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87bd" w14:textId="8408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29 декабря 2014 года № 180 "Об утверждении перечня существенно важных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торговли и интеграции Республики Казахстан от 13 января 2022 года № 17-НҚ. Зарегистрирован в Министерстве юстиции Республики Казахстан 19 января 2022 года № 26561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180 "Об утверждении перечня существенно важных товаров" (зарегистрирован в Реестре государственной регистрации нормативных правовых актов под № 10953)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существенно важных товаров,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сушеная, соленая или в рассоле; рыба копченая, не подвергнутая или подвергнутая тепловой обработке до или в процессе копчения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Ракообразные, в панцире или без панциря, живые, свежие, охлажденные, мороженые, сушеные, соленые или в рассоле; ракообразные копченые, в панцире или без панциря, не подвергнутые или подвергнутые тепловой обработке до или в процессе копчения; ракообразные в панцире, сваренные на пару или в кипящей воде, охлажденные или неохлажденные, мороженые или немороженые, сушеные или несушеные, соленые или несоленые, в рассоле или не в рассоле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 зерна злаков, кроме пшеничной или пшенично-ржаной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49, 50, 51,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нелетучие жиры и масла (включая масло жожоба) растительного или микробиологического происхождения и их фракции, нерафинированные или рафинированные, но без изменения химического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Маргарин; пригодные для употребления в пищу смеси или готовые продукты из жиров или масел животного, растительного или микробиологического происхождения или фракций различных жиров или масел данной группы, кроме пригодных для употребления в пищу жиров и масел или их фракций товарной позиции 1516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животного, растительного или микробиологического происхождения и их фракции, вареные, окисленные, дегидратированные, сульфурированные, окисленные воздушной продувкой, полимеризованные путем нагревания в вакууме или в инертном газе или химически модифицированные другим способом, кроме продуктов товарной позиции 1516; непригодные для употребления в пищу смеси или готовые продукты из жиров и масел животного, растительного или микробиологического происхождения или фракций различных жиров или масел данной группы, в другом месте не поименованные или не включенные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54, 55,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2304 00 000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остатки, получаемые при извлечении соевого масла, немолотые или молотые, негранулированные или гранулированные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или 2305, немолотые или молотые, негранулированные или гранулированные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75,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миллиметров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83,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драгоценных металлов или металлов, плакированных драгоценными металлами; прочие отходы и лом, содержащие драгоценный металл или соединения драгоценных металлов, используемые главным образом для извлечения драгоценных металлов, кроме товаров товарной позиции 8549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104,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 алюминиевые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115, 116,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и изделия из него, включая отходы и 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кадмия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118,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8109 31 000 0,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циркония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136,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8549 11 000 0,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8549 12 000 0,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8549 13 000 0,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8549 14 000 0,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первичных элементов, первичных батарей и электрических аккумуляторов; отработавшие первичные элементы, отработавшие первичные батареи и отработавшие электрические аккумуляторы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138, 139, 140, 141, 142, 143, 144, 145, 146, 147, следующего содержания: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не подвергнутое кардо- или гребнечесания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4410 11 10 00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необработанные или без дальнейшей обработки, кроме шлифования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4411 14 10 00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средней плотности (МДФ) толщиной более 9 миллиметров: без механической обработки или покрытия поверхности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4411 92 10 00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плиты (МДФ) плотностью более 0,8 грамм/кубический сантиметр: без механической обработки или покрытия поверхности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бутыли, бутылки, флаконы и аналогичные изделия емкостью не более 2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бутыли, бутылки, флаконы и аналогичные изделия емкостью более 2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3915 90 11 00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обрезки и скрап, из полимеров пропилена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азотные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фосфорные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содержащие два или три питательных элемента: азот, фосфор и калий; удобрения прочие; товары данной группы в таблетках или аналогичных формах или в упаковках, брутто-масса которых не превышает 10 килограмм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ТН ВЭД ЕАЭС – Товарная номенклатура внешнеэкономической деятельности Евразийского экономического союза, утвержденная Решением Совета Евразийской экономической комиссии № 80 от 14 сентября 2021 года.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позиция – наименование товара в соответствии с ТН ВЭД ЕАЭС.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отношении товаров, классифицируемых указанным кодом ТН ВЭД ЕАЭС, следует руководствоваться как кодом ТН ВЭД ЕАЭС, так и наименованием товара.".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