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f615" w14:textId="2ddf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10 февраля 2022 года № 12. Зарегистрирован в Министерстве юстиции Республики Казахстан 15 февраля 2022 года № 26810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за № 9938)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"36)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bookmarkStart w:name="z11" w:id="5"/>
    <w:p>
      <w:pPr>
        <w:spacing w:after="0"/>
        <w:ind w:left="0"/>
        <w:jc w:val="both"/>
      </w:pPr>
      <w:r>
        <w:rPr>
          <w:rFonts w:ascii="Times New Roman"/>
          <w:b w:val="false"/>
          <w:i w:val="false"/>
          <w:color w:val="000000"/>
          <w:sz w:val="28"/>
        </w:rPr>
        <w:t xml:space="preserve">
      "4) расчеты и обоснования стоимости ГИП (согласно строительным нормативам, нормативным документам по ценообразованию в строительстве либо методике расчета и нормативам затрат на создание, развитие и сопровождение объектов информатизации государственных органов, утверждаемой согласно пункта 1 подпункта 23)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Методика);";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9 изложить в следующей редакции:</w:t>
      </w:r>
    </w:p>
    <w:bookmarkStart w:name="z13" w:id="6"/>
    <w:p>
      <w:pPr>
        <w:spacing w:after="0"/>
        <w:ind w:left="0"/>
        <w:jc w:val="both"/>
      </w:pPr>
      <w:r>
        <w:rPr>
          <w:rFonts w:ascii="Times New Roman"/>
          <w:b w:val="false"/>
          <w:i w:val="false"/>
          <w:color w:val="000000"/>
          <w:sz w:val="28"/>
        </w:rPr>
        <w:t>
      "7) обоснованности объема ГИП.</w:t>
      </w:r>
    </w:p>
    <w:bookmarkEnd w:id="6"/>
    <w:bookmarkStart w:name="z14" w:id="7"/>
    <w:p>
      <w:pPr>
        <w:spacing w:after="0"/>
        <w:ind w:left="0"/>
        <w:jc w:val="both"/>
      </w:pPr>
      <w:r>
        <w:rPr>
          <w:rFonts w:ascii="Times New Roman"/>
          <w:b w:val="false"/>
          <w:i w:val="false"/>
          <w:color w:val="000000"/>
          <w:sz w:val="28"/>
        </w:rPr>
        <w:t>
      Инвестиционное предложение государственного инвестиционного проекта в сфере информатизации вносятся АБП в уполномоченный орган и уполномоченный орган в сфере обеспечения информационной безопасности для получения заключений в сферах информатизации и информационной безопасности.</w:t>
      </w:r>
    </w:p>
    <w:bookmarkEnd w:id="7"/>
    <w:bookmarkStart w:name="z15" w:id="8"/>
    <w:p>
      <w:pPr>
        <w:spacing w:after="0"/>
        <w:ind w:left="0"/>
        <w:jc w:val="both"/>
      </w:pPr>
      <w:r>
        <w:rPr>
          <w:rFonts w:ascii="Times New Roman"/>
          <w:b w:val="false"/>
          <w:i w:val="false"/>
          <w:color w:val="000000"/>
          <w:sz w:val="28"/>
        </w:rPr>
        <w:t xml:space="preserve">
      Экспертиза в сфере информатизации инвестиционных предложений осуществляется в соответствии с правилами проведения экспертизы в сфере информатизации инвестиционных предложений, финансово-экономических обоснований бюджетных инвестиций, утверждаемыми согласно </w:t>
      </w:r>
      <w:r>
        <w:rPr>
          <w:rFonts w:ascii="Times New Roman"/>
          <w:b w:val="false"/>
          <w:i w:val="false"/>
          <w:color w:val="000000"/>
          <w:sz w:val="28"/>
        </w:rPr>
        <w:t>пункту 1</w:t>
      </w:r>
      <w:r>
        <w:rPr>
          <w:rFonts w:ascii="Times New Roman"/>
          <w:b w:val="false"/>
          <w:i w:val="false"/>
          <w:color w:val="000000"/>
          <w:sz w:val="28"/>
        </w:rPr>
        <w:t xml:space="preserve"> статьи 57 Закона Республики Казахстан "Об информатизации".</w:t>
      </w:r>
    </w:p>
    <w:bookmarkEnd w:id="8"/>
    <w:bookmarkStart w:name="z16" w:id="9"/>
    <w:p>
      <w:pPr>
        <w:spacing w:after="0"/>
        <w:ind w:left="0"/>
        <w:jc w:val="both"/>
      </w:pPr>
      <w:r>
        <w:rPr>
          <w:rFonts w:ascii="Times New Roman"/>
          <w:b w:val="false"/>
          <w:i w:val="false"/>
          <w:color w:val="000000"/>
          <w:sz w:val="28"/>
        </w:rPr>
        <w:t xml:space="preserve">
      Оценка на предмет обоснованности расчетов расходов, определения осуществимости и эффективности бюджетного инвестиционного проекта, направленного на создание и развитие объектов информатизации осуществляется уполномоченным органом в сфере информатизации,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Закона Республики Казахстан "Об информатизации" и указывается в заключении в сфере информатизации.";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"138. Приложения укомплектовываются документами:</w:t>
      </w:r>
    </w:p>
    <w:bookmarkEnd w:id="10"/>
    <w:bookmarkStart w:name="z19" w:id="11"/>
    <w:p>
      <w:pPr>
        <w:spacing w:after="0"/>
        <w:ind w:left="0"/>
        <w:jc w:val="both"/>
      </w:pPr>
      <w:r>
        <w:rPr>
          <w:rFonts w:ascii="Times New Roman"/>
          <w:b w:val="false"/>
          <w:i w:val="false"/>
          <w:color w:val="000000"/>
          <w:sz w:val="28"/>
        </w:rPr>
        <w:t>
      1) к Разделу "Ретроспектива":</w:t>
      </w:r>
    </w:p>
    <w:bookmarkEnd w:id="11"/>
    <w:bookmarkStart w:name="z20" w:id="12"/>
    <w:p>
      <w:pPr>
        <w:spacing w:after="0"/>
        <w:ind w:left="0"/>
        <w:jc w:val="both"/>
      </w:pPr>
      <w:r>
        <w:rPr>
          <w:rFonts w:ascii="Times New Roman"/>
          <w:b w:val="false"/>
          <w:i w:val="false"/>
          <w:color w:val="000000"/>
          <w:sz w:val="28"/>
        </w:rPr>
        <w:t>
      финансовая отчетность участников (отдельная и консолидированная) с печатью и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и главного бухгалтера за последние три года, предшествующие внесению ФЭО Инвестиций в центральный или местный уполномоченный орган по государственному планированию, а также пояснительные записки к финансовой отчетности;</w:t>
      </w:r>
    </w:p>
    <w:bookmarkEnd w:id="12"/>
    <w:bookmarkStart w:name="z21" w:id="13"/>
    <w:p>
      <w:pPr>
        <w:spacing w:after="0"/>
        <w:ind w:left="0"/>
        <w:jc w:val="both"/>
      </w:pPr>
      <w:r>
        <w:rPr>
          <w:rFonts w:ascii="Times New Roman"/>
          <w:b w:val="false"/>
          <w:i w:val="false"/>
          <w:color w:val="000000"/>
          <w:sz w:val="28"/>
        </w:rPr>
        <w:t>
      для участников, аудит финансовой отчетности которых в соответствии с законодательством Республики Казахстан об аудиторской деятельности является обязательным, представляются аудированная финансовая отчетность и аудиторские отчеты, составленные за последние три года. При этом участник может предоставить неаудированную финансовую отчетность за последний отчетный период при наличии объективных причин в соответствии с действующим законодательством.</w:t>
      </w:r>
    </w:p>
    <w:bookmarkEnd w:id="13"/>
    <w:bookmarkStart w:name="z22" w:id="14"/>
    <w:p>
      <w:pPr>
        <w:spacing w:after="0"/>
        <w:ind w:left="0"/>
        <w:jc w:val="both"/>
      </w:pPr>
      <w:r>
        <w:rPr>
          <w:rFonts w:ascii="Times New Roman"/>
          <w:b w:val="false"/>
          <w:i w:val="false"/>
          <w:color w:val="000000"/>
          <w:sz w:val="28"/>
        </w:rPr>
        <w:t>
      Финансовая отчетность представляется в соответствии с требованиями действующего законодательства, в том числе с приложением информации о финансовых участиях в других организациях, с приложением детальной расшифровкой статей баланса, занимающих 10 % и более в валюте баланса;</w:t>
      </w:r>
    </w:p>
    <w:bookmarkEnd w:id="14"/>
    <w:bookmarkStart w:name="z23" w:id="15"/>
    <w:p>
      <w:pPr>
        <w:spacing w:after="0"/>
        <w:ind w:left="0"/>
        <w:jc w:val="both"/>
      </w:pPr>
      <w:r>
        <w:rPr>
          <w:rFonts w:ascii="Times New Roman"/>
          <w:b w:val="false"/>
          <w:i w:val="false"/>
          <w:color w:val="000000"/>
          <w:sz w:val="28"/>
        </w:rPr>
        <w:t>
      2) к Разделу "Институциональный":</w:t>
      </w:r>
    </w:p>
    <w:bookmarkEnd w:id="15"/>
    <w:bookmarkStart w:name="z24" w:id="16"/>
    <w:p>
      <w:pPr>
        <w:spacing w:after="0"/>
        <w:ind w:left="0"/>
        <w:jc w:val="both"/>
      </w:pPr>
      <w:r>
        <w:rPr>
          <w:rFonts w:ascii="Times New Roman"/>
          <w:b w:val="false"/>
          <w:i w:val="false"/>
          <w:color w:val="000000"/>
          <w:sz w:val="28"/>
        </w:rPr>
        <w:t>
      копии документов, в соответствии с которыми созданы или создаются участники;</w:t>
      </w:r>
    </w:p>
    <w:bookmarkEnd w:id="16"/>
    <w:bookmarkStart w:name="z25" w:id="17"/>
    <w:p>
      <w:pPr>
        <w:spacing w:after="0"/>
        <w:ind w:left="0"/>
        <w:jc w:val="both"/>
      </w:pPr>
      <w:r>
        <w:rPr>
          <w:rFonts w:ascii="Times New Roman"/>
          <w:b w:val="false"/>
          <w:i w:val="false"/>
          <w:color w:val="000000"/>
          <w:sz w:val="28"/>
        </w:rPr>
        <w:t>
      копия устава Получателя Инвестиций (при наличии);</w:t>
      </w:r>
    </w:p>
    <w:bookmarkEnd w:id="17"/>
    <w:bookmarkStart w:name="z26" w:id="18"/>
    <w:p>
      <w:pPr>
        <w:spacing w:after="0"/>
        <w:ind w:left="0"/>
        <w:jc w:val="both"/>
      </w:pPr>
      <w:r>
        <w:rPr>
          <w:rFonts w:ascii="Times New Roman"/>
          <w:b w:val="false"/>
          <w:i w:val="false"/>
          <w:color w:val="000000"/>
          <w:sz w:val="28"/>
        </w:rPr>
        <w:t>
      при осуществлении Инвестиций на формирование уставного капитала юридических лиц по проектам институционального ГЧП предоставляются копии документов между государственным и частным партнерами о реализации проекта;</w:t>
      </w:r>
    </w:p>
    <w:bookmarkEnd w:id="18"/>
    <w:bookmarkStart w:name="z27" w:id="19"/>
    <w:p>
      <w:pPr>
        <w:spacing w:after="0"/>
        <w:ind w:left="0"/>
        <w:jc w:val="both"/>
      </w:pPr>
      <w:r>
        <w:rPr>
          <w:rFonts w:ascii="Times New Roman"/>
          <w:b w:val="false"/>
          <w:i w:val="false"/>
          <w:color w:val="000000"/>
          <w:sz w:val="28"/>
        </w:rPr>
        <w:t>
      3) к Разделу "Обоснованность":</w:t>
      </w:r>
    </w:p>
    <w:bookmarkEnd w:id="19"/>
    <w:bookmarkStart w:name="z28" w:id="20"/>
    <w:p>
      <w:pPr>
        <w:spacing w:after="0"/>
        <w:ind w:left="0"/>
        <w:jc w:val="both"/>
      </w:pPr>
      <w:r>
        <w:rPr>
          <w:rFonts w:ascii="Times New Roman"/>
          <w:b w:val="false"/>
          <w:i w:val="false"/>
          <w:color w:val="000000"/>
          <w:sz w:val="28"/>
        </w:rPr>
        <w:t xml:space="preserve">
      "Стоимость и характеристики приобретаемых (создаваемых) активов"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0"/>
    <w:bookmarkStart w:name="z29" w:id="21"/>
    <w:p>
      <w:pPr>
        <w:spacing w:after="0"/>
        <w:ind w:left="0"/>
        <w:jc w:val="both"/>
      </w:pPr>
      <w:r>
        <w:rPr>
          <w:rFonts w:ascii="Times New Roman"/>
          <w:b w:val="false"/>
          <w:i w:val="false"/>
          <w:color w:val="000000"/>
          <w:sz w:val="28"/>
        </w:rPr>
        <w:t>
      копии прайс-листов (в случае отсутствия прайс-листов по аналогичным товарам, работам и услугам предоставляется не менее двух независимых оценочных заключений), оценочных актов и других документов, содержащих информацию, подтверждающую приводимую в подпункте 2) пункта 129 настоящих Правил информацию. При этом в случае, если это технологическое и инженерное оборудование, стоимость которого подтверждена в заключении комплексной вневедомственной экспертизы, то дополнительные подтверждающие документы не требуются.</w:t>
      </w:r>
    </w:p>
    <w:bookmarkEnd w:id="21"/>
    <w:bookmarkStart w:name="z30" w:id="22"/>
    <w:p>
      <w:pPr>
        <w:spacing w:after="0"/>
        <w:ind w:left="0"/>
        <w:jc w:val="both"/>
      </w:pPr>
      <w:r>
        <w:rPr>
          <w:rFonts w:ascii="Times New Roman"/>
          <w:b w:val="false"/>
          <w:i w:val="false"/>
          <w:color w:val="000000"/>
          <w:sz w:val="28"/>
        </w:rPr>
        <w:t>
      При осуществлении Инвестиций предоставляется заключение отраслевой экспертизы соответствующего уполномоченного государственного органа.</w:t>
      </w:r>
    </w:p>
    <w:bookmarkEnd w:id="22"/>
    <w:bookmarkStart w:name="z31" w:id="23"/>
    <w:p>
      <w:pPr>
        <w:spacing w:after="0"/>
        <w:ind w:left="0"/>
        <w:jc w:val="both"/>
      </w:pPr>
      <w:r>
        <w:rPr>
          <w:rFonts w:ascii="Times New Roman"/>
          <w:b w:val="false"/>
          <w:i w:val="false"/>
          <w:color w:val="000000"/>
          <w:sz w:val="28"/>
        </w:rPr>
        <w:t>
      В случае, если реализация Инвестиций затрагивает сферу ответственности нескольких отраслевых государственных органов, указанными отраслевыми государственными органами дополнительно предоставляются заключения соответствующих экспертиз Инвестиций.</w:t>
      </w:r>
    </w:p>
    <w:bookmarkEnd w:id="23"/>
    <w:bookmarkStart w:name="z32" w:id="24"/>
    <w:p>
      <w:pPr>
        <w:spacing w:after="0"/>
        <w:ind w:left="0"/>
        <w:jc w:val="both"/>
      </w:pPr>
      <w:r>
        <w:rPr>
          <w:rFonts w:ascii="Times New Roman"/>
          <w:b w:val="false"/>
          <w:i w:val="false"/>
          <w:color w:val="000000"/>
          <w:sz w:val="28"/>
        </w:rPr>
        <w:t>
      При этом дополнительные заключения отраслевых экспертиз предоставляются соответствующими отраслевыми государственными органами, только в части оценки влияния реализации Инвестиций на курирующую отрасль и соответствия приоритетам отрасли.</w:t>
      </w:r>
    </w:p>
    <w:bookmarkEnd w:id="24"/>
    <w:bookmarkStart w:name="z33" w:id="25"/>
    <w:p>
      <w:pPr>
        <w:spacing w:after="0"/>
        <w:ind w:left="0"/>
        <w:jc w:val="both"/>
      </w:pPr>
      <w:r>
        <w:rPr>
          <w:rFonts w:ascii="Times New Roman"/>
          <w:b w:val="false"/>
          <w:i w:val="false"/>
          <w:color w:val="000000"/>
          <w:sz w:val="28"/>
        </w:rPr>
        <w:t>
      Заключение отраслевой экспертизы содержит следующее:</w:t>
      </w:r>
    </w:p>
    <w:bookmarkEnd w:id="25"/>
    <w:bookmarkStart w:name="z34" w:id="26"/>
    <w:p>
      <w:pPr>
        <w:spacing w:after="0"/>
        <w:ind w:left="0"/>
        <w:jc w:val="both"/>
      </w:pPr>
      <w:r>
        <w:rPr>
          <w:rFonts w:ascii="Times New Roman"/>
          <w:b w:val="false"/>
          <w:i w:val="false"/>
          <w:color w:val="000000"/>
          <w:sz w:val="28"/>
        </w:rPr>
        <w:t>
      оценку анализа существующей ситуации в отрасли;</w:t>
      </w:r>
    </w:p>
    <w:bookmarkEnd w:id="26"/>
    <w:bookmarkStart w:name="z35" w:id="27"/>
    <w:p>
      <w:pPr>
        <w:spacing w:after="0"/>
        <w:ind w:left="0"/>
        <w:jc w:val="both"/>
      </w:pPr>
      <w:r>
        <w:rPr>
          <w:rFonts w:ascii="Times New Roman"/>
          <w:b w:val="false"/>
          <w:i w:val="false"/>
          <w:color w:val="000000"/>
          <w:sz w:val="28"/>
        </w:rPr>
        <w:t>
      оценку анализа ситуации в отрасли в случае нереализации мероприятий, указанных в ФЭО Инвестиций;</w:t>
      </w:r>
    </w:p>
    <w:bookmarkEnd w:id="27"/>
    <w:bookmarkStart w:name="z36" w:id="28"/>
    <w:p>
      <w:pPr>
        <w:spacing w:after="0"/>
        <w:ind w:left="0"/>
        <w:jc w:val="both"/>
      </w:pPr>
      <w:r>
        <w:rPr>
          <w:rFonts w:ascii="Times New Roman"/>
          <w:b w:val="false"/>
          <w:i w:val="false"/>
          <w:color w:val="000000"/>
          <w:sz w:val="28"/>
        </w:rPr>
        <w:t>
      оценку влияния реализации мероприятий ФЭО Инвестиций на развитие отрасли с приведением количественных и качественных показателей и указанием:</w:t>
      </w:r>
    </w:p>
    <w:bookmarkEnd w:id="28"/>
    <w:bookmarkStart w:name="z37" w:id="29"/>
    <w:p>
      <w:pPr>
        <w:spacing w:after="0"/>
        <w:ind w:left="0"/>
        <w:jc w:val="both"/>
      </w:pPr>
      <w:r>
        <w:rPr>
          <w:rFonts w:ascii="Times New Roman"/>
          <w:b w:val="false"/>
          <w:i w:val="false"/>
          <w:color w:val="000000"/>
          <w:sz w:val="28"/>
        </w:rPr>
        <w:t>
      роли и места мероприятий ФЭО Инвестиций в структуре экономики отрасли;</w:t>
      </w:r>
    </w:p>
    <w:bookmarkEnd w:id="29"/>
    <w:bookmarkStart w:name="z38" w:id="30"/>
    <w:p>
      <w:pPr>
        <w:spacing w:after="0"/>
        <w:ind w:left="0"/>
        <w:jc w:val="both"/>
      </w:pPr>
      <w:r>
        <w:rPr>
          <w:rFonts w:ascii="Times New Roman"/>
          <w:b w:val="false"/>
          <w:i w:val="false"/>
          <w:color w:val="000000"/>
          <w:sz w:val="28"/>
        </w:rPr>
        <w:t>
      обоснованность выбора месторасположения и масштаба реализации мероприятий ФЭО Инвестиций;</w:t>
      </w:r>
    </w:p>
    <w:bookmarkEnd w:id="30"/>
    <w:bookmarkStart w:name="z39" w:id="31"/>
    <w:p>
      <w:pPr>
        <w:spacing w:after="0"/>
        <w:ind w:left="0"/>
        <w:jc w:val="both"/>
      </w:pPr>
      <w:r>
        <w:rPr>
          <w:rFonts w:ascii="Times New Roman"/>
          <w:b w:val="false"/>
          <w:i w:val="false"/>
          <w:color w:val="000000"/>
          <w:sz w:val="28"/>
        </w:rPr>
        <w:t>
      возможность реализации мероприятий ФЭО Инвестиций;</w:t>
      </w:r>
    </w:p>
    <w:bookmarkEnd w:id="31"/>
    <w:bookmarkStart w:name="z40" w:id="32"/>
    <w:p>
      <w:pPr>
        <w:spacing w:after="0"/>
        <w:ind w:left="0"/>
        <w:jc w:val="both"/>
      </w:pPr>
      <w:r>
        <w:rPr>
          <w:rFonts w:ascii="Times New Roman"/>
          <w:b w:val="false"/>
          <w:i w:val="false"/>
          <w:color w:val="000000"/>
          <w:sz w:val="28"/>
        </w:rPr>
        <w:t>
      достаточность и оценка эффективности технических решений по мероприятиям ФЭО Инвестиций;</w:t>
      </w:r>
    </w:p>
    <w:bookmarkEnd w:id="32"/>
    <w:bookmarkStart w:name="z41" w:id="33"/>
    <w:p>
      <w:pPr>
        <w:spacing w:after="0"/>
        <w:ind w:left="0"/>
        <w:jc w:val="both"/>
      </w:pPr>
      <w:r>
        <w:rPr>
          <w:rFonts w:ascii="Times New Roman"/>
          <w:b w:val="false"/>
          <w:i w:val="false"/>
          <w:color w:val="000000"/>
          <w:sz w:val="28"/>
        </w:rPr>
        <w:t>
      оценку соответствия мероприятий ФЭО Инвестиций международным стандартам, применение оптимальных новейших технологий;</w:t>
      </w:r>
    </w:p>
    <w:bookmarkEnd w:id="33"/>
    <w:bookmarkStart w:name="z42" w:id="34"/>
    <w:p>
      <w:pPr>
        <w:spacing w:after="0"/>
        <w:ind w:left="0"/>
        <w:jc w:val="both"/>
      </w:pPr>
      <w:r>
        <w:rPr>
          <w:rFonts w:ascii="Times New Roman"/>
          <w:b w:val="false"/>
          <w:i w:val="false"/>
          <w:color w:val="000000"/>
          <w:sz w:val="28"/>
        </w:rPr>
        <w:t>
      оценку альтернативных вариантов достижения целей мероприятий ФЭО Инвестиций;</w:t>
      </w:r>
    </w:p>
    <w:bookmarkEnd w:id="34"/>
    <w:bookmarkStart w:name="z43" w:id="35"/>
    <w:p>
      <w:pPr>
        <w:spacing w:after="0"/>
        <w:ind w:left="0"/>
        <w:jc w:val="both"/>
      </w:pPr>
      <w:r>
        <w:rPr>
          <w:rFonts w:ascii="Times New Roman"/>
          <w:b w:val="false"/>
          <w:i w:val="false"/>
          <w:color w:val="000000"/>
          <w:sz w:val="28"/>
        </w:rPr>
        <w:t>
      обоснованность затрат на ввод объекта в эксплуатацию согласно ведомственным нормативам, утверждаемым отраслевым уполномоченным государственным органом, в случае наличия.</w:t>
      </w:r>
    </w:p>
    <w:bookmarkEnd w:id="35"/>
    <w:bookmarkStart w:name="z44" w:id="36"/>
    <w:p>
      <w:pPr>
        <w:spacing w:after="0"/>
        <w:ind w:left="0"/>
        <w:jc w:val="both"/>
      </w:pPr>
      <w:r>
        <w:rPr>
          <w:rFonts w:ascii="Times New Roman"/>
          <w:b w:val="false"/>
          <w:i w:val="false"/>
          <w:color w:val="000000"/>
          <w:sz w:val="28"/>
        </w:rPr>
        <w:t>
      При осуществлении Инвестиций, направленных на создание (строительство) новых либо реконструкцию имеющихся объектов, в составе ФЭО Инвестиций представляется ТЭО (разработанное в соответствии с настоящими Правилами) или ПСД, а также заключение комплексной вневедомственной экспертизы, землеустроительный проект или земельно-кадастровый план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технические условия.</w:t>
      </w:r>
    </w:p>
    <w:bookmarkEnd w:id="36"/>
    <w:bookmarkStart w:name="z45" w:id="37"/>
    <w:p>
      <w:pPr>
        <w:spacing w:after="0"/>
        <w:ind w:left="0"/>
        <w:jc w:val="both"/>
      </w:pPr>
      <w:r>
        <w:rPr>
          <w:rFonts w:ascii="Times New Roman"/>
          <w:b w:val="false"/>
          <w:i w:val="false"/>
          <w:color w:val="000000"/>
          <w:sz w:val="28"/>
        </w:rPr>
        <w:t>
      В случае наличия затрат на ввод объекта в эксплуатацию требуются заключения отраслевой экспертизы уполномоченного государственного органа, и комплексной вневедомственной экспертизы по расходам на ввод объекта в эксплуатацию (пусконаладочные работы) согласно ведомственным нормативам.</w:t>
      </w:r>
    </w:p>
    <w:bookmarkEnd w:id="37"/>
    <w:bookmarkStart w:name="z46" w:id="38"/>
    <w:p>
      <w:pPr>
        <w:spacing w:after="0"/>
        <w:ind w:left="0"/>
        <w:jc w:val="both"/>
      </w:pPr>
      <w:r>
        <w:rPr>
          <w:rFonts w:ascii="Times New Roman"/>
          <w:b w:val="false"/>
          <w:i w:val="false"/>
          <w:color w:val="000000"/>
          <w:sz w:val="28"/>
        </w:rPr>
        <w:t>
      Для крупных объектов единой энергетической системы и технически сложных объектов атомного и теплоэнергетического комплексов, требующих безотлагательного ввода в эксплуатацию в связи с угрозой социально-экономической стабильности, затраты по пусконаладочным работам осуществляются согласно расчетам, представленным в заключении отраслевой экспертизы уполномоченного государственного органа, содержащем в том числе подтверждение угрозы социально-экономической стабильности страны.</w:t>
      </w:r>
    </w:p>
    <w:bookmarkEnd w:id="38"/>
    <w:bookmarkStart w:name="z47" w:id="39"/>
    <w:p>
      <w:pPr>
        <w:spacing w:after="0"/>
        <w:ind w:left="0"/>
        <w:jc w:val="both"/>
      </w:pPr>
      <w:r>
        <w:rPr>
          <w:rFonts w:ascii="Times New Roman"/>
          <w:b w:val="false"/>
          <w:i w:val="false"/>
          <w:color w:val="000000"/>
          <w:sz w:val="28"/>
        </w:rPr>
        <w:t>
      При осуществлении Инвестиций, направленных на создание и развитие объектов информатизации, в составе ФЭО Инвестиций представляются заключения, предусмотренные законодательством Республики Казахстан об информатизации.</w:t>
      </w:r>
    </w:p>
    <w:bookmarkEnd w:id="39"/>
    <w:bookmarkStart w:name="z48" w:id="40"/>
    <w:p>
      <w:pPr>
        <w:spacing w:after="0"/>
        <w:ind w:left="0"/>
        <w:jc w:val="both"/>
      </w:pPr>
      <w:r>
        <w:rPr>
          <w:rFonts w:ascii="Times New Roman"/>
          <w:b w:val="false"/>
          <w:i w:val="false"/>
          <w:color w:val="000000"/>
          <w:sz w:val="28"/>
        </w:rPr>
        <w:t>
      При осуществлении Инвестиций, направленных на реализацию мероприятий, предполагающих инновационную и (или) космическую деятельность, представляется заключение государственной научно-технической экспертизы;</w:t>
      </w:r>
    </w:p>
    <w:bookmarkEnd w:id="40"/>
    <w:bookmarkStart w:name="z49" w:id="41"/>
    <w:p>
      <w:pPr>
        <w:spacing w:after="0"/>
        <w:ind w:left="0"/>
        <w:jc w:val="both"/>
      </w:pPr>
      <w:r>
        <w:rPr>
          <w:rFonts w:ascii="Times New Roman"/>
          <w:b w:val="false"/>
          <w:i w:val="false"/>
          <w:color w:val="000000"/>
          <w:sz w:val="28"/>
        </w:rPr>
        <w:t>
      4) к разделу "Результат":</w:t>
      </w:r>
    </w:p>
    <w:bookmarkEnd w:id="41"/>
    <w:bookmarkStart w:name="z50" w:id="42"/>
    <w:p>
      <w:pPr>
        <w:spacing w:after="0"/>
        <w:ind w:left="0"/>
        <w:jc w:val="both"/>
      </w:pPr>
      <w:r>
        <w:rPr>
          <w:rFonts w:ascii="Times New Roman"/>
          <w:b w:val="false"/>
          <w:i w:val="false"/>
          <w:color w:val="000000"/>
          <w:sz w:val="28"/>
        </w:rPr>
        <w:t xml:space="preserve">
      "Программа производства продукции"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42"/>
    <w:bookmarkStart w:name="z51" w:id="43"/>
    <w:p>
      <w:pPr>
        <w:spacing w:after="0"/>
        <w:ind w:left="0"/>
        <w:jc w:val="both"/>
      </w:pPr>
      <w:r>
        <w:rPr>
          <w:rFonts w:ascii="Times New Roman"/>
          <w:b w:val="false"/>
          <w:i w:val="false"/>
          <w:color w:val="000000"/>
          <w:sz w:val="28"/>
        </w:rPr>
        <w:t xml:space="preserve">
      "Программа реализации продукции"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43"/>
    <w:bookmarkStart w:name="z52" w:id="44"/>
    <w:p>
      <w:pPr>
        <w:spacing w:after="0"/>
        <w:ind w:left="0"/>
        <w:jc w:val="both"/>
      </w:pPr>
      <w:r>
        <w:rPr>
          <w:rFonts w:ascii="Times New Roman"/>
          <w:b w:val="false"/>
          <w:i w:val="false"/>
          <w:color w:val="000000"/>
          <w:sz w:val="28"/>
        </w:rPr>
        <w:t xml:space="preserve">
      финансовая модель, подготовленная согласно форме "Требования к финансовой модели", указанной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44"/>
    <w:bookmarkStart w:name="z53" w:id="45"/>
    <w:p>
      <w:pPr>
        <w:spacing w:after="0"/>
        <w:ind w:left="0"/>
        <w:jc w:val="both"/>
      </w:pPr>
      <w:r>
        <w:rPr>
          <w:rFonts w:ascii="Times New Roman"/>
          <w:b w:val="false"/>
          <w:i w:val="false"/>
          <w:color w:val="000000"/>
          <w:sz w:val="28"/>
        </w:rPr>
        <w:t>
      По бюджетным инвестициям, планируемым к реализации посредством участия государства в уставном капитале юридических лиц в форме некоммерческих акционерных обществ, государственных предприятий, осуществляющих деятельность в социально-значимой сфере, и основным источником дохода которых является республиканский и (или) местный бюджет, наличие финансовой модели не требуется. Социальная значимость Инвестиций, определяется заключением отраслевой экспертизы;</w:t>
      </w:r>
    </w:p>
    <w:bookmarkEnd w:id="45"/>
    <w:bookmarkStart w:name="z54" w:id="46"/>
    <w:p>
      <w:pPr>
        <w:spacing w:after="0"/>
        <w:ind w:left="0"/>
        <w:jc w:val="both"/>
      </w:pPr>
      <w:r>
        <w:rPr>
          <w:rFonts w:ascii="Times New Roman"/>
          <w:b w:val="false"/>
          <w:i w:val="false"/>
          <w:color w:val="000000"/>
          <w:sz w:val="28"/>
        </w:rPr>
        <w:t xml:space="preserve">
      "Результаты Инвестиций"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46"/>
    <w:bookmarkStart w:name="z55" w:id="47"/>
    <w:p>
      <w:pPr>
        <w:spacing w:after="0"/>
        <w:ind w:left="0"/>
        <w:jc w:val="both"/>
      </w:pPr>
      <w:r>
        <w:rPr>
          <w:rFonts w:ascii="Times New Roman"/>
          <w:b w:val="false"/>
          <w:i w:val="false"/>
          <w:color w:val="000000"/>
          <w:sz w:val="28"/>
        </w:rPr>
        <w:t xml:space="preserve">
      "Бюджетная эффективность мероприятий ФЭО"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47"/>
    <w:bookmarkStart w:name="z56" w:id="48"/>
    <w:p>
      <w:pPr>
        <w:spacing w:after="0"/>
        <w:ind w:left="0"/>
        <w:jc w:val="both"/>
      </w:pPr>
      <w:r>
        <w:rPr>
          <w:rFonts w:ascii="Times New Roman"/>
          <w:b w:val="false"/>
          <w:i w:val="false"/>
          <w:color w:val="000000"/>
          <w:sz w:val="28"/>
        </w:rPr>
        <w:t xml:space="preserve">
      прогноз финансовых показателей Получателя Инвестиций, без учета Инвестиций, согласно формам, определенным в Перечне и формах годовой финансовой отчетности для публикации организациями публичного интереса (кроме финансовых организаций),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 15384):</w:t>
      </w:r>
    </w:p>
    <w:bookmarkEnd w:id="48"/>
    <w:bookmarkStart w:name="z57" w:id="49"/>
    <w:p>
      <w:pPr>
        <w:spacing w:after="0"/>
        <w:ind w:left="0"/>
        <w:jc w:val="both"/>
      </w:pPr>
      <w:r>
        <w:rPr>
          <w:rFonts w:ascii="Times New Roman"/>
          <w:b w:val="false"/>
          <w:i w:val="false"/>
          <w:color w:val="000000"/>
          <w:sz w:val="28"/>
        </w:rPr>
        <w:t>
      "Бухгалтерский баланс";</w:t>
      </w:r>
    </w:p>
    <w:bookmarkEnd w:id="49"/>
    <w:bookmarkStart w:name="z58" w:id="50"/>
    <w:p>
      <w:pPr>
        <w:spacing w:after="0"/>
        <w:ind w:left="0"/>
        <w:jc w:val="both"/>
      </w:pPr>
      <w:r>
        <w:rPr>
          <w:rFonts w:ascii="Times New Roman"/>
          <w:b w:val="false"/>
          <w:i w:val="false"/>
          <w:color w:val="000000"/>
          <w:sz w:val="28"/>
        </w:rPr>
        <w:t>
      "Отчет о прибылях и убытках";</w:t>
      </w:r>
    </w:p>
    <w:bookmarkEnd w:id="50"/>
    <w:bookmarkStart w:name="z59" w:id="51"/>
    <w:p>
      <w:pPr>
        <w:spacing w:after="0"/>
        <w:ind w:left="0"/>
        <w:jc w:val="both"/>
      </w:pPr>
      <w:r>
        <w:rPr>
          <w:rFonts w:ascii="Times New Roman"/>
          <w:b w:val="false"/>
          <w:i w:val="false"/>
          <w:color w:val="000000"/>
          <w:sz w:val="28"/>
        </w:rPr>
        <w:t>
      "Отчет о движении денежных средств (прямой метод)" либо "Отчет о движении денежных средств (косвенный метод)";</w:t>
      </w:r>
    </w:p>
    <w:bookmarkEnd w:id="51"/>
    <w:bookmarkStart w:name="z60" w:id="52"/>
    <w:p>
      <w:pPr>
        <w:spacing w:after="0"/>
        <w:ind w:left="0"/>
        <w:jc w:val="both"/>
      </w:pPr>
      <w:r>
        <w:rPr>
          <w:rFonts w:ascii="Times New Roman"/>
          <w:b w:val="false"/>
          <w:i w:val="false"/>
          <w:color w:val="000000"/>
          <w:sz w:val="28"/>
        </w:rPr>
        <w:t>
      "Отчет об изменениях в капитале";</w:t>
      </w:r>
    </w:p>
    <w:bookmarkEnd w:id="52"/>
    <w:bookmarkStart w:name="z61" w:id="53"/>
    <w:p>
      <w:pPr>
        <w:spacing w:after="0"/>
        <w:ind w:left="0"/>
        <w:jc w:val="both"/>
      </w:pPr>
      <w:r>
        <w:rPr>
          <w:rFonts w:ascii="Times New Roman"/>
          <w:b w:val="false"/>
          <w:i w:val="false"/>
          <w:color w:val="000000"/>
          <w:sz w:val="28"/>
        </w:rPr>
        <w:t>
      экономическое заключение центрального или местного уполномоченного органа по государственному планированию на данное инвестиционное предложение.";</w:t>
      </w:r>
    </w:p>
    <w:bookmarkEnd w:id="53"/>
    <w:bookmarkStart w:name="z62"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151</w:t>
      </w:r>
      <w:r>
        <w:rPr>
          <w:rFonts w:ascii="Times New Roman"/>
          <w:b w:val="false"/>
          <w:i w:val="false"/>
          <w:color w:val="000000"/>
          <w:sz w:val="28"/>
        </w:rPr>
        <w:t>:</w:t>
      </w:r>
    </w:p>
    <w:bookmarkEnd w:id="54"/>
    <w:bookmarkStart w:name="z63" w:id="55"/>
    <w:p>
      <w:pPr>
        <w:spacing w:after="0"/>
        <w:ind w:left="0"/>
        <w:jc w:val="both"/>
      </w:pPr>
      <w:r>
        <w:rPr>
          <w:rFonts w:ascii="Times New Roman"/>
          <w:b w:val="false"/>
          <w:i w:val="false"/>
          <w:color w:val="000000"/>
          <w:sz w:val="28"/>
        </w:rPr>
        <w:t>
      часть шестую изложить в следующей редакции:</w:t>
      </w:r>
    </w:p>
    <w:bookmarkEnd w:id="55"/>
    <w:bookmarkStart w:name="z64" w:id="56"/>
    <w:p>
      <w:pPr>
        <w:spacing w:after="0"/>
        <w:ind w:left="0"/>
        <w:jc w:val="both"/>
      </w:pPr>
      <w:r>
        <w:rPr>
          <w:rFonts w:ascii="Times New Roman"/>
          <w:b w:val="false"/>
          <w:i w:val="false"/>
          <w:color w:val="000000"/>
          <w:sz w:val="28"/>
        </w:rPr>
        <w:t>
      "Для вынесения на рассмотрение соответствующей бюджетной комиссии вопроса целесообразности корректировки ФЭО Инвестиций АБП в течение 30 рабочих дней представляют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в центральный уполномоченный орган по бюджетному планированию или местный уполномоченный орган по государственному планированию следующие документы:</w:t>
      </w:r>
    </w:p>
    <w:bookmarkEnd w:id="56"/>
    <w:bookmarkStart w:name="z65" w:id="57"/>
    <w:p>
      <w:pPr>
        <w:spacing w:after="0"/>
        <w:ind w:left="0"/>
        <w:jc w:val="both"/>
      </w:pPr>
      <w:r>
        <w:rPr>
          <w:rFonts w:ascii="Times New Roman"/>
          <w:b w:val="false"/>
          <w:i w:val="false"/>
          <w:color w:val="000000"/>
          <w:sz w:val="28"/>
        </w:rPr>
        <w:t xml:space="preserve">
      письмо-заявку с указанием предполагаемых дополнений и (или) изменений мероприятий, технико-технологических решений в ФЭО Инвестиций,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7"/>
    <w:bookmarkStart w:name="z66" w:id="58"/>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58"/>
    <w:bookmarkStart w:name="z67" w:id="59"/>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59"/>
    <w:bookmarkStart w:name="z68" w:id="60"/>
    <w:p>
      <w:pPr>
        <w:spacing w:after="0"/>
        <w:ind w:left="0"/>
        <w:jc w:val="both"/>
      </w:pPr>
      <w:r>
        <w:rPr>
          <w:rFonts w:ascii="Times New Roman"/>
          <w:b w:val="false"/>
          <w:i w:val="false"/>
          <w:color w:val="000000"/>
          <w:sz w:val="28"/>
        </w:rPr>
        <w:t>
      заключения экспертиз и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60"/>
    <w:bookmarkStart w:name="z69" w:id="61"/>
    <w:p>
      <w:pPr>
        <w:spacing w:after="0"/>
        <w:ind w:left="0"/>
        <w:jc w:val="both"/>
      </w:pPr>
      <w:r>
        <w:rPr>
          <w:rFonts w:ascii="Times New Roman"/>
          <w:b w:val="false"/>
          <w:i w:val="false"/>
          <w:color w:val="000000"/>
          <w:sz w:val="28"/>
        </w:rPr>
        <w:t>
      положительное экономическое заключение центрального или местного уполномоченного органа по государственному планированию на инвестиционное предложение по корректировке ФЭО, за исключением случаев, предусмотренных в пункте 145-1 настоящих Правил;</w:t>
      </w:r>
    </w:p>
    <w:bookmarkEnd w:id="61"/>
    <w:bookmarkStart w:name="z70" w:id="62"/>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62"/>
    <w:bookmarkStart w:name="z71" w:id="63"/>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63"/>
    <w:bookmarkStart w:name="z72" w:id="64"/>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64"/>
    <w:bookmarkStart w:name="z73" w:id="65"/>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65"/>
    <w:bookmarkStart w:name="z74" w:id="66"/>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66"/>
    <w:bookmarkStart w:name="z75" w:id="67"/>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67"/>
    <w:bookmarkStart w:name="z76" w:id="68"/>
    <w:p>
      <w:pPr>
        <w:spacing w:after="0"/>
        <w:ind w:left="0"/>
        <w:jc w:val="both"/>
      </w:pPr>
      <w:r>
        <w:rPr>
          <w:rFonts w:ascii="Times New Roman"/>
          <w:b w:val="false"/>
          <w:i w:val="false"/>
          <w:color w:val="000000"/>
          <w:sz w:val="28"/>
        </w:rPr>
        <w:t>
      пояснительная записка, содержащая информацию о достижении либо не достижении показателей, указанных в утвержденном ФЭО Инвестиции, в том числе при полном освоении выделенных бюджетных средств, с указанием причин не достижения.";</w:t>
      </w:r>
    </w:p>
    <w:bookmarkEnd w:id="68"/>
    <w:bookmarkStart w:name="z77" w:id="69"/>
    <w:p>
      <w:pPr>
        <w:spacing w:after="0"/>
        <w:ind w:left="0"/>
        <w:jc w:val="both"/>
      </w:pPr>
      <w:r>
        <w:rPr>
          <w:rFonts w:ascii="Times New Roman"/>
          <w:b w:val="false"/>
          <w:i w:val="false"/>
          <w:color w:val="000000"/>
          <w:sz w:val="28"/>
        </w:rPr>
        <w:t>
      часть десятую изложить в следующей редакции:</w:t>
      </w:r>
    </w:p>
    <w:bookmarkEnd w:id="69"/>
    <w:bookmarkStart w:name="z78" w:id="70"/>
    <w:p>
      <w:pPr>
        <w:spacing w:after="0"/>
        <w:ind w:left="0"/>
        <w:jc w:val="both"/>
      </w:pPr>
      <w:r>
        <w:rPr>
          <w:rFonts w:ascii="Times New Roman"/>
          <w:b w:val="false"/>
          <w:i w:val="false"/>
          <w:color w:val="000000"/>
          <w:sz w:val="28"/>
        </w:rPr>
        <w:t>
      "На втором этапе рассмотрение скорректированного ФЭО Инвестиций осуществляется центральным или местным уполномоченным органом по государственному планированию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70"/>
    <w:bookmarkStart w:name="z79" w:id="71"/>
    <w:p>
      <w:pPr>
        <w:spacing w:after="0"/>
        <w:ind w:left="0"/>
        <w:jc w:val="both"/>
      </w:pPr>
      <w:r>
        <w:rPr>
          <w:rFonts w:ascii="Times New Roman"/>
          <w:b w:val="false"/>
          <w:i w:val="false"/>
          <w:color w:val="000000"/>
          <w:sz w:val="28"/>
        </w:rPr>
        <w:t>
      письмо-заявка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настоящим Правилам;</w:t>
      </w:r>
    </w:p>
    <w:bookmarkEnd w:id="71"/>
    <w:bookmarkStart w:name="z80" w:id="72"/>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72"/>
    <w:bookmarkStart w:name="z81" w:id="73"/>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73"/>
    <w:bookmarkStart w:name="z82" w:id="74"/>
    <w:p>
      <w:pPr>
        <w:spacing w:after="0"/>
        <w:ind w:left="0"/>
        <w:jc w:val="both"/>
      </w:pPr>
      <w:r>
        <w:rPr>
          <w:rFonts w:ascii="Times New Roman"/>
          <w:b w:val="false"/>
          <w:i w:val="false"/>
          <w:color w:val="000000"/>
          <w:sz w:val="28"/>
        </w:rPr>
        <w:t>
      заключения экспертиз и документы, в том числе утвержденное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74"/>
    <w:bookmarkStart w:name="z83" w:id="75"/>
    <w:p>
      <w:pPr>
        <w:spacing w:after="0"/>
        <w:ind w:left="0"/>
        <w:jc w:val="both"/>
      </w:pPr>
      <w:r>
        <w:rPr>
          <w:rFonts w:ascii="Times New Roman"/>
          <w:b w:val="false"/>
          <w:i w:val="false"/>
          <w:color w:val="000000"/>
          <w:sz w:val="28"/>
        </w:rPr>
        <w:t>
      скорректированное ФЭО Инвестиций;</w:t>
      </w:r>
    </w:p>
    <w:bookmarkEnd w:id="75"/>
    <w:bookmarkStart w:name="z84" w:id="76"/>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76"/>
    <w:bookmarkStart w:name="z85" w:id="77"/>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77"/>
    <w:bookmarkStart w:name="z86" w:id="78"/>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78"/>
    <w:bookmarkStart w:name="z87" w:id="79"/>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79"/>
    <w:bookmarkStart w:name="z88" w:id="80"/>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80"/>
    <w:bookmarkStart w:name="z89" w:id="81"/>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81"/>
    <w:bookmarkStart w:name="z90" w:id="82"/>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82"/>
    <w:bookmarkStart w:name="z91" w:id="83"/>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p>
    <w:bookmarkEnd w:id="83"/>
    <w:bookmarkStart w:name="z92" w:id="84"/>
    <w:p>
      <w:pPr>
        <w:spacing w:after="0"/>
        <w:ind w:left="0"/>
        <w:jc w:val="both"/>
      </w:pPr>
      <w:r>
        <w:rPr>
          <w:rFonts w:ascii="Times New Roman"/>
          <w:b w:val="false"/>
          <w:i w:val="false"/>
          <w:color w:val="000000"/>
          <w:sz w:val="28"/>
        </w:rPr>
        <w:t>
      копия решения соответствующей бюджетной комиссии о целесообразности корректировки ФЭО Инвестиций;</w:t>
      </w:r>
    </w:p>
    <w:bookmarkEnd w:id="84"/>
    <w:bookmarkStart w:name="z93" w:id="85"/>
    <w:p>
      <w:pPr>
        <w:spacing w:after="0"/>
        <w:ind w:left="0"/>
        <w:jc w:val="both"/>
      </w:pPr>
      <w:r>
        <w:rPr>
          <w:rFonts w:ascii="Times New Roman"/>
          <w:b w:val="false"/>
          <w:i w:val="false"/>
          <w:color w:val="000000"/>
          <w:sz w:val="28"/>
        </w:rPr>
        <w:t>
      информация о достижении либо не достижении показателей, указанных в утвержденном ФЭО, в том числе при полном освоении выделенных бюджетных средств, с указание причин недостижения;</w:t>
      </w:r>
    </w:p>
    <w:bookmarkEnd w:id="85"/>
    <w:bookmarkStart w:name="z94" w:id="86"/>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86"/>
    <w:bookmarkStart w:name="z95" w:id="87"/>
    <w:p>
      <w:pPr>
        <w:spacing w:after="0"/>
        <w:ind w:left="0"/>
        <w:jc w:val="both"/>
      </w:pPr>
      <w:r>
        <w:rPr>
          <w:rFonts w:ascii="Times New Roman"/>
          <w:b w:val="false"/>
          <w:i w:val="false"/>
          <w:color w:val="000000"/>
          <w:sz w:val="28"/>
        </w:rPr>
        <w:t>
      Центральный уполномоченный орган по бюджетному планированию или местный уполномоченный орган по государственному планированию выносят вопрос целесообразности финансирования по скорректированному ФЭО Инвестиций на рассмотрение соответствующих бюджетных комиссий на основе представляемых за подписью первого руководителя государственного органа – АБП либо лица его замещающего либо лица, уполномоченного отдельно по каждым Инвестициям первым руководителем государственного органа – АБП следующих документов:</w:t>
      </w:r>
    </w:p>
    <w:bookmarkEnd w:id="87"/>
    <w:bookmarkStart w:name="z96" w:id="88"/>
    <w:p>
      <w:pPr>
        <w:spacing w:after="0"/>
        <w:ind w:left="0"/>
        <w:jc w:val="both"/>
      </w:pPr>
      <w:r>
        <w:rPr>
          <w:rFonts w:ascii="Times New Roman"/>
          <w:b w:val="false"/>
          <w:i w:val="false"/>
          <w:color w:val="000000"/>
          <w:sz w:val="28"/>
        </w:rPr>
        <w:t xml:space="preserve">
      письмо-заявку с указанием предполагаемых дополнений и (или) изменений мероприятий, технико-технологических решений в ФЭО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88"/>
    <w:bookmarkStart w:name="z97" w:id="89"/>
    <w:p>
      <w:pPr>
        <w:spacing w:after="0"/>
        <w:ind w:left="0"/>
        <w:jc w:val="both"/>
      </w:pPr>
      <w:r>
        <w:rPr>
          <w:rFonts w:ascii="Times New Roman"/>
          <w:b w:val="false"/>
          <w:i w:val="false"/>
          <w:color w:val="000000"/>
          <w:sz w:val="28"/>
        </w:rPr>
        <w:t>
      копию приказа АБП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АБП) об утверждении ФЭО Инвестиций (при наличии), получившее положительное экономическое заключение, с приложением первоначальных параметров ФЭО Инвестиций;</w:t>
      </w:r>
    </w:p>
    <w:bookmarkEnd w:id="89"/>
    <w:bookmarkStart w:name="z98" w:id="90"/>
    <w:p>
      <w:pPr>
        <w:spacing w:after="0"/>
        <w:ind w:left="0"/>
        <w:jc w:val="both"/>
      </w:pPr>
      <w:r>
        <w:rPr>
          <w:rFonts w:ascii="Times New Roman"/>
          <w:b w:val="false"/>
          <w:i w:val="false"/>
          <w:color w:val="000000"/>
          <w:sz w:val="28"/>
        </w:rPr>
        <w:t xml:space="preserve">
      копию положительного экономического заключения центрального или местного уполномоченного органа по государственному планированию на ранее представленное ФЭО Инвестиций, за исключением проектов, утвержденных в соответствующем бюджете без соблюдения процедур, установленных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w:t>
      </w:r>
    </w:p>
    <w:bookmarkEnd w:id="90"/>
    <w:bookmarkStart w:name="z99" w:id="91"/>
    <w:p>
      <w:pPr>
        <w:spacing w:after="0"/>
        <w:ind w:left="0"/>
        <w:jc w:val="both"/>
      </w:pPr>
      <w:r>
        <w:rPr>
          <w:rFonts w:ascii="Times New Roman"/>
          <w:b w:val="false"/>
          <w:i w:val="false"/>
          <w:color w:val="000000"/>
          <w:sz w:val="28"/>
        </w:rPr>
        <w:t>
      заключения экспертиз и документы, в том числе ФЭО Инвестиций, на которое ранее было получено положительное экономическое заключение уполномоченного органа по государственному планированию;</w:t>
      </w:r>
    </w:p>
    <w:bookmarkEnd w:id="91"/>
    <w:bookmarkStart w:name="z100" w:id="92"/>
    <w:p>
      <w:pPr>
        <w:spacing w:after="0"/>
        <w:ind w:left="0"/>
        <w:jc w:val="both"/>
      </w:pPr>
      <w:r>
        <w:rPr>
          <w:rFonts w:ascii="Times New Roman"/>
          <w:b w:val="false"/>
          <w:i w:val="false"/>
          <w:color w:val="000000"/>
          <w:sz w:val="28"/>
        </w:rPr>
        <w:t>
      скорректированное ФЭО Инвестиций;</w:t>
      </w:r>
    </w:p>
    <w:bookmarkEnd w:id="92"/>
    <w:bookmarkStart w:name="z101" w:id="93"/>
    <w:p>
      <w:pPr>
        <w:spacing w:after="0"/>
        <w:ind w:left="0"/>
        <w:jc w:val="both"/>
      </w:pPr>
      <w:r>
        <w:rPr>
          <w:rFonts w:ascii="Times New Roman"/>
          <w:b w:val="false"/>
          <w:i w:val="false"/>
          <w:color w:val="000000"/>
          <w:sz w:val="28"/>
        </w:rPr>
        <w:t>
      положительное экономическое заключение на скорректированное ФЭО Инвестиций, за исключением случая, указанного в пункте 145-1 настоящих Правил;</w:t>
      </w:r>
    </w:p>
    <w:bookmarkEnd w:id="93"/>
    <w:bookmarkStart w:name="z102" w:id="94"/>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мероприятии ФЭО Инвестиций, в том числе по проектам предполагающим строительную деятельность начиная с разработки ПСД, с указанием суммы экономии в результате проведения государственных закупок (в случае, если имеется экономия);</w:t>
      </w:r>
    </w:p>
    <w:bookmarkEnd w:id="94"/>
    <w:bookmarkStart w:name="z103" w:id="95"/>
    <w:p>
      <w:pPr>
        <w:spacing w:after="0"/>
        <w:ind w:left="0"/>
        <w:jc w:val="both"/>
      </w:pPr>
      <w:r>
        <w:rPr>
          <w:rFonts w:ascii="Times New Roman"/>
          <w:b w:val="false"/>
          <w:i w:val="false"/>
          <w:color w:val="000000"/>
          <w:sz w:val="28"/>
        </w:rPr>
        <w:t>
      финансирование мероприятий ФЭО Инвестиций из бюджета за каждый год с начала реализации. Данная информация сопровождается планом и фактом за каждый год с указанием причин неосвоения, в случае наличия таковых;</w:t>
      </w:r>
    </w:p>
    <w:bookmarkEnd w:id="95"/>
    <w:bookmarkStart w:name="z104" w:id="96"/>
    <w:p>
      <w:pPr>
        <w:spacing w:after="0"/>
        <w:ind w:left="0"/>
        <w:jc w:val="both"/>
      </w:pPr>
      <w:r>
        <w:rPr>
          <w:rFonts w:ascii="Times New Roman"/>
          <w:b w:val="false"/>
          <w:i w:val="false"/>
          <w:color w:val="000000"/>
          <w:sz w:val="28"/>
        </w:rPr>
        <w:t>
      подробное указание причин, влекущих удорожание (с приложением копий писем подрядчиков, подтверждающих своевременность предупреждения АБП о необходимости превышения указанной в договоре цены (сметы);</w:t>
      </w:r>
    </w:p>
    <w:bookmarkEnd w:id="96"/>
    <w:bookmarkStart w:name="z105" w:id="97"/>
    <w:p>
      <w:pPr>
        <w:spacing w:after="0"/>
        <w:ind w:left="0"/>
        <w:jc w:val="both"/>
      </w:pPr>
      <w:r>
        <w:rPr>
          <w:rFonts w:ascii="Times New Roman"/>
          <w:b w:val="false"/>
          <w:i w:val="false"/>
          <w:color w:val="000000"/>
          <w:sz w:val="28"/>
        </w:rPr>
        <w:t>
      организация, либо физическое лицо, по вине которых произошло удорожание, а также меры, принятые в отношении такой организации либо физического лица;</w:t>
      </w:r>
    </w:p>
    <w:bookmarkEnd w:id="97"/>
    <w:bookmarkStart w:name="z106" w:id="98"/>
    <w:p>
      <w:pPr>
        <w:spacing w:after="0"/>
        <w:ind w:left="0"/>
        <w:jc w:val="both"/>
      </w:pPr>
      <w:r>
        <w:rPr>
          <w:rFonts w:ascii="Times New Roman"/>
          <w:b w:val="false"/>
          <w:i w:val="false"/>
          <w:color w:val="000000"/>
          <w:sz w:val="28"/>
        </w:rPr>
        <w:t>
      заключение отраслевой экспертизы соответствующего уполномоченного государственного органа, подтверждающее обоснованность и достоверность увеличения стоимости проекта с приложением разъяснений АБП, в случае отсутствия отрасли предоставляется АБП;</w:t>
      </w:r>
    </w:p>
    <w:bookmarkEnd w:id="98"/>
    <w:bookmarkStart w:name="z107" w:id="99"/>
    <w:p>
      <w:pPr>
        <w:spacing w:after="0"/>
        <w:ind w:left="0"/>
        <w:jc w:val="both"/>
      </w:pPr>
      <w:r>
        <w:rPr>
          <w:rFonts w:ascii="Times New Roman"/>
          <w:b w:val="false"/>
          <w:i w:val="false"/>
          <w:color w:val="000000"/>
          <w:sz w:val="28"/>
        </w:rPr>
        <w:t>
      заключение комплексной вневедомственной экспертизы на скорректированное ТЭО и (или) ПСД Инвестиций;</w:t>
      </w:r>
    </w:p>
    <w:bookmarkEnd w:id="99"/>
    <w:bookmarkStart w:name="z108" w:id="100"/>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мероприятии указанных в ФЭО Инвестиций;</w:t>
      </w:r>
    </w:p>
    <w:bookmarkEnd w:id="100"/>
    <w:bookmarkStart w:name="z109" w:id="101"/>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государственном аудите и финансовом контроле" на предмет целевого использования бюджетных средств, а также об отсутствии нарушений, охватывающий все бюджетные средства, выделенные в рамках реализации Инвестиций, срок давности которого не более 6 (шести) месяцев от даты предоставления документов;</w:t>
      </w:r>
    </w:p>
    <w:bookmarkEnd w:id="101"/>
    <w:bookmarkStart w:name="z110" w:id="102"/>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главы 4 изложить в следующей редакции:</w:t>
      </w:r>
    </w:p>
    <w:bookmarkStart w:name="z112" w:id="103"/>
    <w:p>
      <w:pPr>
        <w:spacing w:after="0"/>
        <w:ind w:left="0"/>
        <w:jc w:val="both"/>
      </w:pPr>
      <w:r>
        <w:rPr>
          <w:rFonts w:ascii="Times New Roman"/>
          <w:b w:val="false"/>
          <w:i w:val="false"/>
          <w:color w:val="000000"/>
          <w:sz w:val="28"/>
        </w:rPr>
        <w:t>
      "Параграф 3. Порядок оценки реализации бюджетных инвестиций, в том числе бюджетных инвестиционных проектов и бюджетных инвестиций посредством участия государства в уставном капитале юридических лиц";</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изложить в следующей редакции:</w:t>
      </w:r>
    </w:p>
    <w:bookmarkStart w:name="z114" w:id="104"/>
    <w:p>
      <w:pPr>
        <w:spacing w:after="0"/>
        <w:ind w:left="0"/>
        <w:jc w:val="both"/>
      </w:pPr>
      <w:r>
        <w:rPr>
          <w:rFonts w:ascii="Times New Roman"/>
          <w:b w:val="false"/>
          <w:i w:val="false"/>
          <w:color w:val="000000"/>
          <w:sz w:val="28"/>
        </w:rPr>
        <w:t>
      "198. Оценка реализации БИП и Инвестиций проводится путем сопоставления фактически получаемых результатов с запланированными на отчетную дату для своевременного выявления возможных отклонений в целях обеспечения эффективного управления БИП и Инвестициями.</w:t>
      </w:r>
    </w:p>
    <w:bookmarkEnd w:id="104"/>
    <w:bookmarkStart w:name="z115" w:id="105"/>
    <w:p>
      <w:pPr>
        <w:spacing w:after="0"/>
        <w:ind w:left="0"/>
        <w:jc w:val="both"/>
      </w:pPr>
      <w:r>
        <w:rPr>
          <w:rFonts w:ascii="Times New Roman"/>
          <w:b w:val="false"/>
          <w:i w:val="false"/>
          <w:color w:val="000000"/>
          <w:sz w:val="28"/>
        </w:rPr>
        <w:t>
      Оценка реализации БИП и Инвестиции осуществляется центральным и местным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 или администраторов местных бюджетных программ.</w:t>
      </w:r>
    </w:p>
    <w:bookmarkEnd w:id="105"/>
    <w:bookmarkStart w:name="z116" w:id="106"/>
    <w:p>
      <w:pPr>
        <w:spacing w:after="0"/>
        <w:ind w:left="0"/>
        <w:jc w:val="both"/>
      </w:pPr>
      <w:r>
        <w:rPr>
          <w:rFonts w:ascii="Times New Roman"/>
          <w:b w:val="false"/>
          <w:i w:val="false"/>
          <w:color w:val="000000"/>
          <w:sz w:val="28"/>
        </w:rPr>
        <w:t>
      199. Оценка реализации БИП и Инвестиций проводится ежегодно после введения объекта в эксплуатацию и завершения мероприятий, предусмотренных в ФЭО соответственно.</w:t>
      </w:r>
    </w:p>
    <w:bookmarkEnd w:id="106"/>
    <w:bookmarkStart w:name="z117" w:id="107"/>
    <w:p>
      <w:pPr>
        <w:spacing w:after="0"/>
        <w:ind w:left="0"/>
        <w:jc w:val="both"/>
      </w:pPr>
      <w:r>
        <w:rPr>
          <w:rFonts w:ascii="Times New Roman"/>
          <w:b w:val="false"/>
          <w:i w:val="false"/>
          <w:color w:val="000000"/>
          <w:sz w:val="28"/>
        </w:rPr>
        <w:t xml:space="preserve">
      В случае, если БИП не введен в эксплуатацию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оценки реализации БИП в последующие года, после введения объекта в эксплуатацию. </w:t>
      </w:r>
    </w:p>
    <w:bookmarkEnd w:id="107"/>
    <w:bookmarkStart w:name="z118" w:id="108"/>
    <w:p>
      <w:pPr>
        <w:spacing w:after="0"/>
        <w:ind w:left="0"/>
        <w:jc w:val="both"/>
      </w:pPr>
      <w:r>
        <w:rPr>
          <w:rFonts w:ascii="Times New Roman"/>
          <w:b w:val="false"/>
          <w:i w:val="false"/>
          <w:color w:val="000000"/>
          <w:sz w:val="28"/>
        </w:rPr>
        <w:t xml:space="preserve">
      В случае, если мероприятия, предусмотренные в ФЭО не завершены в установленные сроки, администраторами республиканских бюджетных программ или администраторами местных бюджетных программ представляется информация по оценке реализации Инвестиций в последующие года, после завершения мероприятий, предусмотренных в ФЭО. </w:t>
      </w:r>
    </w:p>
    <w:bookmarkEnd w:id="108"/>
    <w:bookmarkStart w:name="z119" w:id="109"/>
    <w:p>
      <w:pPr>
        <w:spacing w:after="0"/>
        <w:ind w:left="0"/>
        <w:jc w:val="both"/>
      </w:pPr>
      <w:r>
        <w:rPr>
          <w:rFonts w:ascii="Times New Roman"/>
          <w:b w:val="false"/>
          <w:i w:val="false"/>
          <w:color w:val="000000"/>
          <w:sz w:val="28"/>
        </w:rPr>
        <w:t>
      При этом администраторами республиканских бюджетных программ и администраторами местных бюджетных программ представляется информация о причинах несвоевременного ввода объекта в эксплуатацию и несвоевременного завершения мероприятий, предусмотренных в ФЭО.</w:t>
      </w:r>
    </w:p>
    <w:bookmarkEnd w:id="109"/>
    <w:bookmarkStart w:name="z120" w:id="110"/>
    <w:p>
      <w:pPr>
        <w:spacing w:after="0"/>
        <w:ind w:left="0"/>
        <w:jc w:val="both"/>
      </w:pPr>
      <w:r>
        <w:rPr>
          <w:rFonts w:ascii="Times New Roman"/>
          <w:b w:val="false"/>
          <w:i w:val="false"/>
          <w:color w:val="000000"/>
          <w:sz w:val="28"/>
        </w:rPr>
        <w:t>
      200. Оценка реализации БИП и Инвестиций предусматривает:</w:t>
      </w:r>
    </w:p>
    <w:bookmarkEnd w:id="110"/>
    <w:bookmarkStart w:name="z121" w:id="111"/>
    <w:p>
      <w:pPr>
        <w:spacing w:after="0"/>
        <w:ind w:left="0"/>
        <w:jc w:val="both"/>
      </w:pPr>
      <w:r>
        <w:rPr>
          <w:rFonts w:ascii="Times New Roman"/>
          <w:b w:val="false"/>
          <w:i w:val="false"/>
          <w:color w:val="000000"/>
          <w:sz w:val="28"/>
        </w:rPr>
        <w:t xml:space="preserve">
      1) сбор информации, которая включает в себя отчет о ходе реализации БИП и Инвестиций и сводную справку к отчету о ходе реализации БИП и Инвестиций согласно </w:t>
      </w:r>
      <w:r>
        <w:rPr>
          <w:rFonts w:ascii="Times New Roman"/>
          <w:b w:val="false"/>
          <w:i w:val="false"/>
          <w:color w:val="000000"/>
          <w:sz w:val="28"/>
        </w:rPr>
        <w:t>приложениям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к настоящим Правилам от АБП;</w:t>
      </w:r>
    </w:p>
    <w:bookmarkEnd w:id="111"/>
    <w:bookmarkStart w:name="z122" w:id="112"/>
    <w:p>
      <w:pPr>
        <w:spacing w:after="0"/>
        <w:ind w:left="0"/>
        <w:jc w:val="both"/>
      </w:pPr>
      <w:r>
        <w:rPr>
          <w:rFonts w:ascii="Times New Roman"/>
          <w:b w:val="false"/>
          <w:i w:val="false"/>
          <w:color w:val="000000"/>
          <w:sz w:val="28"/>
        </w:rPr>
        <w:t>
      2) анализ достигнутых прямых результатов БИП и Инвестиций (выпуск продукции, предоставление услуг) путем сопоставления их с показателями, предусмотренными документами системы государственного планирования и/или ТЭО БИП и ФЭО Инвестиций;</w:t>
      </w:r>
    </w:p>
    <w:bookmarkEnd w:id="112"/>
    <w:bookmarkStart w:name="z123" w:id="113"/>
    <w:p>
      <w:pPr>
        <w:spacing w:after="0"/>
        <w:ind w:left="0"/>
        <w:jc w:val="both"/>
      </w:pPr>
      <w:r>
        <w:rPr>
          <w:rFonts w:ascii="Times New Roman"/>
          <w:b w:val="false"/>
          <w:i w:val="false"/>
          <w:color w:val="000000"/>
          <w:sz w:val="28"/>
        </w:rPr>
        <w:t>
      3) подготовку сводного отчета по оценке реализации БИП и Инвестиций.</w:t>
      </w:r>
    </w:p>
    <w:bookmarkEnd w:id="113"/>
    <w:bookmarkStart w:name="z124" w:id="114"/>
    <w:p>
      <w:pPr>
        <w:spacing w:after="0"/>
        <w:ind w:left="0"/>
        <w:jc w:val="both"/>
      </w:pPr>
      <w:r>
        <w:rPr>
          <w:rFonts w:ascii="Times New Roman"/>
          <w:b w:val="false"/>
          <w:i w:val="false"/>
          <w:color w:val="000000"/>
          <w:sz w:val="28"/>
        </w:rPr>
        <w:t>
      По БИП и Инвестициям, в которых выявлены отклонения фактических показателей от ранее запланированных в документах системы государственного планирования и/или ТЭО БИП и ФЭО Инвестиций, формируются рекомендации по системным и оперативным мерам в целях эффективного управления БИП и Инвестициями.</w:t>
      </w:r>
    </w:p>
    <w:bookmarkEnd w:id="114"/>
    <w:bookmarkStart w:name="z125" w:id="115"/>
    <w:p>
      <w:pPr>
        <w:spacing w:after="0"/>
        <w:ind w:left="0"/>
        <w:jc w:val="both"/>
      </w:pPr>
      <w:r>
        <w:rPr>
          <w:rFonts w:ascii="Times New Roman"/>
          <w:b w:val="false"/>
          <w:i w:val="false"/>
          <w:color w:val="000000"/>
          <w:sz w:val="28"/>
        </w:rPr>
        <w:t>
      201. Для проведения оценки реализации БИП информация представляется на государственном и русском языках в составе следующей отчетности:</w:t>
      </w:r>
    </w:p>
    <w:bookmarkEnd w:id="115"/>
    <w:bookmarkStart w:name="z126" w:id="116"/>
    <w:p>
      <w:pPr>
        <w:spacing w:after="0"/>
        <w:ind w:left="0"/>
        <w:jc w:val="both"/>
      </w:pPr>
      <w:r>
        <w:rPr>
          <w:rFonts w:ascii="Times New Roman"/>
          <w:b w:val="false"/>
          <w:i w:val="false"/>
          <w:color w:val="000000"/>
          <w:sz w:val="28"/>
        </w:rPr>
        <w:t xml:space="preserve">
      1) отчет о ходе реализации БИП и Инвестиций,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116"/>
    <w:bookmarkStart w:name="z127" w:id="117"/>
    <w:p>
      <w:pPr>
        <w:spacing w:after="0"/>
        <w:ind w:left="0"/>
        <w:jc w:val="both"/>
      </w:pPr>
      <w:r>
        <w:rPr>
          <w:rFonts w:ascii="Times New Roman"/>
          <w:b w:val="false"/>
          <w:i w:val="false"/>
          <w:color w:val="000000"/>
          <w:sz w:val="28"/>
        </w:rPr>
        <w:t xml:space="preserve">
      2) сводная справка к отчету о ходе реализации БИП и Инвестиций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17"/>
    <w:bookmarkStart w:name="z128" w:id="118"/>
    <w:p>
      <w:pPr>
        <w:spacing w:after="0"/>
        <w:ind w:left="0"/>
        <w:jc w:val="both"/>
      </w:pPr>
      <w:r>
        <w:rPr>
          <w:rFonts w:ascii="Times New Roman"/>
          <w:b w:val="false"/>
          <w:i w:val="false"/>
          <w:color w:val="000000"/>
          <w:sz w:val="28"/>
        </w:rPr>
        <w:t xml:space="preserve">
      202. Отчет о ходе реализации БИП и Инвестиций содержит информацию о фактических и плановых объемах продукции (услуг), с учетом достижения долгосрочных показателей экономической и социальной отдачи от реализации БИП и осуществления Инвестиций за отчетный период и представляется центральными и местными уполномоченным органами выступающими администраторами бюджетных программ на электронном носителе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в центральный и местный уполномоченный орган по государственному планированию.</w:t>
      </w:r>
    </w:p>
    <w:bookmarkEnd w:id="118"/>
    <w:bookmarkStart w:name="z129" w:id="119"/>
    <w:p>
      <w:pPr>
        <w:spacing w:after="0"/>
        <w:ind w:left="0"/>
        <w:jc w:val="both"/>
      </w:pPr>
      <w:r>
        <w:rPr>
          <w:rFonts w:ascii="Times New Roman"/>
          <w:b w:val="false"/>
          <w:i w:val="false"/>
          <w:color w:val="000000"/>
          <w:sz w:val="28"/>
        </w:rPr>
        <w:t>
      Информация по достижению долгосрочных показателей экономической и социальной отдачи от реализации БИП и Инвестиций подготавливается на основании показателей, заложенных в инвестиционном предложении и/или в привязке к ключевым показателям эффективности государственных органов Республики Казахстан.</w:t>
      </w:r>
    </w:p>
    <w:bookmarkEnd w:id="119"/>
    <w:bookmarkStart w:name="z130" w:id="120"/>
    <w:p>
      <w:pPr>
        <w:spacing w:after="0"/>
        <w:ind w:left="0"/>
        <w:jc w:val="both"/>
      </w:pPr>
      <w:r>
        <w:rPr>
          <w:rFonts w:ascii="Times New Roman"/>
          <w:b w:val="false"/>
          <w:i w:val="false"/>
          <w:color w:val="000000"/>
          <w:sz w:val="28"/>
        </w:rPr>
        <w:t xml:space="preserve">
      Сводная справка к отчету о ходе реализации БИП и Инвестиций содержит сводную информацию по БИП и Инвестициям в разрезе функциональных групп и представляется центральными и местными уполномоченными органами, выступающими администраторами бюджетных программ на электронном носителе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203</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изложить в следующей редакции:</w:t>
      </w:r>
    </w:p>
    <w:bookmarkStart w:name="z133" w:id="121"/>
    <w:p>
      <w:pPr>
        <w:spacing w:after="0"/>
        <w:ind w:left="0"/>
        <w:jc w:val="both"/>
      </w:pPr>
      <w:r>
        <w:rPr>
          <w:rFonts w:ascii="Times New Roman"/>
          <w:b w:val="false"/>
          <w:i w:val="false"/>
          <w:color w:val="000000"/>
          <w:sz w:val="28"/>
        </w:rPr>
        <w:t>
      "205. Информация по оценке реализации местных БИП и Инвестиций, реализуемых за счет целевых трансфертов на развитие из республиканского бюджета представляется администраторами местных бюджетных программ на государственном и русском языках в соответствующий центральный государственный орган, не позднее 1 мая года, следующего за отчетным.</w:t>
      </w:r>
    </w:p>
    <w:bookmarkEnd w:id="121"/>
    <w:bookmarkStart w:name="z134" w:id="122"/>
    <w:p>
      <w:pPr>
        <w:spacing w:after="0"/>
        <w:ind w:left="0"/>
        <w:jc w:val="both"/>
      </w:pPr>
      <w:r>
        <w:rPr>
          <w:rFonts w:ascii="Times New Roman"/>
          <w:b w:val="false"/>
          <w:i w:val="false"/>
          <w:color w:val="000000"/>
          <w:sz w:val="28"/>
        </w:rPr>
        <w:t>
      206. Информация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соответствующим центральным уполномоченным органом, выступающим администратором республиканских бюджетных программ на электронном носителе в центральный уполномоченный орган по государственному планированию один раз в год ежегодно не позднее 1 июня года, следующего за отчетным.</w:t>
      </w:r>
    </w:p>
    <w:bookmarkEnd w:id="122"/>
    <w:bookmarkStart w:name="z135" w:id="123"/>
    <w:p>
      <w:pPr>
        <w:spacing w:after="0"/>
        <w:ind w:left="0"/>
        <w:jc w:val="both"/>
      </w:pPr>
      <w:r>
        <w:rPr>
          <w:rFonts w:ascii="Times New Roman"/>
          <w:b w:val="false"/>
          <w:i w:val="false"/>
          <w:color w:val="000000"/>
          <w:sz w:val="28"/>
        </w:rPr>
        <w:t>
      Информация по оценке реализации местных БИП и Инвестиций представляется соответствующим уполномоченным местным исполнительным органом, выступающим администратором местных бюджетных программ на электронном носителе в местный уполномоченный орган по государственному планированию один раз в год ежегодно не позднее 1 июня года, следующего за отчетным.";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208</w:t>
      </w:r>
      <w:r>
        <w:rPr>
          <w:rFonts w:ascii="Times New Roman"/>
          <w:b w:val="false"/>
          <w:i w:val="false"/>
          <w:color w:val="000000"/>
          <w:sz w:val="28"/>
        </w:rPr>
        <w:t xml:space="preserve"> и </w:t>
      </w:r>
      <w:r>
        <w:rPr>
          <w:rFonts w:ascii="Times New Roman"/>
          <w:b w:val="false"/>
          <w:i w:val="false"/>
          <w:color w:val="000000"/>
          <w:sz w:val="28"/>
        </w:rPr>
        <w:t>209</w:t>
      </w:r>
      <w:r>
        <w:rPr>
          <w:rFonts w:ascii="Times New Roman"/>
          <w:b w:val="false"/>
          <w:i w:val="false"/>
          <w:color w:val="000000"/>
          <w:sz w:val="28"/>
        </w:rPr>
        <w:t xml:space="preserve"> изложить в следующей редакции:</w:t>
      </w:r>
    </w:p>
    <w:bookmarkStart w:name="z138" w:id="124"/>
    <w:p>
      <w:pPr>
        <w:spacing w:after="0"/>
        <w:ind w:left="0"/>
        <w:jc w:val="both"/>
      </w:pPr>
      <w:r>
        <w:rPr>
          <w:rFonts w:ascii="Times New Roman"/>
          <w:b w:val="false"/>
          <w:i w:val="false"/>
          <w:color w:val="000000"/>
          <w:sz w:val="28"/>
        </w:rPr>
        <w:t xml:space="preserve">
      "208. При проведении оценки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центральный уполномоченный орган по государственному планированию привлекает юридическое лицо, определяемое Правительством Республики Казахстан на проведение оценки реализации БИП и Инвестиций в соответствии с подпунктом 36) пункта 3 </w:t>
      </w:r>
      <w:r>
        <w:rPr>
          <w:rFonts w:ascii="Times New Roman"/>
          <w:b w:val="false"/>
          <w:i w:val="false"/>
          <w:color w:val="000000"/>
          <w:sz w:val="28"/>
        </w:rPr>
        <w:t>статьи 39</w:t>
      </w:r>
      <w:r>
        <w:rPr>
          <w:rFonts w:ascii="Times New Roman"/>
          <w:b w:val="false"/>
          <w:i w:val="false"/>
          <w:color w:val="000000"/>
          <w:sz w:val="28"/>
        </w:rPr>
        <w:t xml:space="preserve"> Закона Республики Казахстан "О государственных закупках" в срок до 5 июня года, следующего за отчетным.</w:t>
      </w:r>
    </w:p>
    <w:bookmarkEnd w:id="124"/>
    <w:bookmarkStart w:name="z139" w:id="125"/>
    <w:p>
      <w:pPr>
        <w:spacing w:after="0"/>
        <w:ind w:left="0"/>
        <w:jc w:val="both"/>
      </w:pPr>
      <w:r>
        <w:rPr>
          <w:rFonts w:ascii="Times New Roman"/>
          <w:b w:val="false"/>
          <w:i w:val="false"/>
          <w:color w:val="000000"/>
          <w:sz w:val="28"/>
        </w:rPr>
        <w:t>
      209. Юридическое лицо, определенное Правительством Республики Казахстан, проводит оценку реализации БИП и Инвестиций и представляет информацию на государственном и русском языках в центральный уполномоченный орган по государственному планированию до 10 июля года, следующего за отчетным.";</w:t>
      </w:r>
    </w:p>
    <w:bookmarkEnd w:id="125"/>
    <w:bookmarkStart w:name="z140" w:id="126"/>
    <w:p>
      <w:pPr>
        <w:spacing w:after="0"/>
        <w:ind w:left="0"/>
        <w:jc w:val="both"/>
      </w:pPr>
      <w:r>
        <w:rPr>
          <w:rFonts w:ascii="Times New Roman"/>
          <w:b w:val="false"/>
          <w:i w:val="false"/>
          <w:color w:val="000000"/>
          <w:sz w:val="28"/>
        </w:rPr>
        <w:t>
      дополнить пунктом 209-1 следующего содержания:</w:t>
      </w:r>
    </w:p>
    <w:bookmarkEnd w:id="126"/>
    <w:bookmarkStart w:name="z141" w:id="127"/>
    <w:p>
      <w:pPr>
        <w:spacing w:after="0"/>
        <w:ind w:left="0"/>
        <w:jc w:val="both"/>
      </w:pPr>
      <w:r>
        <w:rPr>
          <w:rFonts w:ascii="Times New Roman"/>
          <w:b w:val="false"/>
          <w:i w:val="false"/>
          <w:color w:val="000000"/>
          <w:sz w:val="28"/>
        </w:rPr>
        <w:t>
      "209-1. Центральный уполномоченный орган по государственному планированию в соответствии с пунктом 206 настоящих Правил после получения информации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от соответствующих центральных уполномоченных органов, выступающих администраторами республиканских бюджетных программ представляет информацию юридическому лицу, определенному Правительством Республики Казахстан на проведение оценки реализации БИП и Инвестиций на электронном носителе в срок не позднее 5 июня года, следующего за отчетным.";</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и </w:t>
      </w:r>
      <w:r>
        <w:rPr>
          <w:rFonts w:ascii="Times New Roman"/>
          <w:b w:val="false"/>
          <w:i w:val="false"/>
          <w:color w:val="000000"/>
          <w:sz w:val="28"/>
        </w:rPr>
        <w:t>212</w:t>
      </w:r>
      <w:r>
        <w:rPr>
          <w:rFonts w:ascii="Times New Roman"/>
          <w:b w:val="false"/>
          <w:i w:val="false"/>
          <w:color w:val="000000"/>
          <w:sz w:val="28"/>
        </w:rPr>
        <w:t xml:space="preserve"> изложить в следующей редакции:</w:t>
      </w:r>
    </w:p>
    <w:bookmarkStart w:name="z143" w:id="128"/>
    <w:p>
      <w:pPr>
        <w:spacing w:after="0"/>
        <w:ind w:left="0"/>
        <w:jc w:val="both"/>
      </w:pPr>
      <w:r>
        <w:rPr>
          <w:rFonts w:ascii="Times New Roman"/>
          <w:b w:val="false"/>
          <w:i w:val="false"/>
          <w:color w:val="000000"/>
          <w:sz w:val="28"/>
        </w:rPr>
        <w:t>
      "210. Юридическое лицо, определенное Правительством Республики Казахстан на проведение оценки реализации БИП, самостоятельно запрашивает и получает необходимую информацию от администраторов республиканских бюджетных программ.</w:t>
      </w:r>
    </w:p>
    <w:bookmarkEnd w:id="128"/>
    <w:bookmarkStart w:name="z144" w:id="129"/>
    <w:p>
      <w:pPr>
        <w:spacing w:after="0"/>
        <w:ind w:left="0"/>
        <w:jc w:val="both"/>
      </w:pPr>
      <w:r>
        <w:rPr>
          <w:rFonts w:ascii="Times New Roman"/>
          <w:b w:val="false"/>
          <w:i w:val="false"/>
          <w:color w:val="000000"/>
          <w:sz w:val="28"/>
        </w:rPr>
        <w:t>
      В случае возвращения с Правительства Республики Казахстан и/или необходимости доработки отчета по оценке реализации БИП и Инвестиций центральный уполномоченный орган по государственному планированию и юридическое лицо, определенное Правительством Республики Казахстан на проведение оценки реализации БИП и Инвестиций, устраняют и дорабатывают отчет, с учетом предложений Правительства Республики Казахстан.</w:t>
      </w:r>
    </w:p>
    <w:bookmarkEnd w:id="129"/>
    <w:bookmarkStart w:name="z145" w:id="130"/>
    <w:p>
      <w:pPr>
        <w:spacing w:after="0"/>
        <w:ind w:left="0"/>
        <w:jc w:val="both"/>
      </w:pPr>
      <w:r>
        <w:rPr>
          <w:rFonts w:ascii="Times New Roman"/>
          <w:b w:val="false"/>
          <w:i w:val="false"/>
          <w:color w:val="000000"/>
          <w:sz w:val="28"/>
        </w:rPr>
        <w:t>
      211. Сводный отчет по оценке реализации республиканских БИП и Инвестиций и местных БИП и Инвестиций реализуемых за счет целевых трансфертов на развитие из республиканского бюджета представляется центральным уполномоченным органом по государственному планированию ежегодно в Правительство Республики Казахстан до 10 августа года, следующего за отчетным.</w:t>
      </w:r>
    </w:p>
    <w:bookmarkEnd w:id="130"/>
    <w:bookmarkStart w:name="z146" w:id="131"/>
    <w:p>
      <w:pPr>
        <w:spacing w:after="0"/>
        <w:ind w:left="0"/>
        <w:jc w:val="both"/>
      </w:pPr>
      <w:r>
        <w:rPr>
          <w:rFonts w:ascii="Times New Roman"/>
          <w:b w:val="false"/>
          <w:i w:val="false"/>
          <w:color w:val="000000"/>
          <w:sz w:val="28"/>
        </w:rPr>
        <w:t>
      Сводный отчет по оценке реализации местных БИП и Инвестиций представляется местным уполномоченным органом по государственному планированию ежегодно в акиматы областей, городов республиканского значения и столицы до 25 июля года, следующего за отчетным.</w:t>
      </w:r>
    </w:p>
    <w:bookmarkEnd w:id="131"/>
    <w:bookmarkStart w:name="z147" w:id="132"/>
    <w:p>
      <w:pPr>
        <w:spacing w:after="0"/>
        <w:ind w:left="0"/>
        <w:jc w:val="both"/>
      </w:pPr>
      <w:r>
        <w:rPr>
          <w:rFonts w:ascii="Times New Roman"/>
          <w:b w:val="false"/>
          <w:i w:val="false"/>
          <w:color w:val="000000"/>
          <w:sz w:val="28"/>
        </w:rPr>
        <w:t>
      212. На основании данных оценки реализации БИП и Инвестиций, с учетом текущей и прогнозируемой социально-экономической и политической ситуации центральный уполномоченный орган по государственному планированию может вносить в Правительство Республики Казахстан и местные исполнительные органы предложения и рекомендации по реализации мер эффективного осуществления БИП и Инвестиций.";</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главы 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50"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3-1</w:t>
      </w:r>
      <w:r>
        <w:rPr>
          <w:rFonts w:ascii="Times New Roman"/>
          <w:b w:val="false"/>
          <w:i w:val="false"/>
          <w:color w:val="000000"/>
          <w:sz w:val="28"/>
        </w:rPr>
        <w:t>:</w:t>
      </w:r>
    </w:p>
    <w:bookmarkEnd w:id="133"/>
    <w:bookmarkStart w:name="z151" w:id="134"/>
    <w:p>
      <w:pPr>
        <w:spacing w:after="0"/>
        <w:ind w:left="0"/>
        <w:jc w:val="both"/>
      </w:pPr>
      <w:r>
        <w:rPr>
          <w:rFonts w:ascii="Times New Roman"/>
          <w:b w:val="false"/>
          <w:i w:val="false"/>
          <w:color w:val="000000"/>
          <w:sz w:val="28"/>
        </w:rPr>
        <w:t>
      в Методике отбора государственного инвестиционного проекта: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3" w:id="135"/>
    <w:p>
      <w:pPr>
        <w:spacing w:after="0"/>
        <w:ind w:left="0"/>
        <w:jc w:val="both"/>
      </w:pPr>
      <w:r>
        <w:rPr>
          <w:rFonts w:ascii="Times New Roman"/>
          <w:b w:val="false"/>
          <w:i w:val="false"/>
          <w:color w:val="000000"/>
          <w:sz w:val="28"/>
        </w:rPr>
        <w:t>
      "4. Экономическая экспертиза состоит из двух уровней:</w:t>
      </w:r>
    </w:p>
    <w:bookmarkEnd w:id="135"/>
    <w:bookmarkStart w:name="z154" w:id="136"/>
    <w:p>
      <w:pPr>
        <w:spacing w:after="0"/>
        <w:ind w:left="0"/>
        <w:jc w:val="both"/>
      </w:pPr>
      <w:r>
        <w:rPr>
          <w:rFonts w:ascii="Times New Roman"/>
          <w:b w:val="false"/>
          <w:i w:val="false"/>
          <w:color w:val="000000"/>
          <w:sz w:val="28"/>
        </w:rPr>
        <w:t>
      первый уровень экономической экспертизы будет проводиться на предмет оценки показателя "Приоритетность ГИП", который будет содержать оценку ГИП на соответствие документам Системы государственного планирования, а также срочности реализации проекта. В случае наличия срочности реализации проекта, проект рассматривается к реализации посредством бюджетных инвестиций.</w:t>
      </w:r>
    </w:p>
    <w:bookmarkEnd w:id="136"/>
    <w:bookmarkStart w:name="z155" w:id="137"/>
    <w:p>
      <w:pPr>
        <w:spacing w:after="0"/>
        <w:ind w:left="0"/>
        <w:jc w:val="both"/>
      </w:pPr>
      <w:r>
        <w:rPr>
          <w:rFonts w:ascii="Times New Roman"/>
          <w:b w:val="false"/>
          <w:i w:val="false"/>
          <w:color w:val="000000"/>
          <w:sz w:val="28"/>
        </w:rPr>
        <w:t>
      Путем осуществления государственных инвестиционных проектов не реализуются проекты, направленные на предоставление развлекательных услуг, игорный бизнес, парикмахерские и салоны косметических услуг, банно-оздоровительные комплексы, торгово-развлекательные центры.</w:t>
      </w:r>
    </w:p>
    <w:bookmarkEnd w:id="137"/>
    <w:bookmarkStart w:name="z156" w:id="138"/>
    <w:p>
      <w:pPr>
        <w:spacing w:after="0"/>
        <w:ind w:left="0"/>
        <w:jc w:val="both"/>
      </w:pPr>
      <w:r>
        <w:rPr>
          <w:rFonts w:ascii="Times New Roman"/>
          <w:b w:val="false"/>
          <w:i w:val="false"/>
          <w:color w:val="000000"/>
          <w:sz w:val="28"/>
        </w:rPr>
        <w:t>
      Если затраты на разработку и экспертизу документации превышает стоимость реализации проекта, то ГИП не рассматривается через механизм ГЧП.</w:t>
      </w:r>
    </w:p>
    <w:bookmarkEnd w:id="138"/>
    <w:bookmarkStart w:name="z157" w:id="139"/>
    <w:p>
      <w:pPr>
        <w:spacing w:after="0"/>
        <w:ind w:left="0"/>
        <w:jc w:val="both"/>
      </w:pPr>
      <w:r>
        <w:rPr>
          <w:rFonts w:ascii="Times New Roman"/>
          <w:b w:val="false"/>
          <w:i w:val="false"/>
          <w:color w:val="000000"/>
          <w:sz w:val="28"/>
        </w:rPr>
        <w:t>
      второй уровень, методом анализа затрат и выгод определяет коэффициент бюджетной эффективности по следующей формуле:</w:t>
      </w:r>
    </w:p>
    <w:bookmarkEnd w:id="139"/>
    <w:bookmarkStart w:name="z158"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4762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62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1"/>
    <w:p>
      <w:pPr>
        <w:spacing w:after="0"/>
        <w:ind w:left="0"/>
        <w:jc w:val="both"/>
      </w:pPr>
      <w:r>
        <w:rPr>
          <w:rFonts w:ascii="Times New Roman"/>
          <w:b w:val="false"/>
          <w:i w:val="false"/>
          <w:color w:val="000000"/>
          <w:sz w:val="28"/>
        </w:rPr>
        <w:t>
      Кбэ – коэффициент бюджетной эффективности;</w:t>
      </w:r>
    </w:p>
    <w:bookmarkEnd w:id="141"/>
    <w:bookmarkStart w:name="z160" w:id="142"/>
    <w:p>
      <w:pPr>
        <w:spacing w:after="0"/>
        <w:ind w:left="0"/>
        <w:jc w:val="both"/>
      </w:pPr>
      <w:r>
        <w:rPr>
          <w:rFonts w:ascii="Times New Roman"/>
          <w:b w:val="false"/>
          <w:i w:val="false"/>
          <w:color w:val="000000"/>
          <w:sz w:val="28"/>
        </w:rPr>
        <w:t>
      ДБбиj – поступления в государственный (как в республиканский, так и в местные) бюджет от реализации проекта посредством бюджетного инвестиционного проекта либо участие государства в уставном капитале в период j;</w:t>
      </w:r>
    </w:p>
    <w:bookmarkEnd w:id="142"/>
    <w:bookmarkStart w:name="z161" w:id="143"/>
    <w:p>
      <w:pPr>
        <w:spacing w:after="0"/>
        <w:ind w:left="0"/>
        <w:jc w:val="both"/>
      </w:pPr>
      <w:r>
        <w:rPr>
          <w:rFonts w:ascii="Times New Roman"/>
          <w:b w:val="false"/>
          <w:i w:val="false"/>
          <w:color w:val="000000"/>
          <w:sz w:val="28"/>
        </w:rPr>
        <w:t>
      РБбиj – средства, направляемые на реализацию проекта (как в ходе инвестиций, так и в ходе эксплуатации) в период j;</w:t>
      </w:r>
    </w:p>
    <w:bookmarkEnd w:id="143"/>
    <w:bookmarkStart w:name="z162" w:id="144"/>
    <w:p>
      <w:pPr>
        <w:spacing w:after="0"/>
        <w:ind w:left="0"/>
        <w:jc w:val="both"/>
      </w:pPr>
      <w:r>
        <w:rPr>
          <w:rFonts w:ascii="Times New Roman"/>
          <w:b w:val="false"/>
          <w:i w:val="false"/>
          <w:color w:val="000000"/>
          <w:sz w:val="28"/>
        </w:rPr>
        <w:t>
      ДБгчпj – поступления в государственный (как в республиканский, так и в местные) бюджет от реализации проекта посредством ГЧП в период j;</w:t>
      </w:r>
    </w:p>
    <w:bookmarkEnd w:id="144"/>
    <w:bookmarkStart w:name="z163" w:id="145"/>
    <w:p>
      <w:pPr>
        <w:spacing w:after="0"/>
        <w:ind w:left="0"/>
        <w:jc w:val="both"/>
      </w:pPr>
      <w:r>
        <w:rPr>
          <w:rFonts w:ascii="Times New Roman"/>
          <w:b w:val="false"/>
          <w:i w:val="false"/>
          <w:color w:val="000000"/>
          <w:sz w:val="28"/>
        </w:rPr>
        <w:t>
      РБгчпj – государственные обязательства по проекту ГЧП в период j;</w:t>
      </w:r>
    </w:p>
    <w:bookmarkEnd w:id="145"/>
    <w:bookmarkStart w:name="z164" w:id="146"/>
    <w:p>
      <w:pPr>
        <w:spacing w:after="0"/>
        <w:ind w:left="0"/>
        <w:jc w:val="both"/>
      </w:pPr>
      <w:r>
        <w:rPr>
          <w:rFonts w:ascii="Times New Roman"/>
          <w:b w:val="false"/>
          <w:i w:val="false"/>
          <w:color w:val="000000"/>
          <w:sz w:val="28"/>
        </w:rPr>
        <w:t>
      Ст – ставка дисконтирования.</w:t>
      </w:r>
    </w:p>
    <w:bookmarkEnd w:id="146"/>
    <w:bookmarkStart w:name="z165" w:id="147"/>
    <w:p>
      <w:pPr>
        <w:spacing w:after="0"/>
        <w:ind w:left="0"/>
        <w:jc w:val="both"/>
      </w:pPr>
      <w:r>
        <w:rPr>
          <w:rFonts w:ascii="Times New Roman"/>
          <w:b w:val="false"/>
          <w:i w:val="false"/>
          <w:color w:val="000000"/>
          <w:sz w:val="28"/>
        </w:rPr>
        <w:t>
      Значение ставки дисконтирования рекомендуется выбирать равной значению базовой ставки Национального Банка Республики Казахстан на дату разработки инвестиционного предложения либо среднему значению прогнозируемой инфляции согласно прогнозу социально-экономического развития Республики Казахстан.</w:t>
      </w:r>
    </w:p>
    <w:bookmarkEnd w:id="147"/>
    <w:bookmarkStart w:name="z166" w:id="148"/>
    <w:p>
      <w:pPr>
        <w:spacing w:after="0"/>
        <w:ind w:left="0"/>
        <w:jc w:val="both"/>
      </w:pPr>
      <w:r>
        <w:rPr>
          <w:rFonts w:ascii="Times New Roman"/>
          <w:b w:val="false"/>
          <w:i w:val="false"/>
          <w:color w:val="000000"/>
          <w:sz w:val="28"/>
        </w:rPr>
        <w:t>
      Если Кбэ &gt; 0, то ГИП рассматривается к реализации как бюджетные инвестиции;</w:t>
      </w:r>
    </w:p>
    <w:bookmarkEnd w:id="148"/>
    <w:bookmarkStart w:name="z167" w:id="149"/>
    <w:p>
      <w:pPr>
        <w:spacing w:after="0"/>
        <w:ind w:left="0"/>
        <w:jc w:val="both"/>
      </w:pPr>
      <w:r>
        <w:rPr>
          <w:rFonts w:ascii="Times New Roman"/>
          <w:b w:val="false"/>
          <w:i w:val="false"/>
          <w:color w:val="000000"/>
          <w:sz w:val="28"/>
        </w:rPr>
        <w:t>
      Если Кбэ ≤ 0, то в первую очередь ГИП рассматривается к реализации как проект ГЧП.</w:t>
      </w:r>
    </w:p>
    <w:bookmarkEnd w:id="149"/>
    <w:bookmarkStart w:name="z168" w:id="150"/>
    <w:p>
      <w:pPr>
        <w:spacing w:after="0"/>
        <w:ind w:left="0"/>
        <w:jc w:val="both"/>
      </w:pPr>
      <w:r>
        <w:rPr>
          <w:rFonts w:ascii="Times New Roman"/>
          <w:b w:val="false"/>
          <w:i w:val="false"/>
          <w:color w:val="000000"/>
          <w:sz w:val="28"/>
        </w:rPr>
        <w:t>
      Если коэффициент бюджетной эффективности ГИП имеет отрицательное значение и возникает необходимость рассмотрения через проект ГЧП, рассчитывается срок окупаемости проекта, по формуле:</w:t>
      </w:r>
    </w:p>
    <w:bookmarkEnd w:id="150"/>
    <w:bookmarkStart w:name="z169" w:id="151"/>
    <w:p>
      <w:pPr>
        <w:spacing w:after="0"/>
        <w:ind w:left="0"/>
        <w:jc w:val="both"/>
      </w:pPr>
      <w:r>
        <w:rPr>
          <w:rFonts w:ascii="Times New Roman"/>
          <w:b w:val="false"/>
          <w:i w:val="false"/>
          <w:color w:val="000000"/>
          <w:sz w:val="28"/>
        </w:rPr>
        <w:t xml:space="preserve">
      PP = min n, при котором </w:t>
      </w:r>
    </w:p>
    <w:bookmarkEnd w:id="151"/>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где:</w:t>
      </w:r>
      <w:r>
        <w:br/>
      </w:r>
      <w:r>
        <w:rPr>
          <w:rFonts w:ascii="Times New Roman"/>
          <w:b w:val="false"/>
          <w:i w:val="false"/>
          <w:color w:val="000000"/>
          <w:sz w:val="28"/>
        </w:rPr>
        <w:t>
</w:t>
      </w:r>
    </w:p>
    <w:bookmarkStart w:name="z170" w:id="152"/>
    <w:p>
      <w:pPr>
        <w:spacing w:after="0"/>
        <w:ind w:left="0"/>
        <w:jc w:val="both"/>
      </w:pPr>
      <w:r>
        <w:rPr>
          <w:rFonts w:ascii="Times New Roman"/>
          <w:b w:val="false"/>
          <w:i w:val="false"/>
          <w:color w:val="000000"/>
          <w:sz w:val="28"/>
        </w:rPr>
        <w:t>
      IC (Invest Capital) – первоначальные инвестиционные затраты в проекте;</w:t>
      </w:r>
    </w:p>
    <w:bookmarkEnd w:id="152"/>
    <w:bookmarkStart w:name="z171" w:id="153"/>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bookmarkEnd w:id="153"/>
    <w:bookmarkStart w:name="z172" w:id="154"/>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bookmarkEnd w:id="154"/>
    <w:bookmarkStart w:name="z173" w:id="155"/>
    <w:p>
      <w:pPr>
        <w:spacing w:after="0"/>
        <w:ind w:left="0"/>
        <w:jc w:val="both"/>
      </w:pPr>
      <w:r>
        <w:rPr>
          <w:rFonts w:ascii="Times New Roman"/>
          <w:b w:val="false"/>
          <w:i w:val="false"/>
          <w:color w:val="000000"/>
          <w:sz w:val="28"/>
        </w:rPr>
        <w:t>
      CFi = NP + A,</w:t>
      </w:r>
    </w:p>
    <w:bookmarkEnd w:id="155"/>
    <w:bookmarkStart w:name="z174" w:id="156"/>
    <w:p>
      <w:pPr>
        <w:spacing w:after="0"/>
        <w:ind w:left="0"/>
        <w:jc w:val="both"/>
      </w:pPr>
      <w:r>
        <w:rPr>
          <w:rFonts w:ascii="Times New Roman"/>
          <w:b w:val="false"/>
          <w:i w:val="false"/>
          <w:color w:val="000000"/>
          <w:sz w:val="28"/>
        </w:rPr>
        <w:t>
      или</w:t>
      </w:r>
    </w:p>
    <w:bookmarkEnd w:id="156"/>
    <w:bookmarkStart w:name="z175" w:id="157"/>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 где:</w:t>
      </w:r>
    </w:p>
    <w:bookmarkEnd w:id="157"/>
    <w:bookmarkStart w:name="z176" w:id="158"/>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bookmarkEnd w:id="158"/>
    <w:bookmarkStart w:name="z177" w:id="159"/>
    <w:p>
      <w:pPr>
        <w:spacing w:after="0"/>
        <w:ind w:left="0"/>
        <w:jc w:val="both"/>
      </w:pPr>
      <w:r>
        <w:rPr>
          <w:rFonts w:ascii="Times New Roman"/>
          <w:b w:val="false"/>
          <w:i w:val="false"/>
          <w:color w:val="000000"/>
          <w:sz w:val="28"/>
        </w:rPr>
        <w:t>
      NP (Net Profit) – чистая прибыль инвестиционного проекта.</w:t>
      </w:r>
    </w:p>
    <w:bookmarkEnd w:id="159"/>
    <w:bookmarkStart w:name="z178" w:id="160"/>
    <w:p>
      <w:pPr>
        <w:spacing w:after="0"/>
        <w:ind w:left="0"/>
        <w:jc w:val="both"/>
      </w:pPr>
      <w:r>
        <w:rPr>
          <w:rFonts w:ascii="Times New Roman"/>
          <w:b w:val="false"/>
          <w:i w:val="false"/>
          <w:color w:val="000000"/>
          <w:sz w:val="28"/>
        </w:rPr>
        <w:t>
      При отсутствии ограничений по пруденциальным нормативам либо ковенантам проект финансируется посредством бюджетного кредита.";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84" w:id="161"/>
    <w:p>
      <w:pPr>
        <w:spacing w:after="0"/>
        <w:ind w:left="0"/>
        <w:jc w:val="both"/>
      </w:pPr>
      <w:r>
        <w:rPr>
          <w:rFonts w:ascii="Times New Roman"/>
          <w:b w:val="false"/>
          <w:i w:val="false"/>
          <w:color w:val="000000"/>
          <w:sz w:val="28"/>
        </w:rPr>
        <w:t>
      2. Департаменту инвестиционной политики в установленном законодательством порядке обеспечить:</w:t>
      </w:r>
    </w:p>
    <w:bookmarkEnd w:id="161"/>
    <w:bookmarkStart w:name="z185" w:id="1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2"/>
    <w:bookmarkStart w:name="z186" w:id="16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163"/>
    <w:bookmarkStart w:name="z187" w:id="1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164"/>
    <w:bookmarkStart w:name="z188" w:id="1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65"/>
    <w:bookmarkStart w:name="z189" w:id="1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91" w:id="167"/>
      <w:r>
        <w:rPr>
          <w:rFonts w:ascii="Times New Roman"/>
          <w:b w:val="false"/>
          <w:i w:val="false"/>
          <w:color w:val="000000"/>
          <w:sz w:val="28"/>
        </w:rPr>
        <w:t>
      "СОГЛАСОВАН"</w:t>
      </w:r>
    </w:p>
    <w:bookmarkEnd w:id="16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февраля 2022 года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194" w:id="168"/>
    <w:p>
      <w:pPr>
        <w:spacing w:after="0"/>
        <w:ind w:left="0"/>
        <w:jc w:val="left"/>
      </w:pPr>
      <w:r>
        <w:rPr>
          <w:rFonts w:ascii="Times New Roman"/>
          <w:b/>
          <w:i w:val="false"/>
          <w:color w:val="000000"/>
        </w:rPr>
        <w:t xml:space="preserve"> Таблица 1</w:t>
      </w:r>
    </w:p>
    <w:bookmarkEnd w:id="168"/>
    <w:bookmarkStart w:name="z195" w:id="169"/>
    <w:p>
      <w:pPr>
        <w:spacing w:after="0"/>
        <w:ind w:left="0"/>
        <w:jc w:val="left"/>
      </w:pPr>
      <w:r>
        <w:rPr>
          <w:rFonts w:ascii="Times New Roman"/>
          <w:b/>
          <w:i w:val="false"/>
          <w:color w:val="000000"/>
        </w:rPr>
        <w:t xml:space="preserve"> Форма "Базовые параметры финансово-экономической модели проекта 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0"/>
    <w:p>
      <w:pPr>
        <w:spacing w:after="0"/>
        <w:ind w:left="0"/>
        <w:jc w:val="both"/>
      </w:pPr>
      <w:r>
        <w:rPr>
          <w:rFonts w:ascii="Times New Roman"/>
          <w:b w:val="false"/>
          <w:i w:val="false"/>
          <w:color w:val="000000"/>
          <w:sz w:val="28"/>
        </w:rPr>
        <w:t>
      Примечание:</w:t>
      </w:r>
    </w:p>
    <w:bookmarkEnd w:id="170"/>
    <w:bookmarkStart w:name="z197" w:id="171"/>
    <w:p>
      <w:pPr>
        <w:spacing w:after="0"/>
        <w:ind w:left="0"/>
        <w:jc w:val="both"/>
      </w:pPr>
      <w:r>
        <w:rPr>
          <w:rFonts w:ascii="Times New Roman"/>
          <w:b w:val="false"/>
          <w:i w:val="false"/>
          <w:color w:val="000000"/>
          <w:sz w:val="28"/>
        </w:rPr>
        <w:t>
      В строке 4 указывается базовая ставка Национального Банка Республики Казахстан, применяемая в расчетах показателей финансовой и экономической эффективности.</w:t>
      </w:r>
    </w:p>
    <w:bookmarkEnd w:id="171"/>
    <w:bookmarkStart w:name="z198" w:id="172"/>
    <w:p>
      <w:pPr>
        <w:spacing w:after="0"/>
        <w:ind w:left="0"/>
        <w:jc w:val="both"/>
      </w:pP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p>
    <w:bookmarkEnd w:id="172"/>
    <w:bookmarkStart w:name="z199" w:id="173"/>
    <w:p>
      <w:pPr>
        <w:spacing w:after="0"/>
        <w:ind w:left="0"/>
        <w:jc w:val="both"/>
      </w:pPr>
      <w:r>
        <w:rPr>
          <w:rFonts w:ascii="Times New Roman"/>
          <w:b w:val="false"/>
          <w:i w:val="false"/>
          <w:color w:val="000000"/>
          <w:sz w:val="28"/>
        </w:rPr>
        <w:t>
      В строке 6 указываются ставки налогов в соответствии с действующим Налоговым кодексом Республики Казахстан, применяемые в расчетах показателей финансовой и экономической эффективности.</w:t>
      </w:r>
    </w:p>
    <w:bookmarkEnd w:id="173"/>
    <w:bookmarkStart w:name="z200" w:id="174"/>
    <w:p>
      <w:pPr>
        <w:spacing w:after="0"/>
        <w:ind w:left="0"/>
        <w:jc w:val="both"/>
      </w:pPr>
      <w:r>
        <w:rPr>
          <w:rFonts w:ascii="Times New Roman"/>
          <w:b w:val="false"/>
          <w:i w:val="false"/>
          <w:color w:val="000000"/>
          <w:sz w:val="28"/>
        </w:rPr>
        <w:t>
      В строке 7 указываются нормы амортизации в соответствии с действующим законодательством Республики Казахстан, применяемые в расчетах показателей финансовой и экономической эффективности.</w:t>
      </w:r>
    </w:p>
    <w:bookmarkEnd w:id="174"/>
    <w:bookmarkStart w:name="z201" w:id="175"/>
    <w:p>
      <w:pPr>
        <w:spacing w:after="0"/>
        <w:ind w:left="0"/>
        <w:jc w:val="left"/>
      </w:pPr>
      <w:r>
        <w:rPr>
          <w:rFonts w:ascii="Times New Roman"/>
          <w:b/>
          <w:i w:val="false"/>
          <w:color w:val="000000"/>
        </w:rPr>
        <w:t xml:space="preserve"> Таблица 2</w:t>
      </w:r>
    </w:p>
    <w:bookmarkEnd w:id="175"/>
    <w:bookmarkStart w:name="z202" w:id="176"/>
    <w:p>
      <w:pPr>
        <w:spacing w:after="0"/>
        <w:ind w:left="0"/>
        <w:jc w:val="left"/>
      </w:pPr>
      <w:r>
        <w:rPr>
          <w:rFonts w:ascii="Times New Roman"/>
          <w:b/>
          <w:i w:val="false"/>
          <w:color w:val="000000"/>
        </w:rPr>
        <w:t xml:space="preserve"> Форма "Расчет показателей экономического эффекта от реализации проекта"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денежные притоки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консолидированный бюджет от реализации проекта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выгоды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затраты/Компенсация инвестиционных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затраты/Компенсация операционных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экономические затраты/Вознаграждение за управление*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чистый дисконтированный экономический поток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чистый дисконтированный доход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внутренняя норма доходности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77"/>
    <w:p>
      <w:pPr>
        <w:spacing w:after="0"/>
        <w:ind w:left="0"/>
        <w:jc w:val="both"/>
      </w:pPr>
      <w:r>
        <w:rPr>
          <w:rFonts w:ascii="Times New Roman"/>
          <w:b w:val="false"/>
          <w:i w:val="false"/>
          <w:color w:val="000000"/>
          <w:sz w:val="28"/>
        </w:rPr>
        <w:t>
      Примечание:</w:t>
      </w:r>
    </w:p>
    <w:bookmarkEnd w:id="177"/>
    <w:bookmarkStart w:name="z204" w:id="178"/>
    <w:p>
      <w:pPr>
        <w:spacing w:after="0"/>
        <w:ind w:left="0"/>
        <w:jc w:val="both"/>
      </w:pPr>
      <w:r>
        <w:rPr>
          <w:rFonts w:ascii="Times New Roman"/>
          <w:b w:val="false"/>
          <w:i w:val="false"/>
          <w:color w:val="000000"/>
          <w:sz w:val="28"/>
        </w:rPr>
        <w:t>
      Данная форма заполняется отдельно по каждому способу финансирования ГИП (как бюджетный инвестиционный проект, как бюджетные инвестиции посредством участия государства в уставном капитале юридических лиц, как проект государственно-частного партнерства, в том числе концессионный проект, как бюджетный кредит, частные инвестиции).</w:t>
      </w:r>
    </w:p>
    <w:bookmarkEnd w:id="178"/>
    <w:bookmarkStart w:name="z205" w:id="179"/>
    <w:p>
      <w:pPr>
        <w:spacing w:after="0"/>
        <w:ind w:left="0"/>
        <w:jc w:val="both"/>
      </w:pPr>
      <w:r>
        <w:rPr>
          <w:rFonts w:ascii="Times New Roman"/>
          <w:b w:val="false"/>
          <w:i w:val="false"/>
          <w:color w:val="000000"/>
          <w:sz w:val="28"/>
        </w:rPr>
        <w:t>
      В подпункте 1) пункта 1 указываются все денежные поступления и платежи, связанные с реализацией проекта в течение постинвестиционного периода.</w:t>
      </w:r>
    </w:p>
    <w:bookmarkEnd w:id="179"/>
    <w:bookmarkStart w:name="z206" w:id="180"/>
    <w:p>
      <w:pPr>
        <w:spacing w:after="0"/>
        <w:ind w:left="0"/>
        <w:jc w:val="both"/>
      </w:pPr>
      <w:r>
        <w:rPr>
          <w:rFonts w:ascii="Times New Roman"/>
          <w:b w:val="false"/>
          <w:i w:val="false"/>
          <w:color w:val="000000"/>
          <w:sz w:val="28"/>
        </w:rPr>
        <w:t>
      В подпункте 2) пункта 1 указываются все выгоды, связанные с реализации проекта, в том числе дополнительные социально-экономические, экологические эффекты в смежных отраслях (сферах) экономики, определяемые для всего постинвестиционного периода. Все выгоды приводятся в денежном эквиваленте (тысяч тенге).</w:t>
      </w:r>
    </w:p>
    <w:bookmarkEnd w:id="180"/>
    <w:bookmarkStart w:name="z207" w:id="181"/>
    <w:p>
      <w:pPr>
        <w:spacing w:after="0"/>
        <w:ind w:left="0"/>
        <w:jc w:val="both"/>
      </w:pPr>
      <w:r>
        <w:rPr>
          <w:rFonts w:ascii="Times New Roman"/>
          <w:b w:val="false"/>
          <w:i w:val="false"/>
          <w:color w:val="000000"/>
          <w:sz w:val="28"/>
        </w:rPr>
        <w:t>
      В пункте 1 указываются суммарная стоимость прямых денежных притоков и косвенных экономических выгод.</w:t>
      </w:r>
    </w:p>
    <w:bookmarkEnd w:id="181"/>
    <w:bookmarkStart w:name="z208" w:id="182"/>
    <w:p>
      <w:pPr>
        <w:spacing w:after="0"/>
        <w:ind w:left="0"/>
        <w:jc w:val="both"/>
      </w:pPr>
      <w:r>
        <w:rPr>
          <w:rFonts w:ascii="Times New Roman"/>
          <w:b w:val="false"/>
          <w:i w:val="false"/>
          <w:color w:val="000000"/>
          <w:sz w:val="28"/>
        </w:rPr>
        <w:t>
      В подпункте 1) пункта 2 указывается стоимость проекта с учетом всех денежных вложений в инвестиционный период, в том числе стоимость проектно-изыскательских работ, приобретения или аренды земельного участка, его отвода и освоения под строительство, стоимость работ по подготовке территории к строительству и строительно-монтажных работ, оборудования и прочее.</w:t>
      </w:r>
    </w:p>
    <w:bookmarkEnd w:id="182"/>
    <w:bookmarkStart w:name="z209" w:id="183"/>
    <w:p>
      <w:pPr>
        <w:spacing w:after="0"/>
        <w:ind w:left="0"/>
        <w:jc w:val="both"/>
      </w:pPr>
      <w:r>
        <w:rPr>
          <w:rFonts w:ascii="Times New Roman"/>
          <w:b w:val="false"/>
          <w:i w:val="false"/>
          <w:color w:val="000000"/>
          <w:sz w:val="28"/>
        </w:rPr>
        <w:t>
      В подпункте 2) пункта 2 указываются все денежные затраты, направленные на сопровождение и/или содержание объекта, с момента его ввода в эксплуатацию.</w:t>
      </w:r>
    </w:p>
    <w:bookmarkEnd w:id="183"/>
    <w:bookmarkStart w:name="z210" w:id="184"/>
    <w:p>
      <w:pPr>
        <w:spacing w:after="0"/>
        <w:ind w:left="0"/>
        <w:jc w:val="both"/>
      </w:pPr>
      <w:r>
        <w:rPr>
          <w:rFonts w:ascii="Times New Roman"/>
          <w:b w:val="false"/>
          <w:i w:val="false"/>
          <w:color w:val="000000"/>
          <w:sz w:val="28"/>
        </w:rPr>
        <w:t>
      В подпункте 3) пункта 2 указываются все предполагаемые затраты, в том числе социально-экономические, экологические и в смежных отраслях (сферах) экономики, связанные с последствиями реализации проекта за исключением эксплуатационных затрат. Все затраты приводятся в денежном эквиваленте (тыс. тенге).</w:t>
      </w:r>
    </w:p>
    <w:bookmarkEnd w:id="184"/>
    <w:bookmarkStart w:name="z211" w:id="185"/>
    <w:p>
      <w:pPr>
        <w:spacing w:after="0"/>
        <w:ind w:left="0"/>
        <w:jc w:val="both"/>
      </w:pPr>
      <w:r>
        <w:rPr>
          <w:rFonts w:ascii="Times New Roman"/>
          <w:b w:val="false"/>
          <w:i w:val="false"/>
          <w:color w:val="000000"/>
          <w:sz w:val="28"/>
        </w:rPr>
        <w:t>
      В пункте 2 указывается суммарная стоимость инвестиционных и эксплуатационных затрат, косвенных экономических затрат проекта.</w:t>
      </w:r>
    </w:p>
    <w:bookmarkEnd w:id="185"/>
    <w:bookmarkStart w:name="z212" w:id="186"/>
    <w:p>
      <w:pPr>
        <w:spacing w:after="0"/>
        <w:ind w:left="0"/>
        <w:jc w:val="both"/>
      </w:pPr>
      <w:r>
        <w:rPr>
          <w:rFonts w:ascii="Times New Roman"/>
          <w:b w:val="false"/>
          <w:i w:val="false"/>
          <w:color w:val="000000"/>
          <w:sz w:val="28"/>
        </w:rPr>
        <w:t>
      В пункте 3 указывается разница между экономическими выгодам и затратами.</w:t>
      </w:r>
    </w:p>
    <w:bookmarkEnd w:id="186"/>
    <w:bookmarkStart w:name="z213" w:id="187"/>
    <w:p>
      <w:pPr>
        <w:spacing w:after="0"/>
        <w:ind w:left="0"/>
        <w:jc w:val="both"/>
      </w:pPr>
      <w:r>
        <w:rPr>
          <w:rFonts w:ascii="Times New Roman"/>
          <w:b w:val="false"/>
          <w:i w:val="false"/>
          <w:color w:val="000000"/>
          <w:sz w:val="28"/>
        </w:rPr>
        <w:t>
      В пункте 4 указываются величины, полученные путем перемножения чистого экономического потока на коэффициент, который рассчитывается по следующей формуле:</w:t>
      </w:r>
    </w:p>
    <w:bookmarkEnd w:id="187"/>
    <w:bookmarkStart w:name="z214" w:id="188"/>
    <w:p>
      <w:pPr>
        <w:spacing w:after="0"/>
        <w:ind w:left="0"/>
        <w:jc w:val="both"/>
      </w:pPr>
      <w:r>
        <w:rPr>
          <w:rFonts w:ascii="Times New Roman"/>
          <w:b w:val="false"/>
          <w:i w:val="false"/>
          <w:color w:val="000000"/>
          <w:sz w:val="28"/>
        </w:rPr>
        <w:t>
      1 k = ------- (1+r)i</w:t>
      </w:r>
    </w:p>
    <w:bookmarkEnd w:id="188"/>
    <w:bookmarkStart w:name="z215" w:id="189"/>
    <w:p>
      <w:pPr>
        <w:spacing w:after="0"/>
        <w:ind w:left="0"/>
        <w:jc w:val="both"/>
      </w:pPr>
      <w:r>
        <w:rPr>
          <w:rFonts w:ascii="Times New Roman"/>
          <w:b w:val="false"/>
          <w:i w:val="false"/>
          <w:color w:val="000000"/>
          <w:sz w:val="28"/>
        </w:rPr>
        <w:t>
      r - ставка дисконтирования, приведенная в таблице 1 настоящего приложения;</w:t>
      </w:r>
    </w:p>
    <w:bookmarkEnd w:id="189"/>
    <w:bookmarkStart w:name="z216" w:id="190"/>
    <w:p>
      <w:pPr>
        <w:spacing w:after="0"/>
        <w:ind w:left="0"/>
        <w:jc w:val="both"/>
      </w:pPr>
      <w:r>
        <w:rPr>
          <w:rFonts w:ascii="Times New Roman"/>
          <w:b w:val="false"/>
          <w:i w:val="false"/>
          <w:color w:val="000000"/>
          <w:sz w:val="28"/>
        </w:rPr>
        <w:t>
      i - порядковый номер года реализации проекта (от 1 до n).</w:t>
      </w:r>
    </w:p>
    <w:bookmarkEnd w:id="190"/>
    <w:bookmarkStart w:name="z217" w:id="191"/>
    <w:p>
      <w:pPr>
        <w:spacing w:after="0"/>
        <w:ind w:left="0"/>
        <w:jc w:val="both"/>
      </w:pPr>
      <w:r>
        <w:rPr>
          <w:rFonts w:ascii="Times New Roman"/>
          <w:b w:val="false"/>
          <w:i w:val="false"/>
          <w:color w:val="000000"/>
          <w:sz w:val="28"/>
        </w:rPr>
        <w:t>
      В пункте 5 указывается величина, полученная посредством суммирования чистого дисконтированного экономического потока, приведенного в пункте 4.</w:t>
      </w:r>
    </w:p>
    <w:bookmarkEnd w:id="191"/>
    <w:bookmarkStart w:name="z218" w:id="192"/>
    <w:p>
      <w:pPr>
        <w:spacing w:after="0"/>
        <w:ind w:left="0"/>
        <w:jc w:val="both"/>
      </w:pPr>
      <w:r>
        <w:rPr>
          <w:rFonts w:ascii="Times New Roman"/>
          <w:b w:val="false"/>
          <w:i w:val="false"/>
          <w:color w:val="000000"/>
          <w:sz w:val="28"/>
        </w:rPr>
        <w:t>
      В пункте 6 указывается величина, полученная посредством нахождения ставки дисконтирования, при которой экономический чистый дисконтированный доход равен нулю.</w:t>
      </w:r>
    </w:p>
    <w:bookmarkEnd w:id="192"/>
    <w:bookmarkStart w:name="z219" w:id="193"/>
    <w:p>
      <w:pPr>
        <w:spacing w:after="0"/>
        <w:ind w:left="0"/>
        <w:jc w:val="both"/>
      </w:pPr>
      <w:r>
        <w:rPr>
          <w:rFonts w:ascii="Times New Roman"/>
          <w:b w:val="false"/>
          <w:i w:val="false"/>
          <w:color w:val="000000"/>
          <w:sz w:val="28"/>
        </w:rPr>
        <w:t>
      В пункте 7 указывается срок окупаемости, рассчитываемый по формуле:</w:t>
      </w:r>
    </w:p>
    <w:bookmarkEnd w:id="193"/>
    <w:bookmarkStart w:name="z220" w:id="194"/>
    <w:p>
      <w:pPr>
        <w:spacing w:after="0"/>
        <w:ind w:left="0"/>
        <w:jc w:val="both"/>
      </w:pPr>
      <w:r>
        <w:rPr>
          <w:rFonts w:ascii="Times New Roman"/>
          <w:b w:val="false"/>
          <w:i w:val="false"/>
          <w:color w:val="000000"/>
          <w:sz w:val="28"/>
        </w:rPr>
        <w:t xml:space="preserve">
      PP = min n, при котором </w:t>
      </w:r>
    </w:p>
    <w:bookmarkEnd w:id="194"/>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где:</w:t>
      </w:r>
      <w:r>
        <w:br/>
      </w:r>
      <w:r>
        <w:rPr>
          <w:rFonts w:ascii="Times New Roman"/>
          <w:b w:val="false"/>
          <w:i w:val="false"/>
          <w:color w:val="000000"/>
          <w:sz w:val="28"/>
        </w:rPr>
        <w:t>
</w:t>
      </w:r>
    </w:p>
    <w:bookmarkStart w:name="z221" w:id="195"/>
    <w:p>
      <w:pPr>
        <w:spacing w:after="0"/>
        <w:ind w:left="0"/>
        <w:jc w:val="both"/>
      </w:pPr>
      <w:r>
        <w:rPr>
          <w:rFonts w:ascii="Times New Roman"/>
          <w:b w:val="false"/>
          <w:i w:val="false"/>
          <w:color w:val="000000"/>
          <w:sz w:val="28"/>
        </w:rPr>
        <w:t>
      IC (Invest Capital) – первоначальные инвестиционные затраты в проекте;</w:t>
      </w:r>
    </w:p>
    <w:bookmarkEnd w:id="195"/>
    <w:bookmarkStart w:name="z222" w:id="196"/>
    <w:p>
      <w:pPr>
        <w:spacing w:after="0"/>
        <w:ind w:left="0"/>
        <w:jc w:val="both"/>
      </w:pPr>
      <w:r>
        <w:rPr>
          <w:rFonts w:ascii="Times New Roman"/>
          <w:b w:val="false"/>
          <w:i w:val="false"/>
          <w:color w:val="000000"/>
          <w:sz w:val="28"/>
        </w:rPr>
        <w:t>
      CFi (Cash Flow) – денежный поток от проекта в i-й период времени, который представляет собой сумму чистой прибыли и амортизации.</w:t>
      </w:r>
    </w:p>
    <w:bookmarkEnd w:id="196"/>
    <w:bookmarkStart w:name="z223" w:id="197"/>
    <w:p>
      <w:pPr>
        <w:spacing w:after="0"/>
        <w:ind w:left="0"/>
        <w:jc w:val="both"/>
      </w:pPr>
      <w:r>
        <w:rPr>
          <w:rFonts w:ascii="Times New Roman"/>
          <w:b w:val="false"/>
          <w:i w:val="false"/>
          <w:color w:val="000000"/>
          <w:sz w:val="28"/>
        </w:rPr>
        <w:t>
      Для расчета денежного потока необходимо воспользоваться следующими формулами:</w:t>
      </w:r>
    </w:p>
    <w:bookmarkEnd w:id="197"/>
    <w:bookmarkStart w:name="z224" w:id="198"/>
    <w:p>
      <w:pPr>
        <w:spacing w:after="0"/>
        <w:ind w:left="0"/>
        <w:jc w:val="both"/>
      </w:pPr>
      <w:r>
        <w:rPr>
          <w:rFonts w:ascii="Times New Roman"/>
          <w:b w:val="false"/>
          <w:i w:val="false"/>
          <w:color w:val="000000"/>
          <w:sz w:val="28"/>
        </w:rPr>
        <w:t>
      CFi = NP + A,</w:t>
      </w:r>
    </w:p>
    <w:bookmarkEnd w:id="198"/>
    <w:bookmarkStart w:name="z225" w:id="199"/>
    <w:p>
      <w:pPr>
        <w:spacing w:after="0"/>
        <w:ind w:left="0"/>
        <w:jc w:val="both"/>
      </w:pPr>
      <w:r>
        <w:rPr>
          <w:rFonts w:ascii="Times New Roman"/>
          <w:b w:val="false"/>
          <w:i w:val="false"/>
          <w:color w:val="000000"/>
          <w:sz w:val="28"/>
        </w:rPr>
        <w:t>
      или</w:t>
      </w:r>
    </w:p>
    <w:bookmarkEnd w:id="199"/>
    <w:bookmarkStart w:name="z226" w:id="200"/>
    <w:p>
      <w:pPr>
        <w:spacing w:after="0"/>
        <w:ind w:left="0"/>
        <w:jc w:val="both"/>
      </w:pPr>
      <w:r>
        <w:rPr>
          <w:rFonts w:ascii="Times New Roman"/>
          <w:b w:val="false"/>
          <w:i w:val="false"/>
          <w:color w:val="000000"/>
          <w:sz w:val="28"/>
        </w:rPr>
        <w:t>
      CFi = Доход – Операционные издержки – Налоговые платежи и выплаты по заемному капиталу,</w:t>
      </w:r>
    </w:p>
    <w:bookmarkEnd w:id="200"/>
    <w:bookmarkStart w:name="z227" w:id="201"/>
    <w:p>
      <w:pPr>
        <w:spacing w:after="0"/>
        <w:ind w:left="0"/>
        <w:jc w:val="both"/>
      </w:pPr>
      <w:r>
        <w:rPr>
          <w:rFonts w:ascii="Times New Roman"/>
          <w:b w:val="false"/>
          <w:i w:val="false"/>
          <w:color w:val="000000"/>
          <w:sz w:val="28"/>
        </w:rPr>
        <w:t>
      где:</w:t>
      </w:r>
    </w:p>
    <w:bookmarkEnd w:id="201"/>
    <w:bookmarkStart w:name="z228" w:id="202"/>
    <w:p>
      <w:pPr>
        <w:spacing w:after="0"/>
        <w:ind w:left="0"/>
        <w:jc w:val="both"/>
      </w:pPr>
      <w:r>
        <w:rPr>
          <w:rFonts w:ascii="Times New Roman"/>
          <w:b w:val="false"/>
          <w:i w:val="false"/>
          <w:color w:val="000000"/>
          <w:sz w:val="28"/>
        </w:rPr>
        <w:t>
      А (Amortization) – амортизация, вид денежного потока, который не является затратами;</w:t>
      </w:r>
    </w:p>
    <w:bookmarkEnd w:id="202"/>
    <w:bookmarkStart w:name="z229" w:id="203"/>
    <w:p>
      <w:pPr>
        <w:spacing w:after="0"/>
        <w:ind w:left="0"/>
        <w:jc w:val="both"/>
      </w:pPr>
      <w:r>
        <w:rPr>
          <w:rFonts w:ascii="Times New Roman"/>
          <w:b w:val="false"/>
          <w:i w:val="false"/>
          <w:color w:val="000000"/>
          <w:sz w:val="28"/>
        </w:rPr>
        <w:t>
      NP (Net Profit) – чистая прибыль инвестиционного проекта.</w:t>
      </w:r>
    </w:p>
    <w:bookmarkEnd w:id="203"/>
    <w:bookmarkStart w:name="z230" w:id="204"/>
    <w:p>
      <w:pPr>
        <w:spacing w:after="0"/>
        <w:ind w:left="0"/>
        <w:jc w:val="both"/>
      </w:pPr>
      <w:r>
        <w:rPr>
          <w:rFonts w:ascii="Times New Roman"/>
          <w:b w:val="false"/>
          <w:i w:val="false"/>
          <w:color w:val="000000"/>
          <w:sz w:val="28"/>
        </w:rPr>
        <w:t>
      * Выбрать нужное</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233" w:id="205"/>
    <w:p>
      <w:pPr>
        <w:spacing w:after="0"/>
        <w:ind w:left="0"/>
        <w:jc w:val="left"/>
      </w:pPr>
      <w:r>
        <w:rPr>
          <w:rFonts w:ascii="Times New Roman"/>
          <w:b/>
          <w:i w:val="false"/>
          <w:color w:val="000000"/>
        </w:rPr>
        <w:t xml:space="preserve"> Форма "Базовые параметры финансово-экономической модели проекта _______________________"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Постинвестиционный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ГГГГ-ГГГГ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(коэффициент) дисконтирования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Макроэкономические индикаторы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6"/>
    <w:p>
      <w:pPr>
        <w:spacing w:after="0"/>
        <w:ind w:left="0"/>
        <w:jc w:val="both"/>
      </w:pPr>
      <w:r>
        <w:rPr>
          <w:rFonts w:ascii="Times New Roman"/>
          <w:b w:val="false"/>
          <w:i w:val="false"/>
          <w:color w:val="000000"/>
          <w:sz w:val="28"/>
        </w:rPr>
        <w:t>
      Примечание:</w:t>
      </w:r>
    </w:p>
    <w:bookmarkEnd w:id="206"/>
    <w:bookmarkStart w:name="z235" w:id="207"/>
    <w:p>
      <w:pPr>
        <w:spacing w:after="0"/>
        <w:ind w:left="0"/>
        <w:jc w:val="both"/>
      </w:pPr>
      <w:r>
        <w:rPr>
          <w:rFonts w:ascii="Times New Roman"/>
          <w:b w:val="false"/>
          <w:i w:val="false"/>
          <w:color w:val="000000"/>
          <w:sz w:val="28"/>
        </w:rPr>
        <w:t>
      В строке 4 указывается базовая ставка Национального Банка Республики Казахстан на момент разработки ТЭО (но не более 6 месяцев), применяемые в расчетах показателей финансовой и экономической эффективности.</w:t>
      </w:r>
    </w:p>
    <w:bookmarkEnd w:id="207"/>
    <w:bookmarkStart w:name="z236" w:id="208"/>
    <w:p>
      <w:pPr>
        <w:spacing w:after="0"/>
        <w:ind w:left="0"/>
        <w:jc w:val="both"/>
      </w:pPr>
      <w:r>
        <w:rPr>
          <w:rFonts w:ascii="Times New Roman"/>
          <w:b w:val="false"/>
          <w:i w:val="false"/>
          <w:color w:val="000000"/>
          <w:sz w:val="28"/>
        </w:rPr>
        <w:t>
      В строке 5 указывается уровень инфляции, в соответствии со среднесрочным прогнозом показателей денежно-кредитной политики и/или макроэкономических показателей Республики Казахстан, применяемый в расчетах показателей финансовой и экономической эффективности. При этом в течение последующего постинвестиционного периода принимается уровень инфляции на последний год, указанный в соответствии со среднесрочным прогнозом показателей денежно-кредитной политики /или макроэкономических показателей Республики Казахстан.</w:t>
      </w:r>
    </w:p>
    <w:bookmarkEnd w:id="208"/>
    <w:bookmarkStart w:name="z237" w:id="209"/>
    <w:p>
      <w:pPr>
        <w:spacing w:after="0"/>
        <w:ind w:left="0"/>
        <w:jc w:val="both"/>
      </w:pPr>
      <w:r>
        <w:rPr>
          <w:rFonts w:ascii="Times New Roman"/>
          <w:b w:val="false"/>
          <w:i w:val="false"/>
          <w:color w:val="000000"/>
          <w:sz w:val="28"/>
        </w:rPr>
        <w:t>
      В строке 6 указываются ставки налогов в соответствии с действующим Налоговым кодексом Республики Казахстан на момент разработки ТЭО, применяемые в расчетах показателей финансовой и экономической эффективности.</w:t>
      </w:r>
    </w:p>
    <w:bookmarkEnd w:id="209"/>
    <w:bookmarkStart w:name="z238" w:id="210"/>
    <w:p>
      <w:pPr>
        <w:spacing w:after="0"/>
        <w:ind w:left="0"/>
        <w:jc w:val="both"/>
      </w:pPr>
      <w:r>
        <w:rPr>
          <w:rFonts w:ascii="Times New Roman"/>
          <w:b w:val="false"/>
          <w:i w:val="false"/>
          <w:color w:val="000000"/>
          <w:sz w:val="28"/>
        </w:rPr>
        <w:t>
      В строке 7 указываются нормы амортизации в соответствии с действующим на момент разработки ТЭО законодательством Республики Казахстан, применяемые в расчетах показателей финансовой и экономической эффективности.</w:t>
      </w:r>
    </w:p>
    <w:bookmarkEnd w:id="210"/>
    <w:bookmarkStart w:name="z239" w:id="211"/>
    <w:p>
      <w:pPr>
        <w:spacing w:after="0"/>
        <w:ind w:left="0"/>
        <w:jc w:val="both"/>
      </w:pPr>
      <w:r>
        <w:rPr>
          <w:rFonts w:ascii="Times New Roman"/>
          <w:b w:val="false"/>
          <w:i w:val="false"/>
          <w:color w:val="000000"/>
          <w:sz w:val="28"/>
        </w:rPr>
        <w:t>
      В строке 8 указываются показатели, применяемые в расчетах показателей финансовой и экономической эффективности, отвечающие следующим характеристикам:</w:t>
      </w:r>
    </w:p>
    <w:bookmarkEnd w:id="211"/>
    <w:bookmarkStart w:name="z240" w:id="212"/>
    <w:p>
      <w:pPr>
        <w:spacing w:after="0"/>
        <w:ind w:left="0"/>
        <w:jc w:val="both"/>
      </w:pPr>
      <w:r>
        <w:rPr>
          <w:rFonts w:ascii="Times New Roman"/>
          <w:b w:val="false"/>
          <w:i w:val="false"/>
          <w:color w:val="000000"/>
          <w:sz w:val="28"/>
        </w:rPr>
        <w:t>
      наличие данных в системе национальных счетов;</w:t>
      </w:r>
    </w:p>
    <w:bookmarkEnd w:id="212"/>
    <w:bookmarkStart w:name="z241" w:id="213"/>
    <w:p>
      <w:pPr>
        <w:spacing w:after="0"/>
        <w:ind w:left="0"/>
        <w:jc w:val="both"/>
      </w:pPr>
      <w:r>
        <w:rPr>
          <w:rFonts w:ascii="Times New Roman"/>
          <w:b w:val="false"/>
          <w:i w:val="false"/>
          <w:color w:val="000000"/>
          <w:sz w:val="28"/>
        </w:rPr>
        <w:t>
      наличие целевых значений, установленных государственными, стратегическими, программными документами, в том числе стратегическими документами государственного органа.</w:t>
      </w:r>
    </w:p>
    <w:bookmarkEnd w:id="213"/>
    <w:bookmarkStart w:name="z242" w:id="214"/>
    <w:p>
      <w:pPr>
        <w:spacing w:after="0"/>
        <w:ind w:left="0"/>
        <w:jc w:val="both"/>
      </w:pPr>
      <w:r>
        <w:rPr>
          <w:rFonts w:ascii="Times New Roman"/>
          <w:b w:val="false"/>
          <w:i w:val="false"/>
          <w:color w:val="000000"/>
          <w:sz w:val="28"/>
        </w:rPr>
        <w:t>
      В строке 9 указывается значения макроэкономических индикаторов, в соответствии со среднесрочным прогнозом макроэкономических показателей Республики Казахстан, применяемые в расчетах показателей финансовой и экономической эффективности. Также возможно применение ключевого или интегрированного индикатора макроэкономического развития экономики (в случае возможности его представления). Например, объем валовой продукции сельского хозяйства, объем промышленной продукции, мировая цена на нефть (смесь Brent) и прочее.</w:t>
      </w:r>
    </w:p>
    <w:bookmarkEnd w:id="214"/>
    <w:bookmarkStart w:name="z243" w:id="215"/>
    <w:p>
      <w:pPr>
        <w:spacing w:after="0"/>
        <w:ind w:left="0"/>
        <w:jc w:val="both"/>
      </w:pPr>
      <w:r>
        <w:rPr>
          <w:rFonts w:ascii="Times New Roman"/>
          <w:b w:val="false"/>
          <w:i w:val="false"/>
          <w:color w:val="000000"/>
          <w:sz w:val="28"/>
        </w:rPr>
        <w:t>
      В строке 10 указываются другие показатели (параметры), применяемые в расчетах показателей финансовой и экономической эффективности.</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246" w:id="216"/>
    <w:p>
      <w:pPr>
        <w:spacing w:after="0"/>
        <w:ind w:left="0"/>
        <w:jc w:val="left"/>
      </w:pPr>
      <w:r>
        <w:rPr>
          <w:rFonts w:ascii="Times New Roman"/>
          <w:b/>
          <w:i w:val="false"/>
          <w:color w:val="000000"/>
        </w:rPr>
        <w:t xml:space="preserve"> Форма "Экономическое заключение бюджетных инвестиций, планируемых к реализации посредством участия государства в уставном капитале юридических лиц"</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бюджетных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 (подпрограмма)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Получателя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бюджетных инвестиций,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государственным, правительственным программам и программам развития территорий (указать реквизиты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экономической экспертизы юридического лица, уполномоченного на проведение экономической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"Результаты"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"Стоимость мероприятий"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249" w:id="217"/>
    <w:p>
      <w:pPr>
        <w:spacing w:after="0"/>
        <w:ind w:left="0"/>
        <w:jc w:val="left"/>
      </w:pPr>
      <w:r>
        <w:rPr>
          <w:rFonts w:ascii="Times New Roman"/>
          <w:b/>
          <w:i w:val="false"/>
          <w:color w:val="000000"/>
        </w:rPr>
        <w:t xml:space="preserve"> Форма "Отчет о ходе реализации бюджетных инвестиционных проектов и бюджетных инвестиций посредством участия государства в уставном капитале юридических лиц"</w:t>
      </w:r>
    </w:p>
    <w:bookmarkEnd w:id="217"/>
    <w:p>
      <w:pPr>
        <w:spacing w:after="0"/>
        <w:ind w:left="0"/>
        <w:jc w:val="both"/>
      </w:pPr>
      <w:bookmarkStart w:name="z250" w:id="218"/>
      <w:r>
        <w:rPr>
          <w:rFonts w:ascii="Times New Roman"/>
          <w:b w:val="false"/>
          <w:i w:val="false"/>
          <w:color w:val="000000"/>
          <w:sz w:val="28"/>
        </w:rPr>
        <w:t>
      Наименование АБП ____________________________________________</w:t>
      </w:r>
    </w:p>
    <w:bookmarkEnd w:id="218"/>
    <w:p>
      <w:pPr>
        <w:spacing w:after="0"/>
        <w:ind w:left="0"/>
        <w:jc w:val="both"/>
      </w:pPr>
      <w:r>
        <w:rPr>
          <w:rFonts w:ascii="Times New Roman"/>
          <w:b w:val="false"/>
          <w:i w:val="false"/>
          <w:color w:val="000000"/>
          <w:sz w:val="28"/>
        </w:rPr>
        <w:t>Наименование получателя инвестиций (в случае если инвестиций были</w:t>
      </w:r>
    </w:p>
    <w:p>
      <w:pPr>
        <w:spacing w:after="0"/>
        <w:ind w:left="0"/>
        <w:jc w:val="both"/>
      </w:pPr>
      <w:r>
        <w:rPr>
          <w:rFonts w:ascii="Times New Roman"/>
          <w:b w:val="false"/>
          <w:i w:val="false"/>
          <w:color w:val="000000"/>
          <w:sz w:val="28"/>
        </w:rPr>
        <w:t xml:space="preserve">осуществлены посредством увеличения уставного капитала юридического лица) </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соответствию бюджетных инвестиций документам Системы государственного планирования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 в реализацию которых были осуществлены бюджетные инвестиций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соответствующее документам Системы государственного планирования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№_ (наименование цели)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проекта в рамках целевого индикатора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подпрограммы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положительного экономического заключения на ФЭО БИ/ТЭО БИП/ 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 (указанные в документах планирования ТЭО/ФЭО/ИП)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 по параметрам бюджетных инвестиций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проекта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вводе в эксплуатацию</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ФЭО, ТЭО, 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1"/>
          <w:p>
            <w:pPr>
              <w:spacing w:after="20"/>
              <w:ind w:left="20"/>
              <w:jc w:val="both"/>
            </w:pPr>
            <w:r>
              <w:rPr>
                <w:rFonts w:ascii="Times New Roman"/>
                <w:b w:val="false"/>
                <w:i w:val="false"/>
                <w:color w:val="000000"/>
                <w:sz w:val="20"/>
              </w:rPr>
              <w:t xml:space="preserve">
наличие гос. акта </w:t>
            </w:r>
          </w:p>
          <w:bookmarkEnd w:id="221"/>
          <w:p>
            <w:pPr>
              <w:spacing w:after="20"/>
              <w:ind w:left="20"/>
              <w:jc w:val="both"/>
            </w:pPr>
            <w:r>
              <w:rPr>
                <w:rFonts w:ascii="Times New Roman"/>
                <w:b w:val="false"/>
                <w:i w:val="false"/>
                <w:color w:val="000000"/>
                <w:sz w:val="20"/>
              </w:rPr>
              <w:t>
(Да/Нет)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22"/>
    <w:p>
      <w:pPr>
        <w:spacing w:after="0"/>
        <w:ind w:left="0"/>
        <w:jc w:val="both"/>
      </w:pPr>
      <w:r>
        <w:rPr>
          <w:rFonts w:ascii="Times New Roman"/>
          <w:b w:val="false"/>
          <w:i w:val="false"/>
          <w:color w:val="000000"/>
          <w:sz w:val="28"/>
        </w:rPr>
        <w:t>
      продолжение таблицы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и конечные результаты (по годам) (согласно утвержденному ФЭО БИ/ТЭО БИП/ИП)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созданных рабочих мест (новых)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23"/>
    <w:p>
      <w:pPr>
        <w:spacing w:after="0"/>
        <w:ind w:left="0"/>
        <w:jc w:val="both"/>
      </w:pPr>
      <w:r>
        <w:rPr>
          <w:rFonts w:ascii="Times New Roman"/>
          <w:b w:val="false"/>
          <w:i w:val="false"/>
          <w:color w:val="000000"/>
          <w:sz w:val="28"/>
        </w:rPr>
        <w:t>
      продолжение таблицы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достигнутых результатах по итогам осуществления бюджетных инвестиций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совершенствованию НПА по бюджетным инвестициям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(в случае наличия)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полученного эффекта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4"/>
          <w:p>
            <w:pPr>
              <w:spacing w:after="20"/>
              <w:ind w:left="20"/>
              <w:jc w:val="both"/>
            </w:pPr>
            <w:r>
              <w:rPr>
                <w:rFonts w:ascii="Times New Roman"/>
                <w:b w:val="false"/>
                <w:i w:val="false"/>
                <w:color w:val="000000"/>
                <w:sz w:val="20"/>
              </w:rPr>
              <w:t>
1. Повышение эффективности</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Расширение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Создание новых производств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Выход на новые рынки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Социальные задачи</w:t>
            </w:r>
          </w:p>
          <w:p>
            <w:pPr>
              <w:spacing w:after="20"/>
              <w:ind w:left="20"/>
              <w:jc w:val="both"/>
            </w:pPr>
            <w:r>
              <w:rPr>
                <w:rFonts w:ascii="Times New Roman"/>
                <w:b w:val="false"/>
                <w:i w:val="false"/>
                <w:color w:val="000000"/>
                <w:sz w:val="20"/>
              </w:rPr>
              <w:t>
7. Требование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5"/>
          <w:p>
            <w:pPr>
              <w:spacing w:after="20"/>
              <w:ind w:left="20"/>
              <w:jc w:val="both"/>
            </w:pPr>
            <w:r>
              <w:rPr>
                <w:rFonts w:ascii="Times New Roman"/>
                <w:b w:val="false"/>
                <w:i w:val="false"/>
                <w:color w:val="000000"/>
                <w:sz w:val="20"/>
              </w:rPr>
              <w:t>
1. Сокращение затрат</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доходов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Снижение рисков производства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Новые знания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Социальный эффект</w:t>
            </w:r>
          </w:p>
          <w:p>
            <w:pPr>
              <w:spacing w:after="20"/>
              <w:ind w:left="20"/>
              <w:jc w:val="both"/>
            </w:pPr>
            <w:r>
              <w:rPr>
                <w:rFonts w:ascii="Times New Roman"/>
                <w:b w:val="false"/>
                <w:i w:val="false"/>
                <w:color w:val="000000"/>
                <w:sz w:val="20"/>
              </w:rPr>
              <w:t>
6. Свой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26"/>
    <w:p>
      <w:pPr>
        <w:spacing w:after="0"/>
        <w:ind w:left="0"/>
        <w:jc w:val="both"/>
      </w:pPr>
      <w:r>
        <w:rPr>
          <w:rFonts w:ascii="Times New Roman"/>
          <w:b w:val="false"/>
          <w:i w:val="false"/>
          <w:color w:val="000000"/>
          <w:sz w:val="28"/>
        </w:rPr>
        <w:t>
      Примечание:</w:t>
      </w:r>
    </w:p>
    <w:bookmarkEnd w:id="226"/>
    <w:bookmarkStart w:name="z268" w:id="227"/>
    <w:p>
      <w:pPr>
        <w:spacing w:after="0"/>
        <w:ind w:left="0"/>
        <w:jc w:val="both"/>
      </w:pPr>
      <w:r>
        <w:rPr>
          <w:rFonts w:ascii="Times New Roman"/>
          <w:b w:val="false"/>
          <w:i w:val="false"/>
          <w:color w:val="000000"/>
          <w:sz w:val="28"/>
        </w:rPr>
        <w:t>
      В столбце 1 указывается порядковый номер проекта.</w:t>
      </w:r>
    </w:p>
    <w:bookmarkEnd w:id="227"/>
    <w:bookmarkStart w:name="z269" w:id="228"/>
    <w:p>
      <w:pPr>
        <w:spacing w:after="0"/>
        <w:ind w:left="0"/>
        <w:jc w:val="both"/>
      </w:pPr>
      <w:r>
        <w:rPr>
          <w:rFonts w:ascii="Times New Roman"/>
          <w:b w:val="false"/>
          <w:i w:val="false"/>
          <w:color w:val="000000"/>
          <w:sz w:val="28"/>
        </w:rPr>
        <w:t>
      В столбцах 2-10 указывается информация по соответствию бюджетных инвестиций документам Системы государственного планирования:</w:t>
      </w:r>
    </w:p>
    <w:bookmarkEnd w:id="228"/>
    <w:bookmarkStart w:name="z270" w:id="229"/>
    <w:p>
      <w:pPr>
        <w:spacing w:after="0"/>
        <w:ind w:left="0"/>
        <w:jc w:val="both"/>
      </w:pPr>
      <w:r>
        <w:rPr>
          <w:rFonts w:ascii="Times New Roman"/>
          <w:b w:val="false"/>
          <w:i w:val="false"/>
          <w:color w:val="000000"/>
          <w:sz w:val="28"/>
        </w:rPr>
        <w:t>
      в столбце 2 указывается наименование документов Системы государственного планирования с соответствующей ссылкой (пункт, поручение и т.д.) в реализацию которых были осуществлены бюджетные инвестиций;</w:t>
      </w:r>
    </w:p>
    <w:bookmarkEnd w:id="229"/>
    <w:bookmarkStart w:name="z271" w:id="230"/>
    <w:p>
      <w:pPr>
        <w:spacing w:after="0"/>
        <w:ind w:left="0"/>
        <w:jc w:val="both"/>
      </w:pPr>
      <w:r>
        <w:rPr>
          <w:rFonts w:ascii="Times New Roman"/>
          <w:b w:val="false"/>
          <w:i w:val="false"/>
          <w:color w:val="000000"/>
          <w:sz w:val="28"/>
        </w:rPr>
        <w:t>
      в столбце 3 указывается стратегическое направление из документа Системы государственного планирования, в рамках которого был реализован проект;</w:t>
      </w:r>
    </w:p>
    <w:bookmarkEnd w:id="230"/>
    <w:bookmarkStart w:name="z272" w:id="231"/>
    <w:p>
      <w:pPr>
        <w:spacing w:after="0"/>
        <w:ind w:left="0"/>
        <w:jc w:val="both"/>
      </w:pPr>
      <w:r>
        <w:rPr>
          <w:rFonts w:ascii="Times New Roman"/>
          <w:b w:val="false"/>
          <w:i w:val="false"/>
          <w:color w:val="000000"/>
          <w:sz w:val="28"/>
        </w:rPr>
        <w:t>
      в столбце 4 указываются цели, соответствующие стратегическому направлению;</w:t>
      </w:r>
    </w:p>
    <w:bookmarkEnd w:id="231"/>
    <w:bookmarkStart w:name="z273" w:id="232"/>
    <w:p>
      <w:pPr>
        <w:spacing w:after="0"/>
        <w:ind w:left="0"/>
        <w:jc w:val="both"/>
      </w:pPr>
      <w:r>
        <w:rPr>
          <w:rFonts w:ascii="Times New Roman"/>
          <w:b w:val="false"/>
          <w:i w:val="false"/>
          <w:color w:val="000000"/>
          <w:sz w:val="28"/>
        </w:rPr>
        <w:t>
      в столбцах 5-10 указываются информация по целевым индикаторам соответствующего документам Системы государственного планирования.</w:t>
      </w:r>
    </w:p>
    <w:bookmarkEnd w:id="232"/>
    <w:bookmarkStart w:name="z274" w:id="233"/>
    <w:p>
      <w:pPr>
        <w:spacing w:after="0"/>
        <w:ind w:left="0"/>
        <w:jc w:val="both"/>
      </w:pPr>
      <w:r>
        <w:rPr>
          <w:rFonts w:ascii="Times New Roman"/>
          <w:b w:val="false"/>
          <w:i w:val="false"/>
          <w:color w:val="000000"/>
          <w:sz w:val="28"/>
        </w:rPr>
        <w:t>
      В столбцах 11-30 указывается общая информация по параметрам бюджетных инвестиций:</w:t>
      </w:r>
    </w:p>
    <w:bookmarkEnd w:id="233"/>
    <w:bookmarkStart w:name="z275" w:id="234"/>
    <w:p>
      <w:pPr>
        <w:spacing w:after="0"/>
        <w:ind w:left="0"/>
        <w:jc w:val="both"/>
      </w:pPr>
      <w:r>
        <w:rPr>
          <w:rFonts w:ascii="Times New Roman"/>
          <w:b w:val="false"/>
          <w:i w:val="false"/>
          <w:color w:val="000000"/>
          <w:sz w:val="28"/>
        </w:rPr>
        <w:t>
      в столбце 11 указывается наименование бюджетной программы развития;</w:t>
      </w:r>
    </w:p>
    <w:bookmarkEnd w:id="234"/>
    <w:bookmarkStart w:name="z276" w:id="235"/>
    <w:p>
      <w:pPr>
        <w:spacing w:after="0"/>
        <w:ind w:left="0"/>
        <w:jc w:val="both"/>
      </w:pPr>
      <w:r>
        <w:rPr>
          <w:rFonts w:ascii="Times New Roman"/>
          <w:b w:val="false"/>
          <w:i w:val="false"/>
          <w:color w:val="000000"/>
          <w:sz w:val="28"/>
        </w:rPr>
        <w:t>
      в столбце 12 указывается наименование бюджетной подпрограммы в случае наличия;</w:t>
      </w:r>
    </w:p>
    <w:bookmarkEnd w:id="235"/>
    <w:bookmarkStart w:name="z277" w:id="236"/>
    <w:p>
      <w:pPr>
        <w:spacing w:after="0"/>
        <w:ind w:left="0"/>
        <w:jc w:val="both"/>
      </w:pPr>
      <w:r>
        <w:rPr>
          <w:rFonts w:ascii="Times New Roman"/>
          <w:b w:val="false"/>
          <w:i w:val="false"/>
          <w:color w:val="000000"/>
          <w:sz w:val="28"/>
        </w:rPr>
        <w:t>
      в столбце 13 указывается отрасль, в которой планируется реализация проекта;</w:t>
      </w:r>
    </w:p>
    <w:bookmarkEnd w:id="236"/>
    <w:bookmarkStart w:name="z278" w:id="237"/>
    <w:p>
      <w:pPr>
        <w:spacing w:after="0"/>
        <w:ind w:left="0"/>
        <w:jc w:val="both"/>
      </w:pPr>
      <w:r>
        <w:rPr>
          <w:rFonts w:ascii="Times New Roman"/>
          <w:b w:val="false"/>
          <w:i w:val="false"/>
          <w:color w:val="000000"/>
          <w:sz w:val="28"/>
        </w:rPr>
        <w:t>
      в столбце 14 указывается регион, где планируется реализация проекта (область, город республиканского значения, столица, либо вся страна)</w:t>
      </w:r>
    </w:p>
    <w:bookmarkEnd w:id="237"/>
    <w:bookmarkStart w:name="z279" w:id="238"/>
    <w:p>
      <w:pPr>
        <w:spacing w:after="0"/>
        <w:ind w:left="0"/>
        <w:jc w:val="both"/>
      </w:pPr>
      <w:r>
        <w:rPr>
          <w:rFonts w:ascii="Times New Roman"/>
          <w:b w:val="false"/>
          <w:i w:val="false"/>
          <w:color w:val="000000"/>
          <w:sz w:val="28"/>
        </w:rPr>
        <w:t>
      в столбце 15 указывается наименование администратора бюджетных программ;</w:t>
      </w:r>
    </w:p>
    <w:bookmarkEnd w:id="238"/>
    <w:bookmarkStart w:name="z280" w:id="239"/>
    <w:p>
      <w:pPr>
        <w:spacing w:after="0"/>
        <w:ind w:left="0"/>
        <w:jc w:val="both"/>
      </w:pPr>
      <w:r>
        <w:rPr>
          <w:rFonts w:ascii="Times New Roman"/>
          <w:b w:val="false"/>
          <w:i w:val="false"/>
          <w:color w:val="000000"/>
          <w:sz w:val="28"/>
        </w:rPr>
        <w:t>
      в столбце 16 указывается наименование проектов в рамках бюджетной программы подлежащих оценке;</w:t>
      </w:r>
    </w:p>
    <w:bookmarkEnd w:id="239"/>
    <w:bookmarkStart w:name="z281" w:id="240"/>
    <w:p>
      <w:pPr>
        <w:spacing w:after="0"/>
        <w:ind w:left="0"/>
        <w:jc w:val="both"/>
      </w:pPr>
      <w:r>
        <w:rPr>
          <w:rFonts w:ascii="Times New Roman"/>
          <w:b w:val="false"/>
          <w:i w:val="false"/>
          <w:color w:val="000000"/>
          <w:sz w:val="28"/>
        </w:rPr>
        <w:t>
      в столбце 17 указывается номер и дата положительного экономического заключения на ИП/ ТЭО/ФЭО бюджетных инвестиций;</w:t>
      </w:r>
    </w:p>
    <w:bookmarkEnd w:id="240"/>
    <w:bookmarkStart w:name="z282" w:id="241"/>
    <w:p>
      <w:pPr>
        <w:spacing w:after="0"/>
        <w:ind w:left="0"/>
        <w:jc w:val="both"/>
      </w:pPr>
      <w:r>
        <w:rPr>
          <w:rFonts w:ascii="Times New Roman"/>
          <w:b w:val="false"/>
          <w:i w:val="false"/>
          <w:color w:val="000000"/>
          <w:sz w:val="28"/>
        </w:rPr>
        <w:t>
      в столбце 18 указывается цель проекта указанная в документах планирования (ИП, ТЭО либо ФЭО);</w:t>
      </w:r>
    </w:p>
    <w:bookmarkEnd w:id="241"/>
    <w:bookmarkStart w:name="z283" w:id="242"/>
    <w:p>
      <w:pPr>
        <w:spacing w:after="0"/>
        <w:ind w:left="0"/>
        <w:jc w:val="both"/>
      </w:pPr>
      <w:r>
        <w:rPr>
          <w:rFonts w:ascii="Times New Roman"/>
          <w:b w:val="false"/>
          <w:i w:val="false"/>
          <w:color w:val="000000"/>
          <w:sz w:val="28"/>
        </w:rPr>
        <w:t>
      в столбцах 19-21 указываются плановые (согласно ИП, ТЭО или ФЭО) и фактические годы реализации проекта, а также причины отклонения;</w:t>
      </w:r>
    </w:p>
    <w:bookmarkEnd w:id="242"/>
    <w:bookmarkStart w:name="z284" w:id="243"/>
    <w:p>
      <w:pPr>
        <w:spacing w:after="0"/>
        <w:ind w:left="0"/>
        <w:jc w:val="both"/>
      </w:pPr>
      <w:r>
        <w:rPr>
          <w:rFonts w:ascii="Times New Roman"/>
          <w:b w:val="false"/>
          <w:i w:val="false"/>
          <w:color w:val="000000"/>
          <w:sz w:val="28"/>
        </w:rPr>
        <w:t>
      в столбцах 22-28 указываются плановые и фактические суммы финансирования проекта, в том числе за счет местного бюджета, а также причины отклонения;</w:t>
      </w:r>
    </w:p>
    <w:bookmarkEnd w:id="243"/>
    <w:bookmarkStart w:name="z285" w:id="244"/>
    <w:p>
      <w:pPr>
        <w:spacing w:after="0"/>
        <w:ind w:left="0"/>
        <w:jc w:val="both"/>
      </w:pPr>
      <w:r>
        <w:rPr>
          <w:rFonts w:ascii="Times New Roman"/>
          <w:b w:val="false"/>
          <w:i w:val="false"/>
          <w:color w:val="000000"/>
          <w:sz w:val="28"/>
        </w:rPr>
        <w:t>
      в столбцах 29-30 указывается отметка о вводе объекта в эксплуатацию (в случае наличия);</w:t>
      </w:r>
    </w:p>
    <w:bookmarkEnd w:id="244"/>
    <w:bookmarkStart w:name="z286" w:id="245"/>
    <w:p>
      <w:pPr>
        <w:spacing w:after="0"/>
        <w:ind w:left="0"/>
        <w:jc w:val="both"/>
      </w:pPr>
      <w:r>
        <w:rPr>
          <w:rFonts w:ascii="Times New Roman"/>
          <w:b w:val="false"/>
          <w:i w:val="false"/>
          <w:color w:val="000000"/>
          <w:sz w:val="28"/>
        </w:rPr>
        <w:t>
      в столбцах 31-44 указывается информация о достигнутых результатах по итогам осуществления бюджетных инвестиций:</w:t>
      </w:r>
    </w:p>
    <w:bookmarkEnd w:id="245"/>
    <w:bookmarkStart w:name="z287" w:id="246"/>
    <w:p>
      <w:pPr>
        <w:spacing w:after="0"/>
        <w:ind w:left="0"/>
        <w:jc w:val="both"/>
      </w:pPr>
      <w:r>
        <w:rPr>
          <w:rFonts w:ascii="Times New Roman"/>
          <w:b w:val="false"/>
          <w:i w:val="false"/>
          <w:color w:val="000000"/>
          <w:sz w:val="28"/>
        </w:rPr>
        <w:t>
      в столбцах 31-38 указывается плановые и фактические прямые и конечные результаты;</w:t>
      </w:r>
    </w:p>
    <w:bookmarkEnd w:id="246"/>
    <w:bookmarkStart w:name="z288" w:id="247"/>
    <w:p>
      <w:pPr>
        <w:spacing w:after="0"/>
        <w:ind w:left="0"/>
        <w:jc w:val="both"/>
      </w:pPr>
      <w:r>
        <w:rPr>
          <w:rFonts w:ascii="Times New Roman"/>
          <w:b w:val="false"/>
          <w:i w:val="false"/>
          <w:color w:val="000000"/>
          <w:sz w:val="28"/>
        </w:rPr>
        <w:t>
      в столбце 39 указывается количество новых созданных постоянных рабочих мест в рамках проекта;</w:t>
      </w:r>
    </w:p>
    <w:bookmarkEnd w:id="247"/>
    <w:bookmarkStart w:name="z289" w:id="248"/>
    <w:p>
      <w:pPr>
        <w:spacing w:after="0"/>
        <w:ind w:left="0"/>
        <w:jc w:val="both"/>
      </w:pPr>
      <w:r>
        <w:rPr>
          <w:rFonts w:ascii="Times New Roman"/>
          <w:b w:val="false"/>
          <w:i w:val="false"/>
          <w:color w:val="000000"/>
          <w:sz w:val="28"/>
        </w:rPr>
        <w:t>
      в столбце 40 указывается, какие инновационные решения были применены в ходе реализации проекта (в случае наличия);</w:t>
      </w:r>
    </w:p>
    <w:bookmarkEnd w:id="248"/>
    <w:bookmarkStart w:name="z290" w:id="249"/>
    <w:p>
      <w:pPr>
        <w:spacing w:after="0"/>
        <w:ind w:left="0"/>
        <w:jc w:val="both"/>
      </w:pPr>
      <w:r>
        <w:rPr>
          <w:rFonts w:ascii="Times New Roman"/>
          <w:b w:val="false"/>
          <w:i w:val="false"/>
          <w:color w:val="000000"/>
          <w:sz w:val="28"/>
        </w:rPr>
        <w:t>
      в столбце 41 указывается предназначение инвестиций. Необходимо из предложенных вариантов выбрать одно или несколько видов предназначения инвестиций;</w:t>
      </w:r>
    </w:p>
    <w:bookmarkEnd w:id="249"/>
    <w:bookmarkStart w:name="z291" w:id="250"/>
    <w:p>
      <w:pPr>
        <w:spacing w:after="0"/>
        <w:ind w:left="0"/>
        <w:jc w:val="both"/>
      </w:pPr>
      <w:r>
        <w:rPr>
          <w:rFonts w:ascii="Times New Roman"/>
          <w:b w:val="false"/>
          <w:i w:val="false"/>
          <w:color w:val="000000"/>
          <w:sz w:val="28"/>
        </w:rPr>
        <w:t>
      в столбцах 42-44 указывается получаемый тип эффекта в зависимости от предназначения инвестиций. К примеру, если инвестиций были предназначены для повышения эффективности, то соответственно тип получаемого эффекта может являться сокращение затрат.</w:t>
      </w:r>
    </w:p>
    <w:bookmarkEnd w:id="250"/>
    <w:bookmarkStart w:name="z292" w:id="251"/>
    <w:p>
      <w:pPr>
        <w:spacing w:after="0"/>
        <w:ind w:left="0"/>
        <w:jc w:val="both"/>
      </w:pPr>
      <w:r>
        <w:rPr>
          <w:rFonts w:ascii="Times New Roman"/>
          <w:b w:val="false"/>
          <w:i w:val="false"/>
          <w:color w:val="000000"/>
          <w:sz w:val="28"/>
        </w:rPr>
        <w:t>
      В столбце 45 указываются предложения по совершенствованию правовых актов по бюджетным инвестициям.</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 инвестиционного</w:t>
            </w:r>
            <w:r>
              <w:br/>
            </w:r>
            <w:r>
              <w:rPr>
                <w:rFonts w:ascii="Times New Roman"/>
                <w:b w:val="false"/>
                <w:i w:val="false"/>
                <w:color w:val="000000"/>
                <w:sz w:val="20"/>
              </w:rPr>
              <w:t>проекта, а также планирования,</w:t>
            </w:r>
            <w:r>
              <w:br/>
            </w:r>
            <w:r>
              <w:rPr>
                <w:rFonts w:ascii="Times New Roman"/>
                <w:b w:val="false"/>
                <w:i w:val="false"/>
                <w:color w:val="000000"/>
                <w:sz w:val="20"/>
              </w:rPr>
              <w:t>рассмотрения, отбора, мониторинга</w:t>
            </w:r>
            <w:r>
              <w:br/>
            </w:r>
            <w:r>
              <w:rPr>
                <w:rFonts w:ascii="Times New Roman"/>
                <w:b w:val="false"/>
                <w:i w:val="false"/>
                <w:color w:val="000000"/>
                <w:sz w:val="20"/>
              </w:rPr>
              <w:t>и оценки реализации</w:t>
            </w:r>
            <w:r>
              <w:br/>
            </w:r>
            <w:r>
              <w:rPr>
                <w:rFonts w:ascii="Times New Roman"/>
                <w:b w:val="false"/>
                <w:i w:val="false"/>
                <w:color w:val="000000"/>
                <w:sz w:val="20"/>
              </w:rPr>
              <w:t>бюджетных инвестиций</w:t>
            </w:r>
          </w:p>
        </w:tc>
      </w:tr>
    </w:tbl>
    <w:bookmarkStart w:name="z295" w:id="252"/>
    <w:p>
      <w:pPr>
        <w:spacing w:after="0"/>
        <w:ind w:left="0"/>
        <w:jc w:val="left"/>
      </w:pPr>
      <w:r>
        <w:rPr>
          <w:rFonts w:ascii="Times New Roman"/>
          <w:b/>
          <w:i w:val="false"/>
          <w:color w:val="000000"/>
        </w:rPr>
        <w:t xml:space="preserve"> Форма "Сводная справка к отчету о ходе реализации бюджетных инвестиционных проектов и бюджетных инвестиций посредством увеличения уставного капитала юридических лиц"</w:t>
      </w:r>
    </w:p>
    <w:bookmarkEnd w:id="252"/>
    <w:bookmarkStart w:name="z296" w:id="253"/>
    <w:p>
      <w:pPr>
        <w:spacing w:after="0"/>
        <w:ind w:left="0"/>
        <w:jc w:val="both"/>
      </w:pPr>
      <w:r>
        <w:rPr>
          <w:rFonts w:ascii="Times New Roman"/>
          <w:b w:val="false"/>
          <w:i w:val="false"/>
          <w:color w:val="000000"/>
          <w:sz w:val="28"/>
        </w:rPr>
        <w:t>
      Наименование АБП ____________________________________</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БИП подлежащих оценке реализации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БИП подлежащих оценке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БИП завершенных в году предшествующему проведению оценки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БИП завершенных в году предшествующему проведению оценки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созданных рабочих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созданных рабочих мест в рамках БИП завершенных в году предшествующему проведению оценки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БИП, планируемых, но не введенных в эксплуатацию в году, предшествующему оценке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БИП планируемых, но не введенных в эксплуатацию в году, предшествующему оценке реализации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функциональным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Инвестициям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Инвестиций подлежащих оценке реализации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Инвестиций подлежащих оценке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Инвестиций, завершенных в году предшествующему проведению оценки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созданных рабочих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созданных рабочих мест в рамках Инвестиций, завершенных в году предшествующему проведению оценки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Инвестиций планируемых, но не введенных в эксплуатацию в году, предшествующему оценке реализации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Инвестиций планируемых, но не введенных в эксплуатацию в году, предшествующему оценке реализации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Сводные данные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функциональным группам: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Правилам разработки или</w:t>
            </w:r>
            <w:r>
              <w:br/>
            </w:r>
            <w:r>
              <w:rPr>
                <w:rFonts w:ascii="Times New Roman"/>
                <w:b w:val="false"/>
                <w:i w:val="false"/>
                <w:color w:val="000000"/>
                <w:sz w:val="20"/>
              </w:rPr>
              <w:t>корректировки, проведения</w:t>
            </w:r>
            <w:r>
              <w:br/>
            </w:r>
            <w:r>
              <w:rPr>
                <w:rFonts w:ascii="Times New Roman"/>
                <w:b w:val="false"/>
                <w:i w:val="false"/>
                <w:color w:val="000000"/>
                <w:sz w:val="20"/>
              </w:rPr>
              <w:t>необходимых экспертиз</w:t>
            </w:r>
            <w:r>
              <w:br/>
            </w:r>
            <w:r>
              <w:rPr>
                <w:rFonts w:ascii="Times New Roman"/>
                <w:b w:val="false"/>
                <w:i w:val="false"/>
                <w:color w:val="000000"/>
                <w:sz w:val="20"/>
              </w:rPr>
              <w:t>инвестиционного предложения</w:t>
            </w:r>
            <w:r>
              <w:br/>
            </w:r>
            <w:r>
              <w:rPr>
                <w:rFonts w:ascii="Times New Roman"/>
                <w:b w:val="false"/>
                <w:i w:val="false"/>
                <w:color w:val="000000"/>
                <w:sz w:val="20"/>
              </w:rPr>
              <w:t>государственного</w:t>
            </w:r>
            <w:r>
              <w:br/>
            </w:r>
            <w:r>
              <w:rPr>
                <w:rFonts w:ascii="Times New Roman"/>
                <w:b w:val="false"/>
                <w:i w:val="false"/>
                <w:color w:val="000000"/>
                <w:sz w:val="20"/>
              </w:rPr>
              <w:t>инвестиционного проекта,</w:t>
            </w:r>
            <w:r>
              <w:br/>
            </w:r>
            <w:r>
              <w:rPr>
                <w:rFonts w:ascii="Times New Roman"/>
                <w:b w:val="false"/>
                <w:i w:val="false"/>
                <w:color w:val="000000"/>
                <w:sz w:val="20"/>
              </w:rPr>
              <w:t>а также планирования,</w:t>
            </w:r>
            <w:r>
              <w:br/>
            </w:r>
            <w:r>
              <w:rPr>
                <w:rFonts w:ascii="Times New Roman"/>
                <w:b w:val="false"/>
                <w:i w:val="false"/>
                <w:color w:val="000000"/>
                <w:sz w:val="20"/>
              </w:rPr>
              <w:t>рассмотрения, отбора,</w:t>
            </w:r>
            <w:r>
              <w:br/>
            </w:r>
            <w:r>
              <w:rPr>
                <w:rFonts w:ascii="Times New Roman"/>
                <w:b w:val="false"/>
                <w:i w:val="false"/>
                <w:color w:val="000000"/>
                <w:sz w:val="20"/>
              </w:rPr>
              <w:t>мониторинга и оценки</w:t>
            </w:r>
            <w:r>
              <w:br/>
            </w:r>
            <w:r>
              <w:rPr>
                <w:rFonts w:ascii="Times New Roman"/>
                <w:b w:val="false"/>
                <w:i w:val="false"/>
                <w:color w:val="000000"/>
                <w:sz w:val="20"/>
              </w:rPr>
              <w:t>реализации бюджетных</w:t>
            </w:r>
            <w:r>
              <w:br/>
            </w:r>
            <w:r>
              <w:rPr>
                <w:rFonts w:ascii="Times New Roman"/>
                <w:b w:val="false"/>
                <w:i w:val="false"/>
                <w:color w:val="000000"/>
                <w:sz w:val="20"/>
              </w:rPr>
              <w:t>инвестиций</w:t>
            </w:r>
          </w:p>
        </w:tc>
      </w:tr>
    </w:tbl>
    <w:bookmarkStart w:name="z299" w:id="254"/>
    <w:p>
      <w:pPr>
        <w:spacing w:after="0"/>
        <w:ind w:left="0"/>
        <w:jc w:val="left"/>
      </w:pPr>
      <w:r>
        <w:rPr>
          <w:rFonts w:ascii="Times New Roman"/>
          <w:b/>
          <w:i w:val="false"/>
          <w:color w:val="000000"/>
        </w:rPr>
        <w:t xml:space="preserve"> Форма "Экономическое заключение по ФЭО бюджетного кредита"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"Общие сведения"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финансовой схемы, заключающих кредитный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с разбивкой финансирования по годам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форма финансирования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предоставления бюджетного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бюджетного кредита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бюджетного кредитования, в соответствии с которыми предоставляется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освоения кредита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выплаты начисленного вознаграждения по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погашения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"Соответствие мероприятий ФЭО бюджетного кредита критериям бюджетного 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"обоснованность"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мероприятий ФЭО бюджетного кредита критерию "кредитоспособность специализированной организации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"Выводы"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