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33a2" w14:textId="1b33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допуска поставщиков товаров и (или) услуг на портал социальных услуг, их регистрации или снятия с регистрации на портале социальных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16 февраля 2022 года № 60. Зарегистрирован в Министерстве юстиции Республики Казахстан 17 февраля 2022 года № 26834. Утратил силу приказом Заместителя Премьер-Министра - Министра труда и социальной защиты населения Республики Казахстан от 30 июня 2023 года № 285.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32-2 Закона Республики Казахстан "О социальной защите лиц с инвалидностью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20.01.2023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поставщиков товаров и (или) услуг на портал социальных услуг, их регистрации или снятия с регистрации на портале социальных услуг.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22 января 2020 года № 18 "Об утверждении Правил регистрации поставщиков на портале социальных услуг, а также снятия с регистрации на портале социальных услуг" (зарегистрирован в Реестре государственной регистрации нормативных правовых актов № 19912).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Сакеева Р.К.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2022 года № 60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допуска поставщиков товаров и (или) услуг на портал социальных услуг, их регистрации или снятия с регистрации на портале социальных услуг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допуска поставщиков товаров и (или) услуг на портал социальных услуг, их регистрации или снятия с регистрации на портале социальных услуг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32-2 Закона Республики Казахстан "О социальной защите лиц с инвалидностью в Республике Казахстан" (далее – Закон) и определяют порядок допуска и регистрации поставщиков товаров и (или) услуг на портале социальных услуг или снятия их с регистрации на портале социальных услуг.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20.01.2023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средства передвижения – вид технической помощи для активного и пассивного передвижения лиц с инвалидностью;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 социальных услуг (далее – портал) – информационная система социально-трудовой сферы, которая представляет собой объект информатизации, предоставляющий отдельным категориям населения возможность приобретения товаров и (или) услуг на условиях возмещения местными исполнительными органами их стоимости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Законом об АСП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Министра труда и социальной защиты населения РК от 20.01.2023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поставщики товаров и (или) услуг на портале (далее – поставщики) – физические лица, осуществляющие предпринимательскую деятельность, юридические лица, а также индивидуальные помощники;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технические вспомогательные (компенсаторные) средства (далее – ТСР) – протезно-ортопедические, сурдотехнические, тифлотехнические средства и обязательные гигиенические средства.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приказами Министра труда и социальной защиты населения РК от 09.08.2022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допуска поставщиков на портал и их регистрация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Допуск и регистрация поставщиков на портале проводится по бизнес-идентификационному номеру (далее – БИН) юридических лиц, по индивидуальному идентификационному номеру (далее – ИИН) физических лиц.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авторизуются поставщики, реализующие ТСР, специальные средства передвижения, указанные в Классификаторе технических вспомогательных (компенсаторных) средств, специальных средств передвижения и услуг, предоставляемых лицам с инвалидностью,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декабря 2021 года № 502 "Об утверждении классификатора технических вспомогательных (компенсаторных) средств, специальных средств передвижения и услуг, предоставляемых лицам с инвалидностью" (зарегистрирован в Реестре государственной регистрации нормативных правовых актов Республики Казахстан под № 26087) (далее – товары), а также поставщики, предоставляющие социальные услуги индивидуального помощника и специалиста жестового языка, санаторно-курортное лечение и специальные социальные услуги (далее – услуги).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приказами Министра труда и социальной защиты населения РК от 09.08.2022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портале регистрируются поставщики, соответствующие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32-2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труда и социальной защиты населения РК от 20.01.2023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регистрации на стартовой странице портала поставщики подписывают электронной цифровой подписью, выданной аккредитованным удостоверяющим центром Республики Казахстан (далее – ЭЦП) публичный договор "Оферта для пользователей Портала социальных услуг из числа поставщиков, специалистов и получателей" (далее – публичный договор).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подписания публичного договора и регистрации на стартовой странице портала из информационных систем государственных органов через шлюз "электронного правительства" в модуль "Кабинет поставщика" поступают удостоверенные ЭЦП следующие сведения: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наименование организации;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руководителя организации;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права собственности и права аренды на недвижимое имущество, предназначенное для реализации и (или) хранения товара и оказания услуг;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учредителях (при их наличии) (количество учредителей, ФИО, ИИН, гражданство);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сведения об организации (при наличии), включая вид экономической деятельности, форма собственности, способ образования;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лиц, осуществляющих предпринимательскую деятельность: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физического лица;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в качестве индивидуального предпринимателя;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физических лиц, предоставляющих услуги индивидуального помощника: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физического лица;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отсутствии диспансерного учета в организациях, оказывающих медицинскую помощь в области психического здоровья.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в информационных системах государственных органов сведения вносятся поставщиком самостоятельно.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поступившим сведениям из информационных систем государственных органов, поставщик самостоятельно вносит следующие данные: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контактные данные (мобильный телефон, адрес электронной почты, контактный телефон, сайт (при наличии) поставщика;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банковские реквизиты поставщика;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видов товаров и (или) услуг;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характеристики товаров и (или) услуг;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стоимость товара и (или) услуги;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адреса предоставления услуг и (или) реализации товаров;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штатная численность работников и перечень специалистов (при оказании услуг) (штатное расписание) (при наличии);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количество мест, предназначенных для предоставления специальных социальных услуг и санаторно-курортного лечения (при наличии);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тип, вид и наименование отделения организации, предоставляющей специальные социальные услуги (учредительные документы и документ на право собственности (при наличии собственности));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материальных ресурсов для предоставления специальных социальных услуг и санаторно-курортного лечения (документ, подтверждающий факт приобретения медицинского оборудования) (при наличии);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образование, квалификация и опыт работы специалистов, оказывающих услуги (дипломы, сертификаты, трудовые договора);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медицинская 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№ 075/у,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№ 21579) (при оказании специальных социальных услуг физическими лицами);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доступность объектов поставщика для маломобильных групп населения (при оказании специальных социальных услуг и санаторно-курортного лечения) (фотографии) (при наличии).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сведений, перечисленных в пункте 7 настоящих Правил, не требуется, при их наличии в информационных системах государственных органов.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в информационных системах государственных органов, подтверждающие документы предоставляются в электронном виде через модуль "Кабинет поставщика" на портале.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внесении данных, порталом в автоматизированном режиме производится проверка заполнения полей, указанных в пункте 7 настоящих Правил.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основании введенных поставщиком данных и сведений, полученных из информационных систем государственных органов, формируется заявление на допуск и регистрацию на портале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прохождения проверки, предусмотренной пунктом 8 настоящих Правил, данные сохраняются, подписываются ЭЦП поставщика и поступают в модуль "Рабочее место сотрудника государственного органа" на портале для рассмотрения постоянно действующей комиссии, созданной уполномоченным органом в области социальной защиты населения местных исполнительных органов по месту регистрации поставщика (далее – комиссия).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области, города республиканского значения, столицы рассматривает данные поставщиков ТСР, специальных средств передвижения, социальных услуг специалиста жестового языка и индивидуального помощника, санаторно-курортного лечения, специальных социальных услуг.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труда и социальной защиты населения РК от 20.01.2023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 состоит из нечетного количества членов, не менее семи человек, из числа которых избираются председатель и заместитель председателя.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руководит ее деятельностью, проводит заседания комиссии. Во время отсутствия председателя его функции выполняет заместитель председателя.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решений и протоколов заседаний комиссии осуществляет секретарь, который не является членом комиссии.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Председатель, заместитель председателя, секретарь комиссии избираются членами комиссии.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Члены комиссии в течение пяти рабочих дней со дня поступления заявления поставщика в модуле "Рабочее место сотрудника государственного органа" осуществляют проверку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Заседание комиссии проводится при наличии не менее двух третей от общего числа ее членов.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принимает решение на заседании открытым голосованием, которое считается принятым, если за него подано большинство голосов от общего количества членов комиссии.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в модуле "Рабочее место сотрудника государственного органа" подписывают решение ЭЦП.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основании решения членов комиссии в модуле "Рабочее место сотрудника государственного органа" секретаря комиссии в электронном виде формируется протокол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Секретарь комиссии в течение одного рабочего дня после подписания протокола размещает его на портале.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вынесения решения комиссии в модуле "Кабинет поставщика" отражается статус заявления: "Одобрено" при допуске и регистрации или "Отказано" с указанием причин отказа: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недостоверность внесенных сведений поставщика, указанных в пункте 7 настоящих Правил;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в представленных документах необходимых реквизитов;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представленных документах нечетких и неразборчивых записей, явных подчисток, приписок, зачеркнутых слов, нерасшифрованных сокращений, исправлений, за исключением исправлений, заверенных подписью уполномоченного лица и скрепленных печатью (при наличии);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32-2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Министра труда и социальной защиты населения РК от 20.01.2023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вынесении решения комиссии о допуске и регистрации поставщиков на портал в электронном виде формируется: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 поставщиков технических вспомогательных (компенсаторных) </w:t>
      </w:r>
      <w:r>
        <w:rPr>
          <w:rFonts w:ascii="Times New Roman"/>
          <w:b w:val="false"/>
          <w:i w:val="false"/>
          <w:color w:val="000000"/>
          <w:sz w:val="28"/>
        </w:rPr>
        <w:t>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специальных средств передвижения на портале социальных услуг;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 поставщиков санаторно-курортного лечения на портале социальных услуг;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специалистов жестового языка на портале социальных услуг;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индивидуальных помощников на портале социальных услуг;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 организаций, предоставляющих специальные социальные услуги и реестр специалистов, оказывающих специальные социальные услуги,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августа 2018 года № 377 "Об утверждении Правил формирования единого регистра организаций, предоставляющих специальные социальные услуги, и реестра специалистов, оказывающих специальные социальные услуги" (зарегистрирован в Реестре государственной регистрации нормативных правовых актов № 17469).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приказом Министра труда и социальной защиты населения РК от 20.01.2023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Опубликование персональных данных и (или) сведений поставщика на портале осуществляется с его согласия путем подписания ЭЦП.</w:t>
      </w:r>
    </w:p>
    <w:bookmarkEnd w:id="77"/>
    <w:bookmarkStart w:name="z8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снятия с регистрации на портале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Поставщик снимается с регистрации на портале в случаях: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подачи заявления на снятие с регистрации на портале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 или прекращения деятельности физического лица, осуществляющего предпринимательскую деятельность, прекращения деятельности юридического лица;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включения в реестр недобросовестных участников государственных закупок в соответствии с законодательством Республики Казахстан о государственных закупках;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включения в реестр недобросовестных участников закупок и (или) перечень ненадежных потенциальных поставщиков (поставщиков) Фонда национального благосостояния, предусмотренные законодательством Республики Казахстан о закупках отдельных субъектов квазигосударственного сектора;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неисполнения и (или) ненадлежащего исполнения обязательств, взятых им на себя посредством портала.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случаях, указанных в подпунктах 2), 3) и 4) пункта 19 настоящих Правил, поставщики автоматически в течении одного рабочего дня снимаются с регистрации при поступлении соответствующих данных из информационных систем государственных органов. Данные из информационных систем государственных органов обновляются еженедельно.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случае, указанном в подпункте 5) пункта 19 настоящих Правил, лицо с инвалидностью не позднее четырнадцати календарных дней со дня, когда ему стало известно о неисполнении и (или) ненадлежащем исполнении поставщиком взятых на себя обязательств, размещает на портале соответствующую информацию.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информация в течение десяти рабочих дней со дня размещения рассматривается комиссией, которая определяет наличие или отсутствие нарушений со стороны поставщика и при наличии нарушений со стороны поставщика принимает решение о снятии с регистрации поставщика на портале, подписывает протокол.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решений и протоколов заседаний комиссии осуществляет секретарь, который не является членом комиссии.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проводится в порядке, установленном в пункте 11 настоящих Правил.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изменением, внесенным приказом Министра труда и социальной защиты населения РК от 09.08.2022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Комиссия в случае,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настоящих Правил, принимает решение о снятии с регистрации поставщика на портале и подписывает протокол в течении 2 (двух) рабочих дней. 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Секретарь комиссии размещает протокол на портале с указанием причины снятия с регистрации поставщика в течении одного рабочего дня со дня подписания протокола и снимает поставщика с регистрации на портале.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 регистрации на портале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настоящих Правил не освобождает поставщика от исполнения обязательств, взятых им на себя посредством портала на дату снятия с регистрации.</w:t>
      </w:r>
    </w:p>
    <w:bookmarkEnd w:id="92"/>
    <w:bookmarkStart w:name="z1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Допуск поставщика на портал в случаях снятия его с регистрации на портале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снятии поставщика с регистрации на портале по основанию, предусмотренному: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настоящих Правил, последующая регистрация на портале возможна после исключения сведений о нем из соответствующего реестра;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настоящих Правил, последующая регистрация его на портале возможна не ранее чем через год со дня снятия с регистрации.</w:t>
      </w:r>
    </w:p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Допуск поставщика на портал в случаях снятия его с регистрации на портале и последующая его регистрация осуществляются в порядке, утвержденном настоящими Правилами. 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товаров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на портал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их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снятия с регистрации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 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допуск и регистрацию на портале социальных услуг</w:t>
      </w:r>
    </w:p>
    <w:bookmarkEnd w:id="96"/>
    <w:p>
      <w:pPr>
        <w:spacing w:after="0"/>
        <w:ind w:left="0"/>
        <w:jc w:val="both"/>
      </w:pPr>
      <w:bookmarkStart w:name="z112" w:id="97"/>
      <w:r>
        <w:rPr>
          <w:rFonts w:ascii="Times New Roman"/>
          <w:b w:val="false"/>
          <w:i w:val="false"/>
          <w:color w:val="000000"/>
          <w:sz w:val="28"/>
        </w:rPr>
        <w:t>
      Прошу допустить и зарегистрировать на портале социальных услуг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имя, отчество (при его наличии)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(БИН или ИИН)</w:t>
      </w:r>
    </w:p>
    <w:p>
      <w:pPr>
        <w:spacing w:after="0"/>
        <w:ind w:left="0"/>
        <w:jc w:val="both"/>
      </w:pPr>
      <w:bookmarkStart w:name="z113" w:id="98"/>
      <w:r>
        <w:rPr>
          <w:rFonts w:ascii="Times New Roman"/>
          <w:b w:val="false"/>
          <w:i w:val="false"/>
          <w:color w:val="000000"/>
          <w:sz w:val="28"/>
        </w:rPr>
        <w:t>
      Вид деятельности _______________________________________________________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оказания услуг и (или) реализация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системах, для регистрации и использования портала социальных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опубликование персональных данных или сведений в реестре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регистре поставщиков на портале ☐ да, ☐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 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Удостоверено ЭЦП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поставщика, руководителя)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услуг на портал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регистрации или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регистрации на 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№ ____ от __ ___________ 20___года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труда и социальной защиты населения РК от 20.01.2023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Комиссия,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заявление на допуск и регистрацию на портале социальных услуг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или фамилия, имя, отчество (при его наличии)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 идентификационный номер/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поставщика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вынесла решение: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допуске и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отказе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недостоверности внесенных сведений поставщика, указанных в пункте 7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допуска поставщиков товаров и (или) услуг на портал социальных услуг,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регистрации или снятия с регистрации на портале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отсутствия в представленных документах необходимых реквизитов;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наличия в представленных документах нечетких и неразборчивых записей, явных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подчисток, приписок, зачеркнутых слов, нерасшифрованных сокращений,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исправлений, за исключением исправлений, заверенных подписью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и скрепленных печатью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32-2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социальной защите лиц с инвалидностью в Республике Казахстан".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 члена комиссии)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электронной цифровой 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 комиссии)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 члена комиссии)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электронной цифровой 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 комиссии)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 председателя комиссии)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электронной цифровой 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комиссии)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электронной цифровой 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комиссии)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 (или) услуг на портал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услуг, их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снятия с регистрации на 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снятие с регистрации на портале социальных услуг</w:t>
      </w:r>
    </w:p>
    <w:bookmarkEnd w:id="100"/>
    <w:p>
      <w:pPr>
        <w:spacing w:after="0"/>
        <w:ind w:left="0"/>
        <w:jc w:val="both"/>
      </w:pPr>
      <w:bookmarkStart w:name="z121" w:id="101"/>
      <w:r>
        <w:rPr>
          <w:rFonts w:ascii="Times New Roman"/>
          <w:b w:val="false"/>
          <w:i w:val="false"/>
          <w:color w:val="000000"/>
          <w:sz w:val="28"/>
        </w:rPr>
        <w:t>
      Прошу снять с регистрации на портале социальных услуг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имя, отчество (при его наличии) поставщика)</w:t>
      </w:r>
    </w:p>
    <w:p>
      <w:pPr>
        <w:spacing w:after="0"/>
        <w:ind w:left="0"/>
        <w:jc w:val="both"/>
      </w:pPr>
      <w:bookmarkStart w:name="z122" w:id="10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(БИН или 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оказания услуг и (или) реализации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системах, для регистрации и использования портала социальных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 ____ 20__ года Удостоверено ЭЦП 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поставщика, руководителя)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