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c3ed" w14:textId="47cc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проверочных листов за соблюдением законодательства Республики Казахстан о телерадиовещании"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информации и общественного развития Республики Казахстан от 17 февраля 2022 года № 41 и Министра национальной экономики Республики Казахстан от 21 февраля 2022 года № 16. Зарегистрирован в Министерстве юстиции Республики Казахстан 22 февраля 2022 года № 26886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проверочных листов за соблюдением законодательства Республики Казахстан о телерадиовещании" (зарегистрирован в Реестре государственной регистрации нормативных правовых актов за № 17674)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за соблюдением законодательства Республики Казахстан о телерадиовещании (далее – критерии)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государственного контроля за соблюдением законодательства Республики Казахстан о телерадиовещании (далее – проверочный лист) в отношении теле-, радиокомпаний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отношении операторов телерадиовещания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в отношении распространителей индивидуальных спутниковых и эфирных приемных устройств согласно приложению 4 к настоящему совместному приказу.";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за соблюдением законодательства Республики Казахстан о телерадиовещании: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субъекты (объекты) контроля в области телерадиовещания – операторы телерадиовещания, теле-, радиокомпании и распространители индивидуальных спутниковых и эфирных приемных устройств.";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 объективным критериям, не отнесенным, к высокой степени риска относятся следующие субъекты (объекты) контроля: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операторы телерадиовещания и распространители индивидуальных спутниковых и эфирных приемных устройств.";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Субъективные 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информационному источнику "результаты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 и другие), в том числе в порядке, определенном правилами проведения мониторинга средств массовой информации", утвержденные указанным совместным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Субъективные 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информационному источнику "результаты предыдущих проверок и профилактического контроля с посещением субъектов (объектов) контроля", утвержденные указанным совместным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за соблюдением законодательства Республики Казахстан о телерадиовещании в отношении теле-, радиокомпаний, утвержденный указанным совместным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за соблюдением законодательства Республики Казахстан о телерадиовещании в отношении операторов телерадиовещания, утвержденный указанным совместным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информации и общественного развития Республики Казахстан;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информации и общественного развития Республики Казахстан.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1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 и другие), в том числе в порядке, определенном правилами проведения мониторинга средств массовой информации"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при отсутствии наличия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с 6.00 часов до 22.00 часов по местному времени информационной продукции, содержащей информацию, запрещенную для детей: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побуждающая детей к совершению действий, представляющих угрозу их жизни и (или) здоровью, в том числе к суициду;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описание и (или) изображение сексуального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ненормативную лексику;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запрещено, отнесенную к возрастной категории "с 18 лет"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теле-, радиоканалов, не поставленных на учет в уполномоченном органе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трансляции и (или) ретрансляции обязательных теле-, радиоканалов у национального оператора телерадиовещания, а также у операторов кабельного телерадиовещания на основании взаимозачетов между операторами кабельного телерадиовещания и теле-, радиокомпанией – правообладателем обязательного теле-, радиоканала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товаров (работ, услуг), запрещенных к рекламе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рекламу вина;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трудовой деятельностью и управлением транспортным средством;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несовершеннолетних, в том числе выполненную с помощью мультипликации (анимации);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без лицензии в сфере телерадиовещания и не обладающих собственными спутниковыми системами вещания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и профилактического контроля с посещением субъектов (объектов) контроля"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(степень тяжести устанавливается при несоблюдении нижеперечисленных требований)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при отсутствии наличия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с 6.00 часов до 22.00 часов по местному времени информационной продукции, содержащей информацию, запрещенную для детей: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побуждающая детей к совершению действий, представляющих угрозу их жизни и (или) здоровью, в том числе к суициду;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описание и (или) изображение сексуального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ненормативную лексику;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запрещено, отнесенную к возрастной категории "с 18 лет"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теле-, радиоканалов, не поставленных на учет в уполномоченном органе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трансляции и (или) ретрансляции обязательных теле-, радиоканалов у национального оператора телерадиовещания, а также у операторов кабельного телерадиовещания на основании взаимозачетов между операторами кабельного телерадиовещания и теле-, радиокомпанией – правообладателем обязательного теле-, радиоканала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товаров (работ, услуг), запрещенных к рекламе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рекламу вина;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трудовой деятельностью и управлением транспортным средством;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несовершеннолетних, в том числе выполненную с помощью мультипликации (анимации);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без лицензии в сфере телерадиовещания и не обладающих собственными спутниковыми системами вещания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записи и хранении транслируемых и ретранслируемых теле-, радиопрограмм в течение шести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качества подачи теле-, радиоканалами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письменного согласия собственников здания и (или) зданий по организации системы коллективного приема, не предусматривающей коммерческой цели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лицензии для занятия деятельностью по распространению теле-, радиоканалов по организации системы коллективного приема теле-, радиоканалов, преследующей коммерческие цели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уведомлений, справок, рекомендаций, предписаний, заключений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7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за соблюдением законодательства Республики Казахстан о телерадиовещании в отношении теле-, радиокомпаний</w:t>
      </w:r>
    </w:p>
    <w:bookmarkEnd w:id="29"/>
    <w:p>
      <w:pPr>
        <w:spacing w:after="0"/>
        <w:ind w:left="0"/>
        <w:jc w:val="both"/>
      </w:pPr>
      <w:bookmarkStart w:name="z72" w:id="30"/>
      <w:r>
        <w:rPr>
          <w:rFonts w:ascii="Times New Roman"/>
          <w:b w:val="false"/>
          <w:i w:val="false"/>
          <w:color w:val="000000"/>
          <w:sz w:val="28"/>
        </w:rPr>
        <w:t>
      в сфере/в области/за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 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с 6.00 часов до 22.00 часов по местному времени информационной продукции, содержащей информацию,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запрещенную для детей: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побуждающая детей к совершению действий, представляющих угрозу их жизни и (или) здоровью, в том числе к суициду;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описание и (или) изображение сексуального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ненормативную лексику;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запрещено, отнесенную к возрастной категории "с 18 лет"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товаров (работ, услуг), запрещенных к рекламе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рекламу вина;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трудовой деятельностью и управлением транспортным средством;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несовершеннолетних, в том числе выполненную с помощью мультипликации (анимации);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записи и хранении транслируемых и ретранслируемых теле-, радиопрограмм в течение шести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качества подачи теле-, радиоканалами теле-, радиопрограмм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уведомлений, справок, рекомендаций, предписаний, заключений уполномоченного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собственников иностранных теле-, радиоканалов на территории Республики Казахстан, имеющих в уставном капитале полностью или частично государственный пакет акций (долей участия, паев), а также аффилированных с ними лиц – юридического лица на территории Республики Казахстан с участием в уставном капитале более двадцати процентов пакета акций (долей участия, паев) иностранных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3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наличии)Руководитель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за соблюдением законодательства Республики Казахстан о телерадиовещании в отношении операторов телерадиовещания</w:t>
      </w:r>
    </w:p>
    <w:bookmarkEnd w:id="35"/>
    <w:p>
      <w:pPr>
        <w:spacing w:after="0"/>
        <w:ind w:left="0"/>
        <w:jc w:val="both"/>
      </w:pPr>
      <w:bookmarkStart w:name="z90" w:id="36"/>
      <w:r>
        <w:rPr>
          <w:rFonts w:ascii="Times New Roman"/>
          <w:b w:val="false"/>
          <w:i w:val="false"/>
          <w:color w:val="000000"/>
          <w:sz w:val="28"/>
        </w:rPr>
        <w:t>
      в сфере/в области/за 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 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при отсутствии наличия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теле-, радиоканалов, не поставленных на учет в уполномоченном органе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трансляции и (или) ретрансляции обязательных теле-, радиоканалов у национального оператора телерадиовещания, а также у операторов кабельного телерадиовещания на основании взаимозачетов между операторами кабельного телерадиовещания и теле-, радиокомпанией – правообладателем обязательного теле-, радиоканала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письменного согласия собственников здания и (или) зданий по организации системы коллективного приема, не предусматривающей коммерческой цели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лицензии для занятия деятельностью по распространению теле-, радиоканалов по организации системы коллективного приема теле-, радиоканалов, преследующей коммерческие цели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уведомлений, справок, рекомендаций, предписаний, заключений уполномоченного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4" w:id="3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 2021 года №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 2021 года № ____</w:t>
            </w:r>
          </w:p>
        </w:tc>
      </w:tr>
    </w:tbl>
    <w:bookmarkStart w:name="z9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за соблюдением законодательства Республики Казахстан о телерадиовещании в отношении распространителей индивидуальных спутниковых и эфирных приемных устройств</w:t>
      </w:r>
    </w:p>
    <w:bookmarkEnd w:id="39"/>
    <w:p>
      <w:pPr>
        <w:spacing w:after="0"/>
        <w:ind w:left="0"/>
        <w:jc w:val="both"/>
      </w:pPr>
      <w:bookmarkStart w:name="z98" w:id="40"/>
      <w:r>
        <w:rPr>
          <w:rFonts w:ascii="Times New Roman"/>
          <w:b w:val="false"/>
          <w:i w:val="false"/>
          <w:color w:val="000000"/>
          <w:sz w:val="28"/>
        </w:rPr>
        <w:t>
      в сфере/в области/за _____________________________________________________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 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без лицензии в сфере телерадиовещания и не обладающих собственными спутниковыми системами вещания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9" w:id="4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