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70e" w14:textId="be53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14. Зарегистрировано в Министерстве юстиции Республики Казахстан 28 февраля 2022 года № 26972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биржи" (зарегистрировано в Реестре государственной регистрации нормативных правовых актов под № 21424)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98";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Понятия, используемые в Требованиях, применяются в значениях, указанных в Законе о ПОД/ФТ и Законе о рынке ценных бумаг.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фондовой биржей самостоятельно;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иностранная структура без образования юридического лица – структура, созданная в соответствии с законодательством иностранного государства (территории) или с применением иностранного права без образования юридического лица, которая осуществляет деятельность, направленную на извлечение прибыли (дохода) в интересах своих участников либо выгодоприобретателей;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 лицо и (или) юридическое лицо и (или) иностранная структура без образования юридического лица, получающие услуги фондовой биржи;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(далее – риски ОД/ФТ) – риски преднамеренного или непреднамеренного вовлечения фондовой биржи, а также ее членов в процессы легализации (отмывания) доходов, полученных преступным путем, финансирования терроризма (далее – ОД/ФТ);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 ОД/ФТ - совокупность принимаемых фондовой биржей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национальное публичное должностное лицо (далее - НПДЛ):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иностранное публичное должностное лицо (далее - ИПДЛ):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деловые отношения – отношения по предоставлению фондовой биржей услуг в рамках ее профессиональной деятельности.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(далее – ПОД/ФТ) осуществляется фондовой биржей в целях: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фондовой биржей требований Закона о ПОД/ФТ;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фондовой биржи на уровне, достаточном для управления рисками ОД/ФТ и сопряженными рисками (операционного, репутационного, правового);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фондовой биржи, ее должностных лиц и работников в процессы ОД/ФТ.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фондовая биржа дополнительно осуществляет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фондовой биржей разрабатываются правила внутреннего контроля, включающие требования к проведению службой внутреннего аудита фондовой биржи оценки эффективности внутреннего контроля в целях ПОД/ФТ.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фондовой биржей самостоятельно в соответствии с Требованиями и являются внутренним документом фондовой биржи либо совокупностью таких документов, утвержденных органом управления или исполнительным органом фондовой биржи.";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порядке, установленном внутренними документами фондовой биржи, на фондовой бирже назначается должностное лицо, ответственное за осуществление мониторинга за соблюдением правил внутреннего контроля на фондовой бирже (далее - ответственный работник), которое имеет высшее образование, стаж работы на должности руководителя подразделения фондовой биржи, связанного с осуществлением биржевых и (или) банковских операций,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 и безупречную деловую репутацию в соответствии с Законом о рынке ценных бумаг, также определяются работники либо подразделение фондовой биржи, в компетенцию которых входят вопросы ПОД/ФТ(далее - подразделение по ПОД/ФТ).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фондовой биржи, в том числе ответственным работником, органа управления и (или) исполнительного органа фондовой биржи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фондовой биржи;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подготовки и представления органу управления и (или) исполнительному органу фондовой биржи управленческой отчетности по результатам оценки эффективности внутреннего контроля в целях ПОД/ФТ службой внутреннего аудита фондовой биржи;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оценки, определения, документального фиксирования и обновления результатов оценки рисков ОД/ФТ.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фондовой биржи правил внутреннего контроля и (или) изменений (дополнений) к ним, а также мониторинга за их соблюдением на фондовой бирже;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органа управления и (или) исполнительного органа фондовой биржи о выявленных клиентах и принятых мерах по применению целевых финансовых санкций;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фондовой биржи;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о приостановлении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фондовой биржи;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органу управления и (или) исполнительному органу фондовой биржи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внутренними документами фондовой биржи;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органа управления и (или) исполнительного органа фондовой биржи о выявленных нарушениях правил внутреннего контроля в порядке, предусмотренном внутренними документами фондовой биржи;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 для формирования отчетов органу управления и (или) исполнительному органу фондовой биржи.";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организации управления рисками ОД/ФТ фондовая биржа разрабатывает программу управления рисками ОД/ФТ.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организаций,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Типы клиентов, чей статус и (или) чья деятельность повышают риск ОД/ФТ, включают, но не ограничиваются: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финансовые организации;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расположенные в Республике Казахстан филиалы и представительства таких лиц.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оценке степени подверженности услуг фондовой биржи рискам ОД/ФТ в соответствии с факторами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фондовой биржей учитываются дополнительные сведения, включая, но не ограничиваясь: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фондовой биржей в уполномоченный орган сообщений о подозрительных операциях клиентов;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фондовой биржей в уполномоченный орган сообщений о пороговых операциях клиентов.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рамках реализации программы управления рисками ОД/ФТ фондовой биржей принимаются меры по классификации клиентов с учетом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и факторов рисков, устанавливаемых фондовой биржей.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фондовой биржей по результатам анализа имеющихся у фондовой биржи сведений и информации о клиенте (клиентах) и оценивается по шкале определения уровня риска, разработанной фондовой биржей, которая состоит не менее чем из двух уровней.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фондовой биржей по мере обновления сведений о клиенте (группе клиентов).";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фондовая биржа разрабатывает программу идентификации клиентов (их представителей) и бенефициарных собственников.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фондовой биржей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 и бенефициарном собственнике.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отношении клиента, которому присвоен высокий уровень риска, применяет усиленные меры надлежащей проверки клиентов либо применяет упрощенные меры надлежащей проверки клиентов, в отношении которых присвоен низкий уровень риска.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определяет и оценивает риски ОД/ФТ, которые могут возникнуть в связи с: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фондовая биржа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в случаях: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 данных), проверки сведений другими способами.";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21-1 Требований, вносятся фондовой биржей в досье клиента, которое хранится в фондовой бирже на протяжении всего периода деловых отношений с клиентом и не менее пяти лет со дня их прекращения.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фондовой биржей в соответствии с внутренними документами ведутся досье, включают, но не ограничиваются: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структуры без образования юридического лица;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фондовой биржей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фондовая биржа незамедлительно получает сведения о клиенте от других субъектов финансового мониторинга, на меры надлежащей проверки клиентов которых полагается фондовая биржа,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процессе идентификации клиента (его представителя) и бенефициарного собственника фондовой биржей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 Фондовой биржей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в отношении ИПДЛ, его супруги (супруга) и близких родственников: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ИПДЛ в отношении причастности его к случаям ОД/ФТ;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разрешение руководящего работника организации на установление, продолжение деловых отношений с такими клиентами (их представителями) и бенефициарными собственниками;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средств клиента (его представителя) и бенефициарного собственника;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усиленные меры надлежащей проверки клиентов (их представителей) и бенефициарных собственников.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фондовая биржа дополнительно применяет меры, установленные подпунктами 1), 2), 3) и 4) части четвертой настоящего пункта.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при идентификации руководителя (иного лица, уполномоченного в соответствии с учредительными документами действовать от имени клиента-юридического лица или клиента-иностранную структуру без образования юридического лица), лица, имеющего право подписи на финансовых документах и бенефициарного собственника, устанавливает и фиксирует следующие данные: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 дату и место рождения;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при идентификации клиента-юридического лица и клиента-иностранную структуру без образования юридического лица, устанавливает и фиксирует следующие данные: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организации, наименование регистрирующего органа (при их наличии);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 регистрации;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Программа идентификации клиента (его представителя) и бенефициарного собственника включает, но не ограничивается: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фондовой биржей решения об отказе в установлении деловых отношений и (или) в проведении операции, а также прекращения деловых отношений;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с иностранными финансовыми организациями;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фондовой биржей среди клиентов (их представителей) и бенефициарных собственников, находящихся на обслуживании или принимаемых на обслуживание, НПДЛ и ИПДЛ, их супругов и близких родственников;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проверки клиента (его представителя) и бенефициарного собственника на наличие в Перечне и Перечне ФРОМУ;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финансовых организаций;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получения и представления по запросу фондовой биржей сведений о бенефициарных собственниках клиентов по форме и порядке, определенном уполномоченным органом по финансовому мониторингу в соответствии с частями третьей и четвертой пункта 5 статьи 5 Закона о ПОД/ФТ.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особенности обмена сведениями, полученными в процессе идентификации клиента (его представителя) и бенефициарного собственника, в том числе хранения конфиденциальности таких сведений, в рамках выполнения групповых требований по ПОД/ФТ (при наличии).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фондовая биржа в соответствии с Законом о ПОД/ФТ на основании договора поручила иному лицу применение в отношении клиентов фондовой биржи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фондовая биржа разрабатывает правила взаимодействия с такими лицами, которые включают: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фондовой биржей договоров с лицами, которым поручено проведение идентификации, а также перечень должностных лиц фондовой биржи, уполномоченных заключать такие договоры;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фондовой биржей и лицами, которым поручено проведение идентификации;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фондовой бирже сведений, полученных при проведении идентификации, лицами, которым поручено проведение идентификации;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фондовой биржей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фондовой бирже полученных сведений, а также меры, принимаемые фондовой биржей по устранению выявленных нарушений;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фондовой биржей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фондовой бирже полученных сведений;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фондовой биржи,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фондовая биржа поручила проведение идентификации, за несоблюдение ими требований по идентификации, включая процедуру, сроки и полноту передачи фондовой бирже полученных сведений;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фондовой биржи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фондовой биржей дополнительных условий в правила взаимодействия.";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Программа мониторинга и изучения операций клиентов включает, но не ограничивается: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обязанностей между подразделениями (работниками) фондовой биржи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фондовой биржи по выявлению и передаче между подразделениями (работниками) сведений о пороговых, необычных и подозрительных операциях;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 (в том числе суммы операций, валюта платежа, данные о контрагенте клиента);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фондовой биржей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фонда и должностных лиц фондовой биржи о выявлении пороговой и подозрительной операции.".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5" w:id="1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