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c349" w14:textId="19fc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28 сентября 2020 года № 927 "Об утверждении Правил маркировки и прослеживаемости табачных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марта 2022 года № 242. Зарегистрирован в Министерстве юстиции Республики Казахстан 5 марта 2022 года № 27034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2020 года № 927 "Об утверждении Правил маркировки и прослеживаемости табачных изделий" (зарегистрирован в Реестре государственной регистрации нормативных правовых актов под № 21302)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и прослеживаемости табачных изделий,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Требования к организациям, осуществляющим розничную торговлю: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ЭЦП;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ПАК, формирующий и передающий сведения об обороте и (или) выводе из оборота маркированных табачных изделий в ИС МПТ, подписанных ЭЦП, в том числе посредством личного кабинета ИС МПТ;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контрольно-кассовой машины с функцией фиксации и (или) передачи данных, зарегистрированную в соответствии с приказом;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сопряженного с контрольно-кассовой машиной средства сканирования и распознавания средств идентификации табачных изделий, в случае наличия указанных средств;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договора, заключенного с оператором фискальных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главами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кодекса, по передаче сведений о выводе из оборота маркированных табачных изделий с использованием контрольно-кассовой техники по каждой реализованной единице.";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Участники оборота, осуществляющие розничную реализацию табачных изделий со дня осуществления деятельности по розничной реализации маркированных табачных изделий: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свою регистрацию в ИС МПТ со дня возникновения необходимости осуществления деятельности, связанной с розничной реализацией табачных изделий;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в течение 21 (двадцати одного) календарного дня со дня регистрации в ИС МПТ готовность ПАК (при наличии) к информационному взаимодействию с ИС МПТ в соответствие с требованиями к интерфейсу электронного взаимодействия, опубликованными на интернет-ресурсе Оператора;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проводят проверку средств сканирования и распознавания средств идентификации на возможность считывания двумерного кода DataMatrix в течение 21 (двадцати одного) календарного дня со дня регистрации в ИС МПТ в случае наличия указанных средств;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вносят в ИС МПТ сведения о выводе из оборота табачных изделий по причинам, отличным от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соответствии с требованиями, предусмотренными настоящими Правилами.";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Приемка табачных изделий осуществляется участником оборота по Акту приема/передачи в течение 5 (пяти) рабочих дней с даты регистрации Акта приема/передачи, который подписывается ЭЦП и передается в ИС МПТ.";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При выявлении расхождений при приемке табачных изделий участник оборота формирует уведомление о выявленных расхождениях и направляет его участнику оборота, осуществившему отгрузку, для внесения соответствующих изменений в ранее отправленный Акт приема/передачи или отклоняет его.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отклонения Акта приема/передачи участник оборота выписывает новый Акт приема/передачи.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приема/передачи отзывается отправителем в течение пяти рабочих дней после даты регистрации в ИС МПТ, но до момента подтверждения участников оборота без оформления нового, за исключением случая, предусмотренного частью первой настоящего пункта.";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Участник оборота, осуществляющий розничную реализацию табачных изделий, осуществляет вывод их из оборота только при условии подтверждения сведений об их приемке в ИС МПТ одним из следующих способов: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сканирования и распознавания средства идентификации, нанесенного на упаковку продаваемой продукции, техническими средствами, сопряженными с установленной у него контрольно-кассовой машиной.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представления в ИС МПТ уведомления о выводе из оборота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срок не позднее 30 (тридцати) календарных дней со дня реализации (продажи).";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Вывод из оборота табачных изделий в ИС МПТ при розничной продаже осуществляется при наличии одного из следующих оснований: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полученных от Оператора фискальных данных;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уведомления о выводе из оборота по форме согласно приложению 8 к настоящим Правилам, представленной в ИС МПТ участником оборота, осуществляющим розничную реализацию табачных изделий;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сведений о подтверждении Акта приҰма/передачи, представленных в ИС МПТ участником оборота, осуществляющих розничную реализацию табачных изделий, при наличии соответствующей отметки в ИС МПТ о согласии участника оборота на автоматическое выбытие из оборота полученных табачных изделий и отсутствия в ИС МПТ информации о выводе из оборота, указанных в подпунктах 1) или 2) настоящего пункта.";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