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c591" w14:textId="ba5c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30 ноября 2015 года № 747 "Об утверждении формы и Правил выдачи нарядов на выпуск материальных ценностей или реализацию утилизированных товаров из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февраля 2022 года № 63. Зарегистрирован в Министерстве юстиции Республики Казахстан 10 марта 2022 года № 27050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747 "Об утверждении формы и Правил выдачи нарядов на выпуск материальных ценностей или реализацию утилизированных товаров из государственного материального резерва" (зарегистрирован в Реестре государственной регистрации нормативных правовых актов за № 12516)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наряда на выпуск материальных ценностей или реализацию утилизированных товаров из государственного материального резерва,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нарядов на выпуск материальных ценностей или реализацию утилизированных товаров из государственного материального резерва,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Выдача нарядов осуществляется Комитетом по государственным материальным резервам Министерства по чрезвычайным ситуациям Республики Казахстан (далее – Комитет) при выпуске материальных ценностей из государственного материального резерва в связи с их освежением (в том числе для проведения экспертизы материальных ценностей по качественному состоянию и соответствию требованиям технических регламентов и нормативным документам по стандартизации, для передачи на баланс другим государственным органам), в порядке заимствования, разбронирования и при реализации утилизированных товаров.";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Выдача наряда при выпуске материальных ценностей в порядке заимствования осуществляется на основании решения Правительства Республики Казахстан, принимаемого в соответствии с подпунктом 42)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гражданской защите") и договора (контракта) с получателем о заимствовании материальных ценностей государственного материального резерва.";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6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наряда при выпуске материальных ценностей в порядке разбронирования для принятия мер по предупреждению и ликвидации чрезвычайной ситуации социального характера и ее последствий осуществляется на основании решения государственного органа по предупреждению и ликвидации чрезвычайной ситуации социального характера, принимаемого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"О чрезвычайном положении".";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исключить;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Описки и (или) арифметические ошибки в наряде исправляются нарядом о внесении изменении и выписывается по форме наряда на выпуск материальных ценностей или реализацию утилизированных товаров из государственного материального резерва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и в количестве экземпляров, предусмотренных пунктом 18 и 19 настоящих Правил.".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выпуске материальных ценностей или реализации утилизированных товаров из филиалов хранения наряд подписывается собственноручно или посредством электронной цифровой подписи первым руководителем Комитета или его заместителем, руководителем и ответственным сотрудником за выдачу наряда структурного подразделения Комитета, осуществляющего учет государственного материального резерва, главным бухгалтером Комитета, первым руководителем подведомственной организации Комитета, его заместителем, главным бухгалтером подведомственной организации Комитета и руководителем структурного подразделения подведомственной организации Комитета, осуществляющего учет государственного материального резерва, а в их отсутствие, лицами, замещающими их.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выпуске материальных ценностей или реализации утилизированных товаров из пунктов хранения наряд подписывается собственноручно или посредством электронной цифровой подписи первым руководителем Комитета или его заместителем, руководителем и ответственным сотрудником за выдачу наряда структурного подразделения Комитета, осуществляющего учет государственного материального резерва, главным бухгалтером Комитета, а в их отсутствие, лицами, замещающими их.";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в установленном законодательством порядке обеспечить: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по чрезвычайным ситуациям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747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государственным материальным резервам Министерства по чрезвычайным ситуациям Республики Казахстан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Наряд № _____ на выпуск материальных ценностей или реализацию утилизированных товаров из государственного материального резерва "___" _______20___ года</w:t>
      </w:r>
    </w:p>
    <w:bookmarkEnd w:id="19"/>
    <w:p>
      <w:pPr>
        <w:spacing w:after="0"/>
        <w:ind w:left="0"/>
        <w:jc w:val="both"/>
      </w:pPr>
      <w:bookmarkStart w:name="z34" w:id="20"/>
      <w:r>
        <w:rPr>
          <w:rFonts w:ascii="Times New Roman"/>
          <w:b w:val="false"/>
          <w:i w:val="false"/>
          <w:color w:val="000000"/>
          <w:sz w:val="28"/>
        </w:rPr>
        <w:t>
      Кому___________________________________________________________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Грузоотправитель________________________________________________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Грузополучатель_________________________________________________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Нижеперечисленные материальные ценности или утилизированные товары государственного материального резерва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 или утилизированных товаров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изготовления/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(прописью) _______ в том числе налог на добавленную стоимость _______ тенге.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производится: в связи с освежением (в том числе: для проведения экспертизы, для передачи на баланс другим государственным органам), в порядке заимствования, в порядке разбронирования, в порядке реализации утилизированных товаров (нужное подчеркнуть).</w:t>
      </w:r>
    </w:p>
    <w:bookmarkEnd w:id="22"/>
    <w:p>
      <w:pPr>
        <w:spacing w:after="0"/>
        <w:ind w:left="0"/>
        <w:jc w:val="both"/>
      </w:pPr>
      <w:bookmarkStart w:name="z37" w:id="23"/>
      <w:r>
        <w:rPr>
          <w:rFonts w:ascii="Times New Roman"/>
          <w:b w:val="false"/>
          <w:i w:val="false"/>
          <w:color w:val="000000"/>
          <w:sz w:val="28"/>
        </w:rPr>
        <w:t>
      Основание выпуска материальных ценностей или реализации утилизированных товаров: 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вывоза материальных ценностей (при выпуске материальных ценностей в связи с освежением и в порядке разбронирования при изменении номенклатуры государственного материального резерва) или утилизированных товаров (при реализации утилизированных товаров)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уполномоченные на подписание наряда: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нарядов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выпуск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или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утилизированных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нарядов на выпуск материальных ценностей или реализацию утилизированных товаров из государственного материального резерва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наряда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лица, наименование юридического лица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местонахождение филиала хранения/пункта хранения с которого выпускаются материальные ценности или утилизированные товары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выпуска (в порядке освежения, заимствования, разбронирования) или реализации, основание выдачи наряда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нарядов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подпись лица, получившего наряд и дата получения наряда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от физического или юридического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от подведомственной организации Комитета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от филиалов/пунктов хранения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