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2121" w14:textId="9822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10 апреля 2019 года № 64 "Об утверждении Правил мониторинга валютных операций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февраля 2022 года № 13. Зарегистрировано в Министерстве юстиции Республики Казахстан 15 марта 2022 года № 27128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57-1)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(зарегистрировано в Реестре государственной регистрации нормативных правовых актов под № 18544)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мониторинга валютных операций в Республике Казахстан,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дополнить пунктом 4-1 следующего содержания:</w:t>
      </w:r>
    </w:p>
    <w:bookmarkEnd w:id="3"/>
    <w:bookmarkStart w:name="z8" w:id="4"/>
    <w:p>
      <w:pPr>
        <w:spacing w:after="0"/>
        <w:ind w:left="0"/>
        <w:jc w:val="both"/>
      </w:pPr>
      <w:r>
        <w:rPr>
          <w:rFonts w:ascii="Times New Roman"/>
          <w:b w:val="false"/>
          <w:i w:val="false"/>
          <w:color w:val="000000"/>
          <w:sz w:val="28"/>
        </w:rPr>
        <w:t>
      "4-1. При представлении документов на учетную регистрацию на бумажном носителе, получение оригинала или копии листа валютного договора с учетным номером осуществляется при предъявлении получателем удостоверения личности или подтверждении (идентификации) своей личности посредством сервиса цифровых документов.";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"10. Если в валютном договоре по движению капитала на дату его подписания (при ее отсутствии – на дату вступления в силу) не указана сумма договора, то валютный договор по движению капитала рассматривается как договор, подлежащий учетной регистрации.</w:t>
      </w:r>
    </w:p>
    <w:bookmarkEnd w:id="5"/>
    <w:bookmarkStart w:name="z11" w:id="6"/>
    <w:p>
      <w:pPr>
        <w:spacing w:after="0"/>
        <w:ind w:left="0"/>
        <w:jc w:val="both"/>
      </w:pPr>
      <w:r>
        <w:rPr>
          <w:rFonts w:ascii="Times New Roman"/>
          <w:b w:val="false"/>
          <w:i w:val="false"/>
          <w:color w:val="000000"/>
          <w:sz w:val="28"/>
        </w:rPr>
        <w:t>
      Для целей определения распространения учетной регистрации на валютный договор по движению капитала, в котором сумма договора выражена в иной валюте, чем доллар США, и отсутствует указание на обменный курс к доллару США, расчет эквивалента суммы валютного договора в долларах США осуществляется с использованием рыночного курса обмена валют на дату подписания валютного договора (при ее отсутствии – на дату вступления валютного договора в силу).</w:t>
      </w:r>
    </w:p>
    <w:bookmarkEnd w:id="6"/>
    <w:bookmarkStart w:name="z12" w:id="7"/>
    <w:p>
      <w:pPr>
        <w:spacing w:after="0"/>
        <w:ind w:left="0"/>
        <w:jc w:val="both"/>
      </w:pPr>
      <w:r>
        <w:rPr>
          <w:rFonts w:ascii="Times New Roman"/>
          <w:b w:val="false"/>
          <w:i w:val="false"/>
          <w:color w:val="000000"/>
          <w:sz w:val="28"/>
        </w:rPr>
        <w:t>
      При внесении изменений и (или) дополнений в валютный договор по движению капитала, увеличивающих его сумму, увеличении суммы валютной операции путем заключения договора новации, расчет эквивалента в долларах США увеличения суммы валютного договора осуществляется с использованием рыночного курса обмена валют на дату подписания дополнительного соглашения, договора новации (при ее отсутствии – на дату вступления дополнительного соглашения, договора новации в силу).</w:t>
      </w:r>
    </w:p>
    <w:bookmarkEnd w:id="7"/>
    <w:bookmarkStart w:name="z13" w:id="8"/>
    <w:p>
      <w:pPr>
        <w:spacing w:after="0"/>
        <w:ind w:left="0"/>
        <w:jc w:val="both"/>
      </w:pPr>
      <w:r>
        <w:rPr>
          <w:rFonts w:ascii="Times New Roman"/>
          <w:b w:val="false"/>
          <w:i w:val="false"/>
          <w:color w:val="000000"/>
          <w:sz w:val="28"/>
        </w:rPr>
        <w:t>
      По валютному договору по движению капитала, сумма которого не превышает пороговое значение, указанное в пункте 9 Правил, при фактическом увеличении суммы договора без внесения соответствующих изменений в валютный договор, расчет эквивалента в долларах США суммы фактически исполненных обязательств по валютному договору осуществляется с использованием рыночного курса обмена валют на дату проведения соответствующих операций.</w:t>
      </w:r>
    </w:p>
    <w:bookmarkEnd w:id="8"/>
    <w:bookmarkStart w:name="z14" w:id="9"/>
    <w:p>
      <w:pPr>
        <w:spacing w:after="0"/>
        <w:ind w:left="0"/>
        <w:jc w:val="both"/>
      </w:pPr>
      <w:r>
        <w:rPr>
          <w:rFonts w:ascii="Times New Roman"/>
          <w:b w:val="false"/>
          <w:i w:val="false"/>
          <w:color w:val="000000"/>
          <w:sz w:val="28"/>
        </w:rPr>
        <w:t>
      При принятии резидентом права требования к нерезиденту или долга перед нерезидентом в результате уступки требования или перевода долга, суммой валютного договора признается передаваемая (принимаемая) сумма требования или долга соответственно, включая сумму требования или долга по вознаграждению, комиссионным, штрафам и другим платежам.";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"12. Резидент-участник валютного договора по движению капитала обращается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Если исполнение обязательств по валютному договору первым начинает его участник-нерезидент, и это исполнение связано с передачей имущества (поступлением денег) в пользу резидента, то резидент-участник валютного договора по движению капитала обращается за присвоением учетного номера такому валютному договору до получения имущества (денег) в свое распоряжение.</w:t>
      </w:r>
    </w:p>
    <w:bookmarkEnd w:id="10"/>
    <w:bookmarkStart w:name="z17" w:id="11"/>
    <w:p>
      <w:pPr>
        <w:spacing w:after="0"/>
        <w:ind w:left="0"/>
        <w:jc w:val="both"/>
      </w:pPr>
      <w:r>
        <w:rPr>
          <w:rFonts w:ascii="Times New Roman"/>
          <w:b w:val="false"/>
          <w:i w:val="false"/>
          <w:color w:val="000000"/>
          <w:sz w:val="28"/>
        </w:rPr>
        <w:t>
      Резидент-участник валютного договора по движению капитала обращается за присвоением учетного номера валютному договору по движению капитала, сумма которого не превышает пороговое значение, указанное в пункте 9 Правил, до начала исполнения такого обязательства в случае, если исполнение обязательства одной из сторон валютного договора повлечет фактическое увеличение суммы валютного договора, без внесения соответствующих изменений и (или) дополнений в валютный договор.</w:t>
      </w:r>
    </w:p>
    <w:bookmarkEnd w:id="11"/>
    <w:bookmarkStart w:name="z18" w:id="12"/>
    <w:p>
      <w:pPr>
        <w:spacing w:after="0"/>
        <w:ind w:left="0"/>
        <w:jc w:val="both"/>
      </w:pPr>
      <w:r>
        <w:rPr>
          <w:rFonts w:ascii="Times New Roman"/>
          <w:b w:val="false"/>
          <w:i w:val="false"/>
          <w:color w:val="000000"/>
          <w:sz w:val="28"/>
        </w:rPr>
        <w:t>
      Резидент, принявший право требования к нерезиденту или принявший долг перед нерезидентом в результате уступки требования или перевода долга, безвозмездной передачи, наследования, наступления гарантийного случая, по решению суда, обращается за присвоением учетного номера валютному договору по движению капитала не позднее 60 (шестидесяти) календарных дней со дня возникновения такого требования (долга), но до начала исполнения обязательств по возникшему требованию (долгу) любой из его сторон.</w:t>
      </w:r>
    </w:p>
    <w:bookmarkEnd w:id="12"/>
    <w:bookmarkStart w:name="z19" w:id="13"/>
    <w:p>
      <w:pPr>
        <w:spacing w:after="0"/>
        <w:ind w:left="0"/>
        <w:jc w:val="both"/>
      </w:pPr>
      <w:r>
        <w:rPr>
          <w:rFonts w:ascii="Times New Roman"/>
          <w:b w:val="false"/>
          <w:i w:val="false"/>
          <w:color w:val="000000"/>
          <w:sz w:val="28"/>
        </w:rPr>
        <w:t>
      Резидент, которому переходит право собственности на недвижимость за границей (за исключением физических лиц-резидентов), на долю в капитале юридического лица-нерезидента в результате приобретения у резидента, безвозмездной передачи, наследования, по решению суда, обращается за присвоением учетного номера валютному договору по движению капитала не позднее 60 (шестидесяти) календарных дней со дня перехода права собственности, но до отчуждения такого права собственности.</w:t>
      </w:r>
    </w:p>
    <w:bookmarkEnd w:id="13"/>
    <w:bookmarkStart w:name="z20" w:id="14"/>
    <w:p>
      <w:pPr>
        <w:spacing w:after="0"/>
        <w:ind w:left="0"/>
        <w:jc w:val="both"/>
      </w:pPr>
      <w:r>
        <w:rPr>
          <w:rFonts w:ascii="Times New Roman"/>
          <w:b w:val="false"/>
          <w:i w:val="false"/>
          <w:color w:val="000000"/>
          <w:sz w:val="28"/>
        </w:rPr>
        <w:t>
      При замене первоначального обязательства, существовавшего между резидентом (экспортером или импортером) и нерезидентом, другим обязательством между теми же лицами, предусматривающим иной предмет или способ исполнения обязательства и относящимся к операциям движения капитала, резидент обращается за присвоением учетного номера валютному договору по движению капитала не позднее 60 (шестидесяти) календарных дней со дня замены, но до начала исполнения обязательств любой из его сторон.";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"15. Получение нового учетного номера для валютного договора по движению капитала, которому присвоен учетный номер, требуется при изменении следующих сведений:</w:t>
      </w:r>
    </w:p>
    <w:bookmarkEnd w:id="15"/>
    <w:bookmarkStart w:name="z23" w:id="16"/>
    <w:p>
      <w:pPr>
        <w:spacing w:after="0"/>
        <w:ind w:left="0"/>
        <w:jc w:val="both"/>
      </w:pPr>
      <w:r>
        <w:rPr>
          <w:rFonts w:ascii="Times New Roman"/>
          <w:b w:val="false"/>
          <w:i w:val="false"/>
          <w:color w:val="000000"/>
          <w:sz w:val="28"/>
        </w:rPr>
        <w:t>
      1) валюты валютного договора по движению капитала;</w:t>
      </w:r>
    </w:p>
    <w:bookmarkEnd w:id="16"/>
    <w:bookmarkStart w:name="z24" w:id="17"/>
    <w:p>
      <w:pPr>
        <w:spacing w:after="0"/>
        <w:ind w:left="0"/>
        <w:jc w:val="both"/>
      </w:pPr>
      <w:r>
        <w:rPr>
          <w:rFonts w:ascii="Times New Roman"/>
          <w:b w:val="false"/>
          <w:i w:val="false"/>
          <w:color w:val="000000"/>
          <w:sz w:val="28"/>
        </w:rPr>
        <w:t>
      2) участников валютного договора по движению капитала, если изменение влечет за собой перемену лиц в требованиях или обязательствах резидента-участника валютного договора по движению капитала;</w:t>
      </w:r>
    </w:p>
    <w:bookmarkEnd w:id="17"/>
    <w:bookmarkStart w:name="z25" w:id="18"/>
    <w:p>
      <w:pPr>
        <w:spacing w:after="0"/>
        <w:ind w:left="0"/>
        <w:jc w:val="both"/>
      </w:pPr>
      <w:r>
        <w:rPr>
          <w:rFonts w:ascii="Times New Roman"/>
          <w:b w:val="false"/>
          <w:i w:val="false"/>
          <w:color w:val="000000"/>
          <w:sz w:val="28"/>
        </w:rPr>
        <w:t>
      3) предмета валютного договора, если изменение влечет за собой переклассификацию операции движения капитала и (или) изменение формы отчета;</w:t>
      </w:r>
    </w:p>
    <w:bookmarkEnd w:id="18"/>
    <w:bookmarkStart w:name="z26" w:id="19"/>
    <w:p>
      <w:pPr>
        <w:spacing w:after="0"/>
        <w:ind w:left="0"/>
        <w:jc w:val="both"/>
      </w:pPr>
      <w:r>
        <w:rPr>
          <w:rFonts w:ascii="Times New Roman"/>
          <w:b w:val="false"/>
          <w:i w:val="false"/>
          <w:color w:val="000000"/>
          <w:sz w:val="28"/>
        </w:rPr>
        <w:t>
      4) идентификационных данных нерезидентов-участников валютного договора (фамилии, имени, отчества (при наличии), страны постоянного проживания физического лица, в том числе на основании гражданства или права, предоставленного в соответствии с законодательством иностранного государства, наименования, страны регистрации юридического лица, филиала (представительства) юридического лица);</w:t>
      </w:r>
    </w:p>
    <w:bookmarkEnd w:id="19"/>
    <w:bookmarkStart w:name="z27" w:id="20"/>
    <w:p>
      <w:pPr>
        <w:spacing w:after="0"/>
        <w:ind w:left="0"/>
        <w:jc w:val="both"/>
      </w:pPr>
      <w:r>
        <w:rPr>
          <w:rFonts w:ascii="Times New Roman"/>
          <w:b w:val="false"/>
          <w:i w:val="false"/>
          <w:color w:val="000000"/>
          <w:sz w:val="28"/>
        </w:rPr>
        <w:t>
      5) места постоянного проживания (нахождения) резидента – при переезде (передислокации) в другую область, город республиканского значения, столицу;</w:t>
      </w:r>
    </w:p>
    <w:bookmarkEnd w:id="20"/>
    <w:bookmarkStart w:name="z28" w:id="21"/>
    <w:p>
      <w:pPr>
        <w:spacing w:after="0"/>
        <w:ind w:left="0"/>
        <w:jc w:val="both"/>
      </w:pPr>
      <w:r>
        <w:rPr>
          <w:rFonts w:ascii="Times New Roman"/>
          <w:b w:val="false"/>
          <w:i w:val="false"/>
          <w:color w:val="000000"/>
          <w:sz w:val="28"/>
        </w:rPr>
        <w:t>
      6) идентификационных данных резидента - участника валютного договора, являющегося юридическим лицом, в связи с его реорганизацией (слияние, присоединение, разделение, выделение, преобразование).</w:t>
      </w:r>
    </w:p>
    <w:bookmarkEnd w:id="21"/>
    <w:bookmarkStart w:name="z29" w:id="22"/>
    <w:p>
      <w:pPr>
        <w:spacing w:after="0"/>
        <w:ind w:left="0"/>
        <w:jc w:val="both"/>
      </w:pPr>
      <w:r>
        <w:rPr>
          <w:rFonts w:ascii="Times New Roman"/>
          <w:b w:val="false"/>
          <w:i w:val="false"/>
          <w:color w:val="000000"/>
          <w:sz w:val="28"/>
        </w:rPr>
        <w:t>
      16. Валютный договор по движению капитала снимается с учетной регистрации в территориальном филиале Национального Банка и (или) его учетный номер исключается из реестра учетных номеров в следующих случаях:</w:t>
      </w:r>
    </w:p>
    <w:bookmarkEnd w:id="22"/>
    <w:bookmarkStart w:name="z30" w:id="23"/>
    <w:p>
      <w:pPr>
        <w:spacing w:after="0"/>
        <w:ind w:left="0"/>
        <w:jc w:val="both"/>
      </w:pPr>
      <w:r>
        <w:rPr>
          <w:rFonts w:ascii="Times New Roman"/>
          <w:b w:val="false"/>
          <w:i w:val="false"/>
          <w:color w:val="000000"/>
          <w:sz w:val="28"/>
        </w:rPr>
        <w:t>
      1) при присвоении нового учетного номера в случаях, предусмотренных пунктом 15 Правил;</w:t>
      </w:r>
    </w:p>
    <w:bookmarkEnd w:id="23"/>
    <w:bookmarkStart w:name="z31" w:id="24"/>
    <w:p>
      <w:pPr>
        <w:spacing w:after="0"/>
        <w:ind w:left="0"/>
        <w:jc w:val="both"/>
      </w:pPr>
      <w:r>
        <w:rPr>
          <w:rFonts w:ascii="Times New Roman"/>
          <w:b w:val="false"/>
          <w:i w:val="false"/>
          <w:color w:val="000000"/>
          <w:sz w:val="28"/>
        </w:rPr>
        <w:t>
      2) при изменении условий валютного договора по движению капитала или иных сведений, в результате которых сумма валютного договора устанавливается ниже порогового значения, указанного в пункте 9 Правил, или валютный договор не подлежит учетной регистрации в соответствии с пунктом 17 Правил;</w:t>
      </w:r>
    </w:p>
    <w:bookmarkEnd w:id="24"/>
    <w:bookmarkStart w:name="z32" w:id="25"/>
    <w:p>
      <w:pPr>
        <w:spacing w:after="0"/>
        <w:ind w:left="0"/>
        <w:jc w:val="both"/>
      </w:pPr>
      <w:r>
        <w:rPr>
          <w:rFonts w:ascii="Times New Roman"/>
          <w:b w:val="false"/>
          <w:i w:val="false"/>
          <w:color w:val="000000"/>
          <w:sz w:val="28"/>
        </w:rPr>
        <w:t>
      3) при отсутствии исполнения обязательств сторонами по валютному договору с истекшим сроком действия и (или) истекшим сроком исполнения обязательств;</w:t>
      </w:r>
    </w:p>
    <w:bookmarkEnd w:id="25"/>
    <w:bookmarkStart w:name="z33" w:id="26"/>
    <w:p>
      <w:pPr>
        <w:spacing w:after="0"/>
        <w:ind w:left="0"/>
        <w:jc w:val="both"/>
      </w:pPr>
      <w:r>
        <w:rPr>
          <w:rFonts w:ascii="Times New Roman"/>
          <w:b w:val="false"/>
          <w:i w:val="false"/>
          <w:color w:val="000000"/>
          <w:sz w:val="28"/>
        </w:rPr>
        <w:t>
      4) при полном прекращении обязательств между сторонами;</w:t>
      </w:r>
    </w:p>
    <w:bookmarkEnd w:id="26"/>
    <w:bookmarkStart w:name="z34" w:id="27"/>
    <w:p>
      <w:pPr>
        <w:spacing w:after="0"/>
        <w:ind w:left="0"/>
        <w:jc w:val="both"/>
      </w:pPr>
      <w:r>
        <w:rPr>
          <w:rFonts w:ascii="Times New Roman"/>
          <w:b w:val="false"/>
          <w:i w:val="false"/>
          <w:color w:val="000000"/>
          <w:sz w:val="28"/>
        </w:rPr>
        <w:t>
      5) при завершении владения активом;</w:t>
      </w:r>
    </w:p>
    <w:bookmarkEnd w:id="27"/>
    <w:bookmarkStart w:name="z35" w:id="28"/>
    <w:p>
      <w:pPr>
        <w:spacing w:after="0"/>
        <w:ind w:left="0"/>
        <w:jc w:val="both"/>
      </w:pPr>
      <w:r>
        <w:rPr>
          <w:rFonts w:ascii="Times New Roman"/>
          <w:b w:val="false"/>
          <w:i w:val="false"/>
          <w:color w:val="000000"/>
          <w:sz w:val="28"/>
        </w:rPr>
        <w:t>
      6) при изменении резидентства стороны валютного договора по движению капитала, в результате которого операции по договору не будут являться операциями движения капитала;</w:t>
      </w:r>
    </w:p>
    <w:bookmarkEnd w:id="28"/>
    <w:bookmarkStart w:name="z36" w:id="29"/>
    <w:p>
      <w:pPr>
        <w:spacing w:after="0"/>
        <w:ind w:left="0"/>
        <w:jc w:val="both"/>
      </w:pPr>
      <w:r>
        <w:rPr>
          <w:rFonts w:ascii="Times New Roman"/>
          <w:b w:val="false"/>
          <w:i w:val="false"/>
          <w:color w:val="000000"/>
          <w:sz w:val="28"/>
        </w:rPr>
        <w:t>
      7) при внесении сведений в Национальный реестр бизнес-идентификационных номеров о прекращении деятельности юридического лица-резидента;</w:t>
      </w:r>
    </w:p>
    <w:bookmarkEnd w:id="29"/>
    <w:bookmarkStart w:name="z37" w:id="30"/>
    <w:p>
      <w:pPr>
        <w:spacing w:after="0"/>
        <w:ind w:left="0"/>
        <w:jc w:val="both"/>
      </w:pPr>
      <w:r>
        <w:rPr>
          <w:rFonts w:ascii="Times New Roman"/>
          <w:b w:val="false"/>
          <w:i w:val="false"/>
          <w:color w:val="000000"/>
          <w:sz w:val="28"/>
        </w:rPr>
        <w:t>
      8) при смерти, объявлении умершим, признании недееспособным или ограниченно дееспособным физического лица-резидента и отсутствии правопреемника;</w:t>
      </w:r>
    </w:p>
    <w:bookmarkEnd w:id="30"/>
    <w:bookmarkStart w:name="z38" w:id="31"/>
    <w:p>
      <w:pPr>
        <w:spacing w:after="0"/>
        <w:ind w:left="0"/>
        <w:jc w:val="both"/>
      </w:pPr>
      <w:r>
        <w:rPr>
          <w:rFonts w:ascii="Times New Roman"/>
          <w:b w:val="false"/>
          <w:i w:val="false"/>
          <w:color w:val="000000"/>
          <w:sz w:val="28"/>
        </w:rPr>
        <w:t>
      9) при смерти, объявлении умершим, признании недееспособным или ограниченно дееспособным физического лица-нерезидента, ликвидации юридического лица-нерезидента, являющегося стороной валютного договора по движению капитала.</w:t>
      </w:r>
    </w:p>
    <w:bookmarkEnd w:id="31"/>
    <w:bookmarkStart w:name="z39" w:id="32"/>
    <w:p>
      <w:pPr>
        <w:spacing w:after="0"/>
        <w:ind w:left="0"/>
        <w:jc w:val="both"/>
      </w:pPr>
      <w:r>
        <w:rPr>
          <w:rFonts w:ascii="Times New Roman"/>
          <w:b w:val="false"/>
          <w:i w:val="false"/>
          <w:color w:val="000000"/>
          <w:sz w:val="28"/>
        </w:rPr>
        <w:t>
      Подпункт 4) части первой настоящего пункта, не распространяется на случаи, когда резидент является объектом инвестирования, участвует в капитале объекта инвестирования, приобретает право собственности на недвижимость за границей по валютному договору по движению капитала, которому был присвоен учетный номер.</w:t>
      </w:r>
    </w:p>
    <w:bookmarkEnd w:id="32"/>
    <w:bookmarkStart w:name="z40" w:id="33"/>
    <w:p>
      <w:pPr>
        <w:spacing w:after="0"/>
        <w:ind w:left="0"/>
        <w:jc w:val="both"/>
      </w:pPr>
      <w:r>
        <w:rPr>
          <w:rFonts w:ascii="Times New Roman"/>
          <w:b w:val="false"/>
          <w:i w:val="false"/>
          <w:color w:val="000000"/>
          <w:sz w:val="28"/>
        </w:rPr>
        <w:t xml:space="preserve">
      В случаях, предусмотренных подпунктами 2), 3), 4), 5), 6) и 9) части первой настоящего пункта, резидент для снятия валютного договора с учетной регистрации и исключения учетного номера из реестра учетных номеров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33"/>
    <w:bookmarkStart w:name="z41" w:id="34"/>
    <w:p>
      <w:pPr>
        <w:spacing w:after="0"/>
        <w:ind w:left="0"/>
        <w:jc w:val="both"/>
      </w:pPr>
      <w:r>
        <w:rPr>
          <w:rFonts w:ascii="Times New Roman"/>
          <w:b w:val="false"/>
          <w:i w:val="false"/>
          <w:color w:val="000000"/>
          <w:sz w:val="28"/>
        </w:rPr>
        <w:t>
      В случаях, предусмотренных подпунктами 2), 4), 5), 6) и 9) части первой настоящего пункта, вместе с заявлением резидент представляет копии документов, подтверждающих наступление указанных в заявлении обстоятельств.</w:t>
      </w:r>
    </w:p>
    <w:bookmarkEnd w:id="34"/>
    <w:bookmarkStart w:name="z42" w:id="35"/>
    <w:p>
      <w:pPr>
        <w:spacing w:after="0"/>
        <w:ind w:left="0"/>
        <w:jc w:val="both"/>
      </w:pPr>
      <w:r>
        <w:rPr>
          <w:rFonts w:ascii="Times New Roman"/>
          <w:b w:val="false"/>
          <w:i w:val="false"/>
          <w:color w:val="000000"/>
          <w:sz w:val="28"/>
        </w:rPr>
        <w:t>
      17. Не подлежат учетной регистрации следующие валютные договоры по движению капитала:</w:t>
      </w:r>
    </w:p>
    <w:bookmarkEnd w:id="35"/>
    <w:bookmarkStart w:name="z43" w:id="36"/>
    <w:p>
      <w:pPr>
        <w:spacing w:after="0"/>
        <w:ind w:left="0"/>
        <w:jc w:val="both"/>
      </w:pPr>
      <w:r>
        <w:rPr>
          <w:rFonts w:ascii="Times New Roman"/>
          <w:b w:val="false"/>
          <w:i w:val="false"/>
          <w:color w:val="000000"/>
          <w:sz w:val="28"/>
        </w:rPr>
        <w:t>
      1) валютные договоры по движению капитала, участниками которых являются Национальный Банк и (или) Министерство финансов Республики Казахстан;</w:t>
      </w:r>
    </w:p>
    <w:bookmarkEnd w:id="36"/>
    <w:bookmarkStart w:name="z44" w:id="37"/>
    <w:p>
      <w:pPr>
        <w:spacing w:after="0"/>
        <w:ind w:left="0"/>
        <w:jc w:val="both"/>
      </w:pPr>
      <w:r>
        <w:rPr>
          <w:rFonts w:ascii="Times New Roman"/>
          <w:b w:val="false"/>
          <w:i w:val="false"/>
          <w:color w:val="000000"/>
          <w:sz w:val="28"/>
        </w:rPr>
        <w:t>
      2) валютные договоры по движению капитала, участниками которых являются участники Международного финансового центра "Астана", по которым операции проводятся на территории Международного финансового центра "Астана";</w:t>
      </w:r>
    </w:p>
    <w:bookmarkEnd w:id="37"/>
    <w:bookmarkStart w:name="z45" w:id="38"/>
    <w:p>
      <w:pPr>
        <w:spacing w:after="0"/>
        <w:ind w:left="0"/>
        <w:jc w:val="both"/>
      </w:pPr>
      <w:r>
        <w:rPr>
          <w:rFonts w:ascii="Times New Roman"/>
          <w:b w:val="false"/>
          <w:i w:val="false"/>
          <w:color w:val="000000"/>
          <w:sz w:val="28"/>
        </w:rPr>
        <w:t>
      3) соглашения о государственных внешних займах Республики Казахстан, негосударственных внешних займах, имеющих государственные гарантии Республики Казахстан.</w:t>
      </w:r>
    </w:p>
    <w:bookmarkEnd w:id="38"/>
    <w:bookmarkStart w:name="z46" w:id="39"/>
    <w:p>
      <w:pPr>
        <w:spacing w:after="0"/>
        <w:ind w:left="0"/>
        <w:jc w:val="both"/>
      </w:pPr>
      <w:r>
        <w:rPr>
          <w:rFonts w:ascii="Times New Roman"/>
          <w:b w:val="false"/>
          <w:i w:val="false"/>
          <w:color w:val="000000"/>
          <w:sz w:val="28"/>
        </w:rPr>
        <w:t>
      Не подлежат учетной регистрации валютные договоры, в рамках которых предусмотрены следующие операции движения капитала:</w:t>
      </w:r>
    </w:p>
    <w:bookmarkEnd w:id="39"/>
    <w:bookmarkStart w:name="z47" w:id="40"/>
    <w:p>
      <w:pPr>
        <w:spacing w:after="0"/>
        <w:ind w:left="0"/>
        <w:jc w:val="both"/>
      </w:pPr>
      <w:r>
        <w:rPr>
          <w:rFonts w:ascii="Times New Roman"/>
          <w:b w:val="false"/>
          <w:i w:val="false"/>
          <w:color w:val="000000"/>
          <w:sz w:val="28"/>
        </w:rPr>
        <w:t>
      1) проводимые загранучреждениями Республики Казахстан, филиалами (представительствами) иностранных организаций, осуществляющими свою деятельность на территории Республики Казахстан;</w:t>
      </w:r>
    </w:p>
    <w:bookmarkEnd w:id="40"/>
    <w:bookmarkStart w:name="z48" w:id="41"/>
    <w:p>
      <w:pPr>
        <w:spacing w:after="0"/>
        <w:ind w:left="0"/>
        <w:jc w:val="both"/>
      </w:pPr>
      <w:r>
        <w:rPr>
          <w:rFonts w:ascii="Times New Roman"/>
          <w:b w:val="false"/>
          <w:i w:val="false"/>
          <w:color w:val="000000"/>
          <w:sz w:val="28"/>
        </w:rPr>
        <w:t>
      2) собственные операции движения капитала банков, страховых (перестраховочных) организаций, брокеров и (или) дилеров, управляющих компаний, филиалов банков - нерезидентов Республики Казахстан и филиалов страховых (перестраховочных) организаций - нерезидентов Республики Казахстан, осуществляющих свою деятельность на территории Республики Казахстан;</w:t>
      </w:r>
    </w:p>
    <w:bookmarkEnd w:id="41"/>
    <w:bookmarkStart w:name="z49" w:id="42"/>
    <w:p>
      <w:pPr>
        <w:spacing w:after="0"/>
        <w:ind w:left="0"/>
        <w:jc w:val="both"/>
      </w:pPr>
      <w:r>
        <w:rPr>
          <w:rFonts w:ascii="Times New Roman"/>
          <w:b w:val="false"/>
          <w:i w:val="false"/>
          <w:color w:val="000000"/>
          <w:sz w:val="28"/>
        </w:rPr>
        <w:t>
      3) операции, связанные с инвестированием собственных и (или) пенсионных активов единого накопительного пенсионного фонда и добровольных накопительных пенсионных фондов;</w:t>
      </w:r>
    </w:p>
    <w:bookmarkEnd w:id="42"/>
    <w:bookmarkStart w:name="z50" w:id="43"/>
    <w:p>
      <w:pPr>
        <w:spacing w:after="0"/>
        <w:ind w:left="0"/>
        <w:jc w:val="both"/>
      </w:pPr>
      <w:r>
        <w:rPr>
          <w:rFonts w:ascii="Times New Roman"/>
          <w:b w:val="false"/>
          <w:i w:val="false"/>
          <w:color w:val="000000"/>
          <w:sz w:val="28"/>
        </w:rPr>
        <w:t>
      4) размещение и (или) приобретение:</w:t>
      </w:r>
    </w:p>
    <w:bookmarkEnd w:id="43"/>
    <w:bookmarkStart w:name="z51" w:id="44"/>
    <w:p>
      <w:pPr>
        <w:spacing w:after="0"/>
        <w:ind w:left="0"/>
        <w:jc w:val="both"/>
      </w:pPr>
      <w:r>
        <w:rPr>
          <w:rFonts w:ascii="Times New Roman"/>
          <w:b w:val="false"/>
          <w:i w:val="false"/>
          <w:color w:val="000000"/>
          <w:sz w:val="28"/>
        </w:rPr>
        <w:t>
      государственных ценных бумаг Республики Казахстан;</w:t>
      </w:r>
    </w:p>
    <w:bookmarkEnd w:id="44"/>
    <w:bookmarkStart w:name="z52" w:id="45"/>
    <w:p>
      <w:pPr>
        <w:spacing w:after="0"/>
        <w:ind w:left="0"/>
        <w:jc w:val="both"/>
      </w:pPr>
      <w:r>
        <w:rPr>
          <w:rFonts w:ascii="Times New Roman"/>
          <w:b w:val="false"/>
          <w:i w:val="false"/>
          <w:color w:val="000000"/>
          <w:sz w:val="28"/>
        </w:rPr>
        <w:t>
      ценных бумаг эмитента-резидента, выпущенных в соответствии с законодательством другого государства и на его территории (включая депозитарные расписки, базовым активом которых являются ценные бумаги эмитента-резидента);</w:t>
      </w:r>
    </w:p>
    <w:bookmarkEnd w:id="45"/>
    <w:bookmarkStart w:name="z53" w:id="46"/>
    <w:p>
      <w:pPr>
        <w:spacing w:after="0"/>
        <w:ind w:left="0"/>
        <w:jc w:val="both"/>
      </w:pPr>
      <w:r>
        <w:rPr>
          <w:rFonts w:ascii="Times New Roman"/>
          <w:b w:val="false"/>
          <w:i w:val="false"/>
          <w:color w:val="000000"/>
          <w:sz w:val="28"/>
        </w:rPr>
        <w:t>
      ценных бумаг эмитента-нерезидента, выпущенных в соответствии с законодательством Республики Казахстан (включая казахстанские депозитарные расписки);</w:t>
      </w:r>
    </w:p>
    <w:bookmarkEnd w:id="46"/>
    <w:bookmarkStart w:name="z54" w:id="47"/>
    <w:p>
      <w:pPr>
        <w:spacing w:after="0"/>
        <w:ind w:left="0"/>
        <w:jc w:val="both"/>
      </w:pPr>
      <w:r>
        <w:rPr>
          <w:rFonts w:ascii="Times New Roman"/>
          <w:b w:val="false"/>
          <w:i w:val="false"/>
          <w:color w:val="000000"/>
          <w:sz w:val="28"/>
        </w:rPr>
        <w:t>
      5) приобретение на вторичном рынке:</w:t>
      </w:r>
    </w:p>
    <w:bookmarkEnd w:id="47"/>
    <w:bookmarkStart w:name="z55" w:id="48"/>
    <w:p>
      <w:pPr>
        <w:spacing w:after="0"/>
        <w:ind w:left="0"/>
        <w:jc w:val="both"/>
      </w:pPr>
      <w:r>
        <w:rPr>
          <w:rFonts w:ascii="Times New Roman"/>
          <w:b w:val="false"/>
          <w:i w:val="false"/>
          <w:color w:val="000000"/>
          <w:sz w:val="28"/>
        </w:rPr>
        <w:t>
      резидентом у нерезидента долговых ценных бумаг эмитента-резидента, выпущенных в соответствии с законодательством Республики Казахстан;</w:t>
      </w:r>
    </w:p>
    <w:bookmarkEnd w:id="48"/>
    <w:bookmarkStart w:name="z56" w:id="49"/>
    <w:p>
      <w:pPr>
        <w:spacing w:after="0"/>
        <w:ind w:left="0"/>
        <w:jc w:val="both"/>
      </w:pPr>
      <w:r>
        <w:rPr>
          <w:rFonts w:ascii="Times New Roman"/>
          <w:b w:val="false"/>
          <w:i w:val="false"/>
          <w:color w:val="000000"/>
          <w:sz w:val="28"/>
        </w:rPr>
        <w:t>
      нерезидентом у резидента долговых ценных бумаг эмитента-нерезидента, выпущенных в соответствии с законодательством другого государства и на его территории;</w:t>
      </w:r>
    </w:p>
    <w:bookmarkEnd w:id="49"/>
    <w:bookmarkStart w:name="z57" w:id="50"/>
    <w:p>
      <w:pPr>
        <w:spacing w:after="0"/>
        <w:ind w:left="0"/>
        <w:jc w:val="both"/>
      </w:pPr>
      <w:r>
        <w:rPr>
          <w:rFonts w:ascii="Times New Roman"/>
          <w:b w:val="false"/>
          <w:i w:val="false"/>
          <w:color w:val="000000"/>
          <w:sz w:val="28"/>
        </w:rPr>
        <w:t>
      6) операции резидентов,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управляющим инвестиционным портфелем-резидентом;</w:t>
      </w:r>
    </w:p>
    <w:bookmarkEnd w:id="50"/>
    <w:bookmarkStart w:name="z58" w:id="51"/>
    <w:p>
      <w:pPr>
        <w:spacing w:after="0"/>
        <w:ind w:left="0"/>
        <w:jc w:val="both"/>
      </w:pPr>
      <w:r>
        <w:rPr>
          <w:rFonts w:ascii="Times New Roman"/>
          <w:b w:val="false"/>
          <w:i w:val="false"/>
          <w:color w:val="000000"/>
          <w:sz w:val="28"/>
        </w:rPr>
        <w:t>
      7) приобретение полностью исключительного права на результат интеллектуальной творческой деятельности;</w:t>
      </w:r>
    </w:p>
    <w:bookmarkEnd w:id="51"/>
    <w:bookmarkStart w:name="z59" w:id="52"/>
    <w:p>
      <w:pPr>
        <w:spacing w:after="0"/>
        <w:ind w:left="0"/>
        <w:jc w:val="both"/>
      </w:pPr>
      <w:r>
        <w:rPr>
          <w:rFonts w:ascii="Times New Roman"/>
          <w:b w:val="false"/>
          <w:i w:val="false"/>
          <w:color w:val="000000"/>
          <w:sz w:val="28"/>
        </w:rPr>
        <w:t>
      8) операции физических лиц-резидентов, связанные с приобретением права собственности на недвижимость, безвозмездной передачей денег и иных валютных ценностей.</w:t>
      </w:r>
    </w:p>
    <w:bookmarkEnd w:id="52"/>
    <w:bookmarkStart w:name="z60" w:id="53"/>
    <w:p>
      <w:pPr>
        <w:spacing w:after="0"/>
        <w:ind w:left="0"/>
        <w:jc w:val="both"/>
      </w:pPr>
      <w:r>
        <w:rPr>
          <w:rFonts w:ascii="Times New Roman"/>
          <w:b w:val="false"/>
          <w:i w:val="false"/>
          <w:color w:val="000000"/>
          <w:sz w:val="28"/>
        </w:rPr>
        <w:t>
      Учетный номер не присваивается:</w:t>
      </w:r>
    </w:p>
    <w:bookmarkEnd w:id="53"/>
    <w:bookmarkStart w:name="z61" w:id="54"/>
    <w:p>
      <w:pPr>
        <w:spacing w:after="0"/>
        <w:ind w:left="0"/>
        <w:jc w:val="both"/>
      </w:pPr>
      <w:r>
        <w:rPr>
          <w:rFonts w:ascii="Times New Roman"/>
          <w:b w:val="false"/>
          <w:i w:val="false"/>
          <w:color w:val="000000"/>
          <w:sz w:val="28"/>
        </w:rPr>
        <w:t>
      1) договору на безвозмездную передачу резидентом нерезиденту (нерезидентом резиденту) денег или иных валютных ценностей либо права собственности на недвижимость за границей, если в результате такой передачи происходит исполнение или прекращение обязательств либо отчуждение права собственности на валютные ценности, на недвижимость за границей по валютному договору по движению капитала, для которого резидентом ранее получен учетный номер;</w:t>
      </w:r>
    </w:p>
    <w:bookmarkEnd w:id="54"/>
    <w:bookmarkStart w:name="z62" w:id="55"/>
    <w:p>
      <w:pPr>
        <w:spacing w:after="0"/>
        <w:ind w:left="0"/>
        <w:jc w:val="both"/>
      </w:pPr>
      <w:r>
        <w:rPr>
          <w:rFonts w:ascii="Times New Roman"/>
          <w:b w:val="false"/>
          <w:i w:val="false"/>
          <w:color w:val="000000"/>
          <w:sz w:val="28"/>
        </w:rPr>
        <w:t>
      2) договору на продажу резидентом нерезиденту акций, долей участия в капитале объекта инвестирования-нерезидента, недвижимости за границей, если резидентом ранее получен учетный номер для валютного договора по движению капитала по участию резидента в капитале (приобретению резидентом акций, долей участия) объекта инвестирования-нерезидента, по приобретению недвижимости за границей в собственность;</w:t>
      </w:r>
    </w:p>
    <w:bookmarkEnd w:id="55"/>
    <w:bookmarkStart w:name="z63" w:id="56"/>
    <w:p>
      <w:pPr>
        <w:spacing w:after="0"/>
        <w:ind w:left="0"/>
        <w:jc w:val="both"/>
      </w:pPr>
      <w:r>
        <w:rPr>
          <w:rFonts w:ascii="Times New Roman"/>
          <w:b w:val="false"/>
          <w:i w:val="false"/>
          <w:color w:val="000000"/>
          <w:sz w:val="28"/>
        </w:rPr>
        <w:t>
      3) договору на выкуп объектом инвестирования-резидентом у нерезидента собственных акций, долей участия в капитале, если резидентом ранее получен учетный номер для валютного договора по движению капитала по участию нерезидента в капитале объекта инвестирования-резидента;</w:t>
      </w:r>
    </w:p>
    <w:bookmarkEnd w:id="56"/>
    <w:bookmarkStart w:name="z64" w:id="57"/>
    <w:p>
      <w:pPr>
        <w:spacing w:after="0"/>
        <w:ind w:left="0"/>
        <w:jc w:val="both"/>
      </w:pPr>
      <w:r>
        <w:rPr>
          <w:rFonts w:ascii="Times New Roman"/>
          <w:b w:val="false"/>
          <w:i w:val="false"/>
          <w:color w:val="000000"/>
          <w:sz w:val="28"/>
        </w:rPr>
        <w:t>
      4) авансам для участия в торгах по залоговому имуществу – ценным бумагам, инструментам участия в капитале, недвижимости.";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6" w:id="58"/>
    <w:p>
      <w:pPr>
        <w:spacing w:after="0"/>
        <w:ind w:left="0"/>
        <w:jc w:val="both"/>
      </w:pPr>
      <w:r>
        <w:rPr>
          <w:rFonts w:ascii="Times New Roman"/>
          <w:b w:val="false"/>
          <w:i w:val="false"/>
          <w:color w:val="000000"/>
          <w:sz w:val="28"/>
        </w:rPr>
        <w:t>
      "18. Уведомлению о счете в иностранном банке подлежит открытие банковского счета, неаллокированного металлического счета в иностранном банке, за исключением счета, открытого физическим лицом, банком, филиалом (представительством) иностранной организации, осуществляющим свою деятельность на территории Республики Казахстан, и участником Международного финансового центра "Астана".";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8" w:id="59"/>
    <w:p>
      <w:pPr>
        <w:spacing w:after="0"/>
        <w:ind w:left="0"/>
        <w:jc w:val="both"/>
      </w:pPr>
      <w:r>
        <w:rPr>
          <w:rFonts w:ascii="Times New Roman"/>
          <w:b w:val="false"/>
          <w:i w:val="false"/>
          <w:color w:val="000000"/>
          <w:sz w:val="28"/>
        </w:rPr>
        <w:t>
      "20. Для присвоения учетного номера счету в иностранном банке юридическое лицо-резидент представляет в территориальный филиал Национального Банка:</w:t>
      </w:r>
    </w:p>
    <w:bookmarkEnd w:id="59"/>
    <w:bookmarkStart w:name="z69" w:id="6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0"/>
    <w:bookmarkStart w:name="z70" w:id="61"/>
    <w:p>
      <w:pPr>
        <w:spacing w:after="0"/>
        <w:ind w:left="0"/>
        <w:jc w:val="both"/>
      </w:pPr>
      <w:r>
        <w:rPr>
          <w:rFonts w:ascii="Times New Roman"/>
          <w:b w:val="false"/>
          <w:i w:val="false"/>
          <w:color w:val="000000"/>
          <w:sz w:val="28"/>
        </w:rPr>
        <w:t>
      2) копию документа иностранного банка об открытии счета с указанными реквизитами счета. Если документ составлен на иностранном языке, то представляется его перевод на казахский или русский язык.</w:t>
      </w:r>
    </w:p>
    <w:bookmarkEnd w:id="61"/>
    <w:bookmarkStart w:name="z71" w:id="62"/>
    <w:p>
      <w:pPr>
        <w:spacing w:after="0"/>
        <w:ind w:left="0"/>
        <w:jc w:val="both"/>
      </w:pPr>
      <w:r>
        <w:rPr>
          <w:rFonts w:ascii="Times New Roman"/>
          <w:b w:val="false"/>
          <w:i w:val="false"/>
          <w:color w:val="000000"/>
          <w:sz w:val="28"/>
        </w:rPr>
        <w:t>
      Для получения нового учетного номера в случаях, предусмотренных пунктом 22 Правил, документы, указанные в подпункте 2) части первой настоящего пункта, повторно не представляются, если они не изменились с момента последнего представления в Национальный Банк.";</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73" w:id="63"/>
    <w:p>
      <w:pPr>
        <w:spacing w:after="0"/>
        <w:ind w:left="0"/>
        <w:jc w:val="both"/>
      </w:pPr>
      <w:r>
        <w:rPr>
          <w:rFonts w:ascii="Times New Roman"/>
          <w:b w:val="false"/>
          <w:i w:val="false"/>
          <w:color w:val="000000"/>
          <w:sz w:val="28"/>
        </w:rPr>
        <w:t>
      "22. Получение нового учетного номера для счета в иностранном банке, которому присвоен учетный номер, требуется при изменении следующих сведений:</w:t>
      </w:r>
    </w:p>
    <w:bookmarkEnd w:id="63"/>
    <w:bookmarkStart w:name="z74" w:id="64"/>
    <w:p>
      <w:pPr>
        <w:spacing w:after="0"/>
        <w:ind w:left="0"/>
        <w:jc w:val="both"/>
      </w:pPr>
      <w:r>
        <w:rPr>
          <w:rFonts w:ascii="Times New Roman"/>
          <w:b w:val="false"/>
          <w:i w:val="false"/>
          <w:color w:val="000000"/>
          <w:sz w:val="28"/>
        </w:rPr>
        <w:t>
      1) наименования иностранного банка;</w:t>
      </w:r>
    </w:p>
    <w:bookmarkEnd w:id="64"/>
    <w:bookmarkStart w:name="z75" w:id="65"/>
    <w:p>
      <w:pPr>
        <w:spacing w:after="0"/>
        <w:ind w:left="0"/>
        <w:jc w:val="both"/>
      </w:pPr>
      <w:r>
        <w:rPr>
          <w:rFonts w:ascii="Times New Roman"/>
          <w:b w:val="false"/>
          <w:i w:val="false"/>
          <w:color w:val="000000"/>
          <w:sz w:val="28"/>
        </w:rPr>
        <w:t>
      2) места нахождения юридического лица-резидента – при передислокации в другую область, город республиканского значения, столицу;</w:t>
      </w:r>
    </w:p>
    <w:bookmarkEnd w:id="65"/>
    <w:bookmarkStart w:name="z76" w:id="66"/>
    <w:p>
      <w:pPr>
        <w:spacing w:after="0"/>
        <w:ind w:left="0"/>
        <w:jc w:val="both"/>
      </w:pPr>
      <w:r>
        <w:rPr>
          <w:rFonts w:ascii="Times New Roman"/>
          <w:b w:val="false"/>
          <w:i w:val="false"/>
          <w:color w:val="000000"/>
          <w:sz w:val="28"/>
        </w:rPr>
        <w:t>
      3) идентификационных данных юридического лица-резидента в связи с его реорганизацией (слияние, присоединение, разделение, выделение, преобразование).</w:t>
      </w:r>
    </w:p>
    <w:bookmarkEnd w:id="66"/>
    <w:bookmarkStart w:name="z77" w:id="67"/>
    <w:p>
      <w:pPr>
        <w:spacing w:after="0"/>
        <w:ind w:left="0"/>
        <w:jc w:val="both"/>
      </w:pPr>
      <w:r>
        <w:rPr>
          <w:rFonts w:ascii="Times New Roman"/>
          <w:b w:val="false"/>
          <w:i w:val="false"/>
          <w:color w:val="000000"/>
          <w:sz w:val="28"/>
        </w:rPr>
        <w:t>
      23. Счет в иностранном банке снимается с учетной регистрации в территориальном филиале Национального Банка и его учетный номер исключается из реестра учетных номеров в следующих случаях:</w:t>
      </w:r>
    </w:p>
    <w:bookmarkEnd w:id="67"/>
    <w:bookmarkStart w:name="z78" w:id="68"/>
    <w:p>
      <w:pPr>
        <w:spacing w:after="0"/>
        <w:ind w:left="0"/>
        <w:jc w:val="both"/>
      </w:pPr>
      <w:r>
        <w:rPr>
          <w:rFonts w:ascii="Times New Roman"/>
          <w:b w:val="false"/>
          <w:i w:val="false"/>
          <w:color w:val="000000"/>
          <w:sz w:val="28"/>
        </w:rPr>
        <w:t>
      1) при присвоении нового учетного номера в случаях, предусмотренных пунктом 22 Правил;</w:t>
      </w:r>
    </w:p>
    <w:bookmarkEnd w:id="68"/>
    <w:bookmarkStart w:name="z79" w:id="69"/>
    <w:p>
      <w:pPr>
        <w:spacing w:after="0"/>
        <w:ind w:left="0"/>
        <w:jc w:val="both"/>
      </w:pPr>
      <w:r>
        <w:rPr>
          <w:rFonts w:ascii="Times New Roman"/>
          <w:b w:val="false"/>
          <w:i w:val="false"/>
          <w:color w:val="000000"/>
          <w:sz w:val="28"/>
        </w:rPr>
        <w:t>
      2) при закрытии счета;</w:t>
      </w:r>
    </w:p>
    <w:bookmarkEnd w:id="69"/>
    <w:bookmarkStart w:name="z80" w:id="70"/>
    <w:p>
      <w:pPr>
        <w:spacing w:after="0"/>
        <w:ind w:left="0"/>
        <w:jc w:val="both"/>
      </w:pPr>
      <w:r>
        <w:rPr>
          <w:rFonts w:ascii="Times New Roman"/>
          <w:b w:val="false"/>
          <w:i w:val="false"/>
          <w:color w:val="000000"/>
          <w:sz w:val="28"/>
        </w:rPr>
        <w:t>
      3) при внесении записи в Национальный реестр бизнес-идентификационных номеров о прекращении деятельности юридического лица-резидента;</w:t>
      </w:r>
    </w:p>
    <w:bookmarkEnd w:id="70"/>
    <w:bookmarkStart w:name="z81" w:id="71"/>
    <w:p>
      <w:pPr>
        <w:spacing w:after="0"/>
        <w:ind w:left="0"/>
        <w:jc w:val="both"/>
      </w:pPr>
      <w:r>
        <w:rPr>
          <w:rFonts w:ascii="Times New Roman"/>
          <w:b w:val="false"/>
          <w:i w:val="false"/>
          <w:color w:val="000000"/>
          <w:sz w:val="28"/>
        </w:rPr>
        <w:t>
      4) при ликвидации иностранного банка.</w:t>
      </w:r>
    </w:p>
    <w:bookmarkEnd w:id="71"/>
    <w:bookmarkStart w:name="z82" w:id="72"/>
    <w:p>
      <w:pPr>
        <w:spacing w:after="0"/>
        <w:ind w:left="0"/>
        <w:jc w:val="both"/>
      </w:pPr>
      <w:r>
        <w:rPr>
          <w:rFonts w:ascii="Times New Roman"/>
          <w:b w:val="false"/>
          <w:i w:val="false"/>
          <w:color w:val="000000"/>
          <w:sz w:val="28"/>
        </w:rPr>
        <w:t xml:space="preserve">
      В случаях, предусмотренных подпунктами 2) и 4) части первой настоящего пункта, юридическое лицо-резидент для снятия счета в иностранном банке с учетной регистрации и исключения учетного номера из реестра учетных номеров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2"/>
    <w:bookmarkStart w:name="z83" w:id="73"/>
    <w:p>
      <w:pPr>
        <w:spacing w:after="0"/>
        <w:ind w:left="0"/>
        <w:jc w:val="both"/>
      </w:pPr>
      <w:r>
        <w:rPr>
          <w:rFonts w:ascii="Times New Roman"/>
          <w:b w:val="false"/>
          <w:i w:val="false"/>
          <w:color w:val="000000"/>
          <w:sz w:val="28"/>
        </w:rPr>
        <w:t>
      В случаях, предусмотренных подпунктами 2) и 4) части первой настоящего пункта, юридическое лицо-резидент представляет копии документов, подтверждающих наступление указанных в заявлении обстоятельств.";</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85" w:id="74"/>
    <w:p>
      <w:pPr>
        <w:spacing w:after="0"/>
        <w:ind w:left="0"/>
        <w:jc w:val="both"/>
      </w:pPr>
      <w:r>
        <w:rPr>
          <w:rFonts w:ascii="Times New Roman"/>
          <w:b w:val="false"/>
          <w:i w:val="false"/>
          <w:color w:val="000000"/>
          <w:sz w:val="28"/>
        </w:rPr>
        <w:t xml:space="preserve">
      "32. Банк, филиал банка - нерезидента Республики Казахстан, осуществляющий деятельность на территории Республики Казахстан, ежемесячно до 10 (десятого) числа (включительно) месяца, следующего за отчетным периодом, представляет в центральный аппарат Национального Банка отчет об условиях привлечения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74"/>
    <w:bookmarkStart w:name="z86" w:id="75"/>
    <w:p>
      <w:pPr>
        <w:spacing w:after="0"/>
        <w:ind w:left="0"/>
        <w:jc w:val="both"/>
      </w:pPr>
      <w:r>
        <w:rPr>
          <w:rFonts w:ascii="Times New Roman"/>
          <w:b w:val="false"/>
          <w:i w:val="false"/>
          <w:color w:val="000000"/>
          <w:sz w:val="28"/>
        </w:rPr>
        <w:t>
      В целях уточнения обстоятельств совершения валютных операций банк, филиал банка - нерезидента Республики Казахстан, осуществляющий деятельность на территории Республики Казахстан, по запросу центрального аппарата Национального Банка представляет копию договора финансового займа.</w:t>
      </w:r>
    </w:p>
    <w:bookmarkEnd w:id="75"/>
    <w:bookmarkStart w:name="z87" w:id="76"/>
    <w:p>
      <w:pPr>
        <w:spacing w:after="0"/>
        <w:ind w:left="0"/>
        <w:jc w:val="both"/>
      </w:pPr>
      <w:r>
        <w:rPr>
          <w:rFonts w:ascii="Times New Roman"/>
          <w:b w:val="false"/>
          <w:i w:val="false"/>
          <w:color w:val="000000"/>
          <w:sz w:val="28"/>
        </w:rPr>
        <w:t xml:space="preserve">
      33. Банк, филиал банка - нерезидента Республики Казахстан, осуществляющий деятельность на территории Республики Казахстан, ежеквартально до 10 (десятого) числа (включительно) месяца, следующего за отчетным периодом, представляет в центральный аппарат Национального Банка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76"/>
    <w:bookmarkStart w:name="z88" w:id="77"/>
    <w:p>
      <w:pPr>
        <w:spacing w:after="0"/>
        <w:ind w:left="0"/>
        <w:jc w:val="both"/>
      </w:pPr>
      <w:r>
        <w:rPr>
          <w:rFonts w:ascii="Times New Roman"/>
          <w:b w:val="false"/>
          <w:i w:val="false"/>
          <w:color w:val="000000"/>
          <w:sz w:val="28"/>
        </w:rPr>
        <w:t>
      В рамках отчета банк, филиал банка - нерезидента Республики Казахстан, осуществляющий деятельность на территории Республики Казахстан, представляет по запросу Национального Банка информацию о прогнозных данных по освоению средств и погашению задолженности.";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90" w:id="78"/>
    <w:p>
      <w:pPr>
        <w:spacing w:after="0"/>
        <w:ind w:left="0"/>
        <w:jc w:val="both"/>
      </w:pPr>
      <w:r>
        <w:rPr>
          <w:rFonts w:ascii="Times New Roman"/>
          <w:b w:val="false"/>
          <w:i w:val="false"/>
          <w:color w:val="000000"/>
          <w:sz w:val="28"/>
        </w:rPr>
        <w:t xml:space="preserve">
      "34. Уполномоченный банк ежемесячно до 18 (восемнадцатого) числа (включительно) месяца, следующего за отчетным периодом, по проведенным валютным операциям, в том числе по валютным операциям, проведенным по поручению клиентов, сумма которых равна или превышает пороговое значение, определяемое Правилами осуществления валютных операций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 представляет в центральный аппарат Национального Банка отчет о проведенных валютных операциях по форме согласно приложению 9 к Правилам.</w:t>
      </w:r>
    </w:p>
    <w:bookmarkEnd w:id="78"/>
    <w:bookmarkStart w:name="z91" w:id="79"/>
    <w:p>
      <w:pPr>
        <w:spacing w:after="0"/>
        <w:ind w:left="0"/>
        <w:jc w:val="both"/>
      </w:pPr>
      <w:r>
        <w:rPr>
          <w:rFonts w:ascii="Times New Roman"/>
          <w:b w:val="false"/>
          <w:i w:val="false"/>
          <w:color w:val="000000"/>
          <w:sz w:val="28"/>
        </w:rPr>
        <w:t>
      Для целей отражения в отчете валютной операции, валюта которой отличается от доллара США, эквивалент суммы валютной операции рассчитывается с использованием рыночного курса обмена валют на дату проведения операции.</w:t>
      </w:r>
    </w:p>
    <w:bookmarkEnd w:id="79"/>
    <w:bookmarkStart w:name="z92" w:id="80"/>
    <w:p>
      <w:pPr>
        <w:spacing w:after="0"/>
        <w:ind w:left="0"/>
        <w:jc w:val="both"/>
      </w:pPr>
      <w:r>
        <w:rPr>
          <w:rFonts w:ascii="Times New Roman"/>
          <w:b w:val="false"/>
          <w:i w:val="false"/>
          <w:color w:val="000000"/>
          <w:sz w:val="28"/>
        </w:rPr>
        <w:t>
      В целях уточнения обстоятельств совершения валютных операций уполномоченный банк по запросу Национального Банка представляет копию валютного договора.";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94" w:id="81"/>
    <w:p>
      <w:pPr>
        <w:spacing w:after="0"/>
        <w:ind w:left="0"/>
        <w:jc w:val="both"/>
      </w:pPr>
      <w:r>
        <w:rPr>
          <w:rFonts w:ascii="Times New Roman"/>
          <w:b w:val="false"/>
          <w:i w:val="false"/>
          <w:color w:val="000000"/>
          <w:sz w:val="28"/>
        </w:rPr>
        <w:t>
      "47. Свидетельство об уведомлении, выданное банку на финансовый заем от нерезидента, действует до полного исполнения обязательств по валютному договору по движению капитала и признается утратившим силу по основаниям, предусмотренным пунктом 16 Правил, а также при изменении сведений, указанных в подпунктах 1), 2), 3), 4) и 6) пункта 15 Правил.";</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Start w:name="z97" w:id="82"/>
    <w:p>
      <w:pPr>
        <w:spacing w:after="0"/>
        <w:ind w:left="0"/>
        <w:jc w:val="both"/>
      </w:pPr>
      <w:r>
        <w:rPr>
          <w:rFonts w:ascii="Times New Roman"/>
          <w:b w:val="false"/>
          <w:i w:val="false"/>
          <w:color w:val="000000"/>
          <w:sz w:val="28"/>
        </w:rPr>
        <w:t>
      2. Департаменту платежного баланса (Ускенбаев А.Б.) в установленном законодательством Республики Казахстан порядке обеспечить:</w:t>
      </w:r>
    </w:p>
    <w:bookmarkEnd w:id="82"/>
    <w:bookmarkStart w:name="z98" w:id="8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83"/>
    <w:bookmarkStart w:name="z99" w:id="8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4"/>
    <w:bookmarkStart w:name="z100" w:id="8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5"/>
    <w:bookmarkStart w:name="z101" w:id="8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86"/>
    <w:bookmarkStart w:name="z102" w:id="8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абзаца девяноста третьего пункта 1 настоящего постановления и приложения 8 к настоящему постановлению, которые вводятся в действие с 1 апреля 2022 года.</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Правления</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04" w:id="88"/>
      <w:r>
        <w:rPr>
          <w:rFonts w:ascii="Times New Roman"/>
          <w:b w:val="false"/>
          <w:i w:val="false"/>
          <w:color w:val="000000"/>
          <w:sz w:val="28"/>
        </w:rPr>
        <w:t>
      СОГЛАСОВАНО</w:t>
      </w:r>
    </w:p>
    <w:bookmarkEnd w:id="8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5" w:id="89"/>
      <w:r>
        <w:rPr>
          <w:rFonts w:ascii="Times New Roman"/>
          <w:b w:val="false"/>
          <w:i w:val="false"/>
          <w:color w:val="000000"/>
          <w:sz w:val="28"/>
        </w:rPr>
        <w:t>
      СОГЛАСОВАНО</w:t>
      </w:r>
    </w:p>
    <w:bookmarkEnd w:id="8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6" w:id="90"/>
      <w:r>
        <w:rPr>
          <w:rFonts w:ascii="Times New Roman"/>
          <w:b w:val="false"/>
          <w:i w:val="false"/>
          <w:color w:val="000000"/>
          <w:sz w:val="28"/>
        </w:rPr>
        <w:t>
      СОГЛАСОВАНО</w:t>
      </w:r>
    </w:p>
    <w:bookmarkEnd w:id="9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91"/>
      <w:r>
        <w:rPr>
          <w:rFonts w:ascii="Times New Roman"/>
          <w:b w:val="false"/>
          <w:i w:val="false"/>
          <w:color w:val="000000"/>
          <w:sz w:val="28"/>
        </w:rPr>
        <w:t>
      СОГЛАСОВАНО</w:t>
      </w:r>
    </w:p>
    <w:bookmarkEnd w:id="91"/>
    <w:p>
      <w:pPr>
        <w:spacing w:after="0"/>
        <w:ind w:left="0"/>
        <w:jc w:val="both"/>
      </w:pPr>
      <w:r>
        <w:rPr>
          <w:rFonts w:ascii="Times New Roman"/>
          <w:b w:val="false"/>
          <w:i w:val="false"/>
          <w:color w:val="000000"/>
          <w:sz w:val="28"/>
        </w:rPr>
        <w:t>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w:t>
      </w:r>
    </w:p>
    <w:p>
      <w:pPr>
        <w:spacing w:after="0"/>
        <w:ind w:left="0"/>
        <w:jc w:val="both"/>
      </w:pPr>
      <w:r>
        <w:rPr>
          <w:rFonts w:ascii="Times New Roman"/>
          <w:b w:val="false"/>
          <w:i w:val="false"/>
          <w:color w:val="000000"/>
          <w:sz w:val="28"/>
        </w:rPr>
        <w:t>и реформам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__________________________</w:t>
            </w:r>
            <w:r>
              <w:br/>
            </w:r>
            <w:r>
              <w:rPr>
                <w:rFonts w:ascii="Times New Roman"/>
                <w:b w:val="false"/>
                <w:i w:val="false"/>
                <w:color w:val="000000"/>
                <w:sz w:val="20"/>
              </w:rPr>
              <w:t>филиала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p>
        </w:tc>
      </w:tr>
    </w:tbl>
    <w:bookmarkStart w:name="z112" w:id="92"/>
    <w:p>
      <w:pPr>
        <w:spacing w:after="0"/>
        <w:ind w:left="0"/>
        <w:jc w:val="left"/>
      </w:pPr>
      <w:r>
        <w:rPr>
          <w:rFonts w:ascii="Times New Roman"/>
          <w:b/>
          <w:i w:val="false"/>
          <w:color w:val="000000"/>
        </w:rPr>
        <w:t xml:space="preserve"> Заявление</w:t>
      </w:r>
    </w:p>
    <w:bookmarkEnd w:id="92"/>
    <w:p>
      <w:pPr>
        <w:spacing w:after="0"/>
        <w:ind w:left="0"/>
        <w:jc w:val="both"/>
      </w:pPr>
      <w:bookmarkStart w:name="z113" w:id="93"/>
      <w:r>
        <w:rPr>
          <w:rFonts w:ascii="Times New Roman"/>
          <w:b w:val="false"/>
          <w:i w:val="false"/>
          <w:color w:val="000000"/>
          <w:sz w:val="28"/>
        </w:rPr>
        <w:t>
      от _____________________________________________________________________</w:t>
      </w:r>
    </w:p>
    <w:bookmarkEnd w:id="93"/>
    <w:p>
      <w:pPr>
        <w:spacing w:after="0"/>
        <w:ind w:left="0"/>
        <w:jc w:val="both"/>
      </w:pPr>
      <w:r>
        <w:rPr>
          <w:rFonts w:ascii="Times New Roman"/>
          <w:b w:val="false"/>
          <w:i w:val="false"/>
          <w:color w:val="000000"/>
          <w:sz w:val="28"/>
        </w:rPr>
        <w:t>(фамилия, имя, отчество (при наличии) физического лица, 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_______________________________________________________</w:t>
      </w:r>
    </w:p>
    <w:p>
      <w:pPr>
        <w:spacing w:after="0"/>
        <w:ind w:left="0"/>
        <w:jc w:val="both"/>
      </w:pPr>
      <w:r>
        <w:rPr>
          <w:rFonts w:ascii="Times New Roman"/>
          <w:b w:val="false"/>
          <w:i w:val="false"/>
          <w:color w:val="000000"/>
          <w:sz w:val="28"/>
        </w:rPr>
        <w:t>Прошу</w:t>
      </w:r>
    </w:p>
    <w:p>
      <w:pPr>
        <w:spacing w:after="0"/>
        <w:ind w:left="0"/>
        <w:jc w:val="both"/>
      </w:pPr>
      <w:r>
        <w:rPr>
          <w:rFonts w:ascii="Times New Roman"/>
          <w:b w:val="false"/>
          <w:i w:val="false"/>
          <w:color w:val="000000"/>
          <w:sz w:val="28"/>
        </w:rPr>
        <w:t>_____присвоить учетный номер валютному договору, на основании и (или) во</w:t>
      </w:r>
    </w:p>
    <w:p>
      <w:pPr>
        <w:spacing w:after="0"/>
        <w:ind w:left="0"/>
        <w:jc w:val="both"/>
      </w:pPr>
      <w:r>
        <w:rPr>
          <w:rFonts w:ascii="Times New Roman"/>
          <w:b w:val="false"/>
          <w:i w:val="false"/>
          <w:color w:val="000000"/>
          <w:sz w:val="28"/>
        </w:rPr>
        <w:t>исполнение которого проводятся операции движения капитала, счету в иностранном банке;</w:t>
      </w:r>
    </w:p>
    <w:p>
      <w:pPr>
        <w:spacing w:after="0"/>
        <w:ind w:left="0"/>
        <w:jc w:val="both"/>
      </w:pPr>
      <w:r>
        <w:rPr>
          <w:rFonts w:ascii="Times New Roman"/>
          <w:b w:val="false"/>
          <w:i w:val="false"/>
          <w:color w:val="000000"/>
          <w:sz w:val="28"/>
        </w:rPr>
        <w:t>_____снять учетный номер с учетной регистрации и исключить из реестра учетных номеров.</w:t>
      </w:r>
    </w:p>
    <w:p>
      <w:pPr>
        <w:spacing w:after="0"/>
        <w:ind w:left="0"/>
        <w:jc w:val="both"/>
      </w:pPr>
      <w:r>
        <w:rPr>
          <w:rFonts w:ascii="Times New Roman"/>
          <w:b w:val="false"/>
          <w:i w:val="false"/>
          <w:color w:val="000000"/>
          <w:sz w:val="28"/>
        </w:rPr>
        <w:t>(нужное отметить)</w:t>
      </w:r>
    </w:p>
    <w:p>
      <w:pPr>
        <w:spacing w:after="0"/>
        <w:ind w:left="0"/>
        <w:jc w:val="both"/>
      </w:pPr>
      <w:r>
        <w:rPr>
          <w:rFonts w:ascii="Times New Roman"/>
          <w:b w:val="false"/>
          <w:i w:val="false"/>
          <w:color w:val="000000"/>
          <w:sz w:val="28"/>
        </w:rPr>
        <w:t>Валютный договор №______________________ от "__" ___________года</w:t>
      </w:r>
    </w:p>
    <w:p>
      <w:pPr>
        <w:spacing w:after="0"/>
        <w:ind w:left="0"/>
        <w:jc w:val="both"/>
      </w:pPr>
      <w:r>
        <w:rPr>
          <w:rFonts w:ascii="Times New Roman"/>
          <w:b w:val="false"/>
          <w:i w:val="false"/>
          <w:color w:val="000000"/>
          <w:sz w:val="28"/>
        </w:rPr>
        <w:t>Учетный номер (номер регистрационного свидетельства, свидетельства</w:t>
      </w:r>
    </w:p>
    <w:p>
      <w:pPr>
        <w:spacing w:after="0"/>
        <w:ind w:left="0"/>
        <w:jc w:val="both"/>
      </w:pPr>
      <w:r>
        <w:rPr>
          <w:rFonts w:ascii="Times New Roman"/>
          <w:b w:val="false"/>
          <w:i w:val="false"/>
          <w:color w:val="000000"/>
          <w:sz w:val="28"/>
        </w:rPr>
        <w:t>об уведомлении) Национального Банка Республики Казахстан по данному</w:t>
      </w:r>
    </w:p>
    <w:p>
      <w:pPr>
        <w:spacing w:after="0"/>
        <w:ind w:left="0"/>
        <w:jc w:val="both"/>
      </w:pPr>
      <w:r>
        <w:rPr>
          <w:rFonts w:ascii="Times New Roman"/>
          <w:b w:val="false"/>
          <w:i w:val="false"/>
          <w:color w:val="000000"/>
          <w:sz w:val="28"/>
        </w:rPr>
        <w:t>валютному договору, счету в иностранном банке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 заявителя:</w:t>
      </w:r>
    </w:p>
    <w:p>
      <w:pPr>
        <w:spacing w:after="0"/>
        <w:ind w:left="0"/>
        <w:jc w:val="both"/>
      </w:pPr>
      <w:r>
        <w:rPr>
          <w:rFonts w:ascii="Times New Roman"/>
          <w:b w:val="false"/>
          <w:i w:val="false"/>
          <w:color w:val="000000"/>
          <w:sz w:val="28"/>
        </w:rPr>
        <w:t>________________ _________ 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_________ ______________________ телефон 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 20___ года</w:t>
      </w:r>
    </w:p>
    <w:bookmarkStart w:name="z114" w:id="94"/>
    <w:p>
      <w:pPr>
        <w:spacing w:after="0"/>
        <w:ind w:left="0"/>
        <w:jc w:val="left"/>
      </w:pPr>
      <w:r>
        <w:rPr>
          <w:rFonts w:ascii="Times New Roman"/>
          <w:b/>
          <w:i w:val="false"/>
          <w:color w:val="000000"/>
        </w:rPr>
        <w:t xml:space="preserve"> Раздел 1. Финансовые займы</w:t>
      </w:r>
    </w:p>
    <w:bookmarkEnd w:id="94"/>
    <w:p>
      <w:pPr>
        <w:spacing w:after="0"/>
        <w:ind w:left="0"/>
        <w:jc w:val="both"/>
      </w:pPr>
      <w:bookmarkStart w:name="z115" w:id="95"/>
      <w:r>
        <w:rPr>
          <w:rFonts w:ascii="Times New Roman"/>
          <w:b w:val="false"/>
          <w:i w:val="false"/>
          <w:color w:val="000000"/>
          <w:sz w:val="28"/>
        </w:rPr>
        <w:t>
      1. Тип операции (отметить):</w:t>
      </w:r>
    </w:p>
    <w:bookmarkEnd w:id="95"/>
    <w:p>
      <w:pPr>
        <w:spacing w:after="0"/>
        <w:ind w:left="0"/>
        <w:jc w:val="both"/>
      </w:pPr>
      <w:r>
        <w:rPr>
          <w:rFonts w:ascii="Times New Roman"/>
          <w:b w:val="false"/>
          <w:i w:val="false"/>
          <w:color w:val="000000"/>
          <w:sz w:val="28"/>
        </w:rPr>
        <w:t>1) _____ финансовый заем резидента нерезиденту;</w:t>
      </w:r>
    </w:p>
    <w:p>
      <w:pPr>
        <w:spacing w:after="0"/>
        <w:ind w:left="0"/>
        <w:jc w:val="both"/>
      </w:pPr>
      <w:r>
        <w:rPr>
          <w:rFonts w:ascii="Times New Roman"/>
          <w:b w:val="false"/>
          <w:i w:val="false"/>
          <w:color w:val="000000"/>
          <w:sz w:val="28"/>
        </w:rPr>
        <w:t>2) _____ финансовый заем нерезидента резиденту.</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w:t>
      </w:r>
    </w:p>
    <w:p>
      <w:pPr>
        <w:spacing w:after="0"/>
        <w:ind w:left="0"/>
        <w:jc w:val="both"/>
      </w:pPr>
      <w:r>
        <w:rPr>
          <w:rFonts w:ascii="Times New Roman"/>
          <w:b w:val="false"/>
          <w:i w:val="false"/>
          <w:color w:val="000000"/>
          <w:sz w:val="28"/>
        </w:rPr>
        <w:t>наименование юридического лица, БИН 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w:t>
      </w:r>
    </w:p>
    <w:p>
      <w:pPr>
        <w:spacing w:after="0"/>
        <w:ind w:left="0"/>
        <w:jc w:val="both"/>
      </w:pPr>
      <w:r>
        <w:rPr>
          <w:rFonts w:ascii="Times New Roman"/>
          <w:b w:val="false"/>
          <w:i w:val="false"/>
          <w:color w:val="000000"/>
          <w:sz w:val="28"/>
        </w:rPr>
        <w:t>постоянного проживания) 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w:t>
      </w:r>
    </w:p>
    <w:p>
      <w:pPr>
        <w:spacing w:after="0"/>
        <w:ind w:left="0"/>
        <w:jc w:val="both"/>
      </w:pPr>
      <w:r>
        <w:rPr>
          <w:rFonts w:ascii="Times New Roman"/>
          <w:b w:val="false"/>
          <w:i w:val="false"/>
          <w:color w:val="000000"/>
          <w:sz w:val="28"/>
        </w:rPr>
        <w:t>6. Отношение нерезидента к резиденту (отметить):</w:t>
      </w:r>
    </w:p>
    <w:p>
      <w:pPr>
        <w:spacing w:after="0"/>
        <w:ind w:left="0"/>
        <w:jc w:val="both"/>
      </w:pPr>
      <w:r>
        <w:rPr>
          <w:rFonts w:ascii="Times New Roman"/>
          <w:b w:val="false"/>
          <w:i w:val="false"/>
          <w:color w:val="000000"/>
          <w:sz w:val="28"/>
        </w:rPr>
        <w:t>1) _____ прямое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2) _____ косвенное владение нерезидентом 10 (десятью) процентами</w:t>
      </w:r>
    </w:p>
    <w:p>
      <w:pPr>
        <w:spacing w:after="0"/>
        <w:ind w:left="0"/>
        <w:jc w:val="both"/>
      </w:pPr>
      <w:r>
        <w:rPr>
          <w:rFonts w:ascii="Times New Roman"/>
          <w:b w:val="false"/>
          <w:i w:val="false"/>
          <w:color w:val="000000"/>
          <w:sz w:val="28"/>
        </w:rPr>
        <w:t>и более голосующих акций, голосов участников резидента;</w:t>
      </w:r>
    </w:p>
    <w:p>
      <w:pPr>
        <w:spacing w:after="0"/>
        <w:ind w:left="0"/>
        <w:jc w:val="both"/>
      </w:pPr>
      <w:r>
        <w:rPr>
          <w:rFonts w:ascii="Times New Roman"/>
          <w:b w:val="false"/>
          <w:i w:val="false"/>
          <w:color w:val="000000"/>
          <w:sz w:val="28"/>
        </w:rPr>
        <w:t>3) _____ прямое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4) _____ косвенное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5) _____ резидент и нерезидент не имеют никакого контроля или влияния друг</w:t>
      </w:r>
    </w:p>
    <w:p>
      <w:pPr>
        <w:spacing w:after="0"/>
        <w:ind w:left="0"/>
        <w:jc w:val="both"/>
      </w:pPr>
      <w:r>
        <w:rPr>
          <w:rFonts w:ascii="Times New Roman"/>
          <w:b w:val="false"/>
          <w:i w:val="false"/>
          <w:color w:val="000000"/>
          <w:sz w:val="28"/>
        </w:rPr>
        <w:t>на друга, но находятся под контролем или влиянием одного и того же инвестора,</w:t>
      </w:r>
    </w:p>
    <w:p>
      <w:pPr>
        <w:spacing w:after="0"/>
        <w:ind w:left="0"/>
        <w:jc w:val="both"/>
      </w:pPr>
      <w:r>
        <w:rPr>
          <w:rFonts w:ascii="Times New Roman"/>
          <w:b w:val="false"/>
          <w:i w:val="false"/>
          <w:color w:val="000000"/>
          <w:sz w:val="28"/>
        </w:rPr>
        <w:t>прямо или косвенно владеющего не менее 10 (десятью) процентами голосующих</w:t>
      </w:r>
    </w:p>
    <w:p>
      <w:pPr>
        <w:spacing w:after="0"/>
        <w:ind w:left="0"/>
        <w:jc w:val="both"/>
      </w:pPr>
      <w:r>
        <w:rPr>
          <w:rFonts w:ascii="Times New Roman"/>
          <w:b w:val="false"/>
          <w:i w:val="false"/>
          <w:color w:val="000000"/>
          <w:sz w:val="28"/>
        </w:rPr>
        <w:t>акций, голосов участников резидента;</w:t>
      </w:r>
    </w:p>
    <w:p>
      <w:pPr>
        <w:spacing w:after="0"/>
        <w:ind w:left="0"/>
        <w:jc w:val="both"/>
      </w:pPr>
      <w:r>
        <w:rPr>
          <w:rFonts w:ascii="Times New Roman"/>
          <w:b w:val="false"/>
          <w:i w:val="false"/>
          <w:color w:val="000000"/>
          <w:sz w:val="28"/>
        </w:rPr>
        <w:t>6) _____ случаи, не указанные в подпунктах 1), 2), 3), 4) и 5) настоящего пункта заявления.</w:t>
      </w:r>
    </w:p>
    <w:p>
      <w:pPr>
        <w:spacing w:after="0"/>
        <w:ind w:left="0"/>
        <w:jc w:val="both"/>
      </w:pPr>
      <w:r>
        <w:rPr>
          <w:rFonts w:ascii="Times New Roman"/>
          <w:b w:val="false"/>
          <w:i w:val="false"/>
          <w:color w:val="000000"/>
          <w:sz w:val="28"/>
        </w:rPr>
        <w:t>7. Краткая характеристика операции (инструкция по оплате, схема движения средств</w:t>
      </w:r>
    </w:p>
    <w:p>
      <w:pPr>
        <w:spacing w:after="0"/>
        <w:ind w:left="0"/>
        <w:jc w:val="both"/>
      </w:pPr>
      <w:r>
        <w:rPr>
          <w:rFonts w:ascii="Times New Roman"/>
          <w:b w:val="false"/>
          <w:i w:val="false"/>
          <w:color w:val="000000"/>
          <w:sz w:val="28"/>
        </w:rPr>
        <w:t>и другое)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Сведения об агенте (операторе, организаторе) (при наличии):</w:t>
      </w:r>
    </w:p>
    <w:p>
      <w:pPr>
        <w:spacing w:after="0"/>
        <w:ind w:left="0"/>
        <w:jc w:val="both"/>
      </w:pPr>
      <w:r>
        <w:rPr>
          <w:rFonts w:ascii="Times New Roman"/>
          <w:b w:val="false"/>
          <w:i w:val="false"/>
          <w:color w:val="000000"/>
          <w:sz w:val="28"/>
        </w:rPr>
        <w:t>резидент ___ нерезидент ___ (отметить)</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БИН резидента ____________________________________________________________</w:t>
      </w:r>
    </w:p>
    <w:p>
      <w:pPr>
        <w:spacing w:after="0"/>
        <w:ind w:left="0"/>
        <w:jc w:val="both"/>
      </w:pPr>
      <w:r>
        <w:rPr>
          <w:rFonts w:ascii="Times New Roman"/>
          <w:b w:val="false"/>
          <w:i w:val="false"/>
          <w:color w:val="000000"/>
          <w:sz w:val="28"/>
        </w:rPr>
        <w:t>страна регистрации,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График поступления средств и погашения задолженности</w:t>
      </w:r>
    </w:p>
    <w:bookmarkStart w:name="z116" w:id="96"/>
    <w:p>
      <w:pPr>
        <w:spacing w:after="0"/>
        <w:ind w:left="0"/>
        <w:jc w:val="both"/>
      </w:pPr>
      <w:r>
        <w:rPr>
          <w:rFonts w:ascii="Times New Roman"/>
          <w:b w:val="false"/>
          <w:i w:val="false"/>
          <w:color w:val="000000"/>
          <w:sz w:val="28"/>
        </w:rPr>
        <w:t>
      тысяч единиц валюты договора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кредиту заемщику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97"/>
      <w:r>
        <w:rPr>
          <w:rFonts w:ascii="Times New Roman"/>
          <w:b w:val="false"/>
          <w:i w:val="false"/>
          <w:color w:val="000000"/>
          <w:sz w:val="28"/>
        </w:rPr>
        <w:t>
      10. Примечание ___________________________________________________________</w:t>
      </w:r>
    </w:p>
    <w:bookmarkEnd w:id="97"/>
    <w:p>
      <w:pPr>
        <w:spacing w:after="0"/>
        <w:ind w:left="0"/>
        <w:jc w:val="both"/>
      </w:pPr>
      <w:r>
        <w:rPr>
          <w:rFonts w:ascii="Times New Roman"/>
          <w:b w:val="false"/>
          <w:i w:val="false"/>
          <w:color w:val="000000"/>
          <w:sz w:val="28"/>
        </w:rPr>
        <w:t>_________________________________________________________________________</w:t>
      </w:r>
    </w:p>
    <w:bookmarkStart w:name="z118" w:id="98"/>
    <w:p>
      <w:pPr>
        <w:spacing w:after="0"/>
        <w:ind w:left="0"/>
        <w:jc w:val="left"/>
      </w:pPr>
      <w:r>
        <w:rPr>
          <w:rFonts w:ascii="Times New Roman"/>
          <w:b/>
          <w:i w:val="false"/>
          <w:color w:val="000000"/>
        </w:rPr>
        <w:t xml:space="preserve"> Раздел 2. Участие в капитале, операции с ценными бумагами, долями участия и производными финансовыми инструментами</w:t>
      </w:r>
    </w:p>
    <w:bookmarkEnd w:id="98"/>
    <w:p>
      <w:pPr>
        <w:spacing w:after="0"/>
        <w:ind w:left="0"/>
        <w:jc w:val="both"/>
      </w:pPr>
      <w:bookmarkStart w:name="z119" w:id="99"/>
      <w:r>
        <w:rPr>
          <w:rFonts w:ascii="Times New Roman"/>
          <w:b w:val="false"/>
          <w:i w:val="false"/>
          <w:color w:val="000000"/>
          <w:sz w:val="28"/>
        </w:rPr>
        <w:t>
      1. Тип операции (отметить):</w:t>
      </w:r>
    </w:p>
    <w:bookmarkEnd w:id="99"/>
    <w:p>
      <w:pPr>
        <w:spacing w:after="0"/>
        <w:ind w:left="0"/>
        <w:jc w:val="both"/>
      </w:pPr>
      <w:r>
        <w:rPr>
          <w:rFonts w:ascii="Times New Roman"/>
          <w:b w:val="false"/>
          <w:i w:val="false"/>
          <w:color w:val="000000"/>
          <w:sz w:val="28"/>
        </w:rPr>
        <w:t>1) _____ участие в капитале нерезидента;</w:t>
      </w:r>
    </w:p>
    <w:p>
      <w:pPr>
        <w:spacing w:after="0"/>
        <w:ind w:left="0"/>
        <w:jc w:val="both"/>
      </w:pPr>
      <w:r>
        <w:rPr>
          <w:rFonts w:ascii="Times New Roman"/>
          <w:b w:val="false"/>
          <w:i w:val="false"/>
          <w:color w:val="000000"/>
          <w:sz w:val="28"/>
        </w:rPr>
        <w:t>2) _____ участие в капитале резидента;</w:t>
      </w:r>
    </w:p>
    <w:p>
      <w:pPr>
        <w:spacing w:after="0"/>
        <w:ind w:left="0"/>
        <w:jc w:val="both"/>
      </w:pPr>
      <w:r>
        <w:rPr>
          <w:rFonts w:ascii="Times New Roman"/>
          <w:b w:val="false"/>
          <w:i w:val="false"/>
          <w:color w:val="000000"/>
          <w:sz w:val="28"/>
        </w:rPr>
        <w:t>3) _____ операции с долговыми ценными бумагами эмитентов-нерезидентов;</w:t>
      </w:r>
    </w:p>
    <w:p>
      <w:pPr>
        <w:spacing w:after="0"/>
        <w:ind w:left="0"/>
        <w:jc w:val="both"/>
      </w:pPr>
      <w:r>
        <w:rPr>
          <w:rFonts w:ascii="Times New Roman"/>
          <w:b w:val="false"/>
          <w:i w:val="false"/>
          <w:color w:val="000000"/>
          <w:sz w:val="28"/>
        </w:rPr>
        <w:t>4) _____ операции с долговыми ценными бумагами эмитентов-резидентов;</w:t>
      </w:r>
    </w:p>
    <w:p>
      <w:pPr>
        <w:spacing w:after="0"/>
        <w:ind w:left="0"/>
        <w:jc w:val="both"/>
      </w:pPr>
      <w:r>
        <w:rPr>
          <w:rFonts w:ascii="Times New Roman"/>
          <w:b w:val="false"/>
          <w:i w:val="false"/>
          <w:color w:val="000000"/>
          <w:sz w:val="28"/>
        </w:rPr>
        <w:t>5) _____ операции с депозитарными расписками;</w:t>
      </w:r>
    </w:p>
    <w:p>
      <w:pPr>
        <w:spacing w:after="0"/>
        <w:ind w:left="0"/>
        <w:jc w:val="both"/>
      </w:pPr>
      <w:r>
        <w:rPr>
          <w:rFonts w:ascii="Times New Roman"/>
          <w:b w:val="false"/>
          <w:i w:val="false"/>
          <w:color w:val="000000"/>
          <w:sz w:val="28"/>
        </w:rPr>
        <w:t>6) _____ операции с производными финансовыми инструментами;</w:t>
      </w:r>
    </w:p>
    <w:p>
      <w:pPr>
        <w:spacing w:after="0"/>
        <w:ind w:left="0"/>
        <w:jc w:val="both"/>
      </w:pPr>
      <w:r>
        <w:rPr>
          <w:rFonts w:ascii="Times New Roman"/>
          <w:b w:val="false"/>
          <w:i w:val="false"/>
          <w:color w:val="000000"/>
          <w:sz w:val="28"/>
        </w:rPr>
        <w:t>7) ______ операции купли-продажи участия в капитале третьего лица- нерезидента;</w:t>
      </w:r>
    </w:p>
    <w:p>
      <w:pPr>
        <w:spacing w:after="0"/>
        <w:ind w:left="0"/>
        <w:jc w:val="both"/>
      </w:pPr>
      <w:r>
        <w:rPr>
          <w:rFonts w:ascii="Times New Roman"/>
          <w:b w:val="false"/>
          <w:i w:val="false"/>
          <w:color w:val="000000"/>
          <w:sz w:val="28"/>
        </w:rPr>
        <w:t>8) ______ операции купли-продажи участия в капитале третьего лица-резидента.</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 наименование</w:t>
      </w:r>
    </w:p>
    <w:p>
      <w:pPr>
        <w:spacing w:after="0"/>
        <w:ind w:left="0"/>
        <w:jc w:val="both"/>
      </w:pPr>
      <w:r>
        <w:rPr>
          <w:rFonts w:ascii="Times New Roman"/>
          <w:b w:val="false"/>
          <w:i w:val="false"/>
          <w:color w:val="000000"/>
          <w:sz w:val="28"/>
        </w:rPr>
        <w:t>юридического лица, БИН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 постоянного</w:t>
      </w:r>
    </w:p>
    <w:p>
      <w:pPr>
        <w:spacing w:after="0"/>
        <w:ind w:left="0"/>
        <w:jc w:val="both"/>
      </w:pPr>
      <w:r>
        <w:rPr>
          <w:rFonts w:ascii="Times New Roman"/>
          <w:b w:val="false"/>
          <w:i w:val="false"/>
          <w:color w:val="000000"/>
          <w:sz w:val="28"/>
        </w:rPr>
        <w:t>проживания) 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________________________________________________________</w:t>
      </w:r>
    </w:p>
    <w:p>
      <w:pPr>
        <w:spacing w:after="0"/>
        <w:ind w:left="0"/>
        <w:jc w:val="both"/>
      </w:pPr>
      <w:r>
        <w:rPr>
          <w:rFonts w:ascii="Times New Roman"/>
          <w:b w:val="false"/>
          <w:i w:val="false"/>
          <w:color w:val="000000"/>
          <w:sz w:val="28"/>
        </w:rPr>
        <w:t>6. Отношение нерезидента к резиденту (заполняется для типов операций 3), 4)):</w:t>
      </w:r>
    </w:p>
    <w:p>
      <w:pPr>
        <w:spacing w:after="0"/>
        <w:ind w:left="0"/>
        <w:jc w:val="both"/>
      </w:pPr>
      <w:r>
        <w:rPr>
          <w:rFonts w:ascii="Times New Roman"/>
          <w:b w:val="false"/>
          <w:i w:val="false"/>
          <w:color w:val="000000"/>
          <w:sz w:val="28"/>
        </w:rPr>
        <w:t>1) _____ прямое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2) _____ косвенное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3) _____ прямое владение резидентом 10 (десятью) процентами и более голосующих</w:t>
      </w:r>
    </w:p>
    <w:p>
      <w:pPr>
        <w:spacing w:after="0"/>
        <w:ind w:left="0"/>
        <w:jc w:val="both"/>
      </w:pPr>
      <w:r>
        <w:rPr>
          <w:rFonts w:ascii="Times New Roman"/>
          <w:b w:val="false"/>
          <w:i w:val="false"/>
          <w:color w:val="000000"/>
          <w:sz w:val="28"/>
        </w:rPr>
        <w:t>акций, голосов участников нерезидента;</w:t>
      </w:r>
    </w:p>
    <w:p>
      <w:pPr>
        <w:spacing w:after="0"/>
        <w:ind w:left="0"/>
        <w:jc w:val="both"/>
      </w:pPr>
      <w:r>
        <w:rPr>
          <w:rFonts w:ascii="Times New Roman"/>
          <w:b w:val="false"/>
          <w:i w:val="false"/>
          <w:color w:val="000000"/>
          <w:sz w:val="28"/>
        </w:rPr>
        <w:t>4)_____ косвенное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5) _____ резидент и нерезидент не имеют никакого контроля или влияния друг</w:t>
      </w:r>
    </w:p>
    <w:p>
      <w:pPr>
        <w:spacing w:after="0"/>
        <w:ind w:left="0"/>
        <w:jc w:val="both"/>
      </w:pPr>
      <w:r>
        <w:rPr>
          <w:rFonts w:ascii="Times New Roman"/>
          <w:b w:val="false"/>
          <w:i w:val="false"/>
          <w:color w:val="000000"/>
          <w:sz w:val="28"/>
        </w:rPr>
        <w:t>на друга, но находятся под контролем или влиянием одного и того же инвестора,</w:t>
      </w:r>
    </w:p>
    <w:p>
      <w:pPr>
        <w:spacing w:after="0"/>
        <w:ind w:left="0"/>
        <w:jc w:val="both"/>
      </w:pPr>
      <w:r>
        <w:rPr>
          <w:rFonts w:ascii="Times New Roman"/>
          <w:b w:val="false"/>
          <w:i w:val="false"/>
          <w:color w:val="000000"/>
          <w:sz w:val="28"/>
        </w:rPr>
        <w:t>прямо или косвенно владеющего не менее 10 (десятью) процентами голосующих</w:t>
      </w:r>
    </w:p>
    <w:p>
      <w:pPr>
        <w:spacing w:after="0"/>
        <w:ind w:left="0"/>
        <w:jc w:val="both"/>
      </w:pPr>
      <w:r>
        <w:rPr>
          <w:rFonts w:ascii="Times New Roman"/>
          <w:b w:val="false"/>
          <w:i w:val="false"/>
          <w:color w:val="000000"/>
          <w:sz w:val="28"/>
        </w:rPr>
        <w:t>акций, голосов участников резидента;</w:t>
      </w:r>
    </w:p>
    <w:p>
      <w:pPr>
        <w:spacing w:after="0"/>
        <w:ind w:left="0"/>
        <w:jc w:val="both"/>
      </w:pPr>
      <w:r>
        <w:rPr>
          <w:rFonts w:ascii="Times New Roman"/>
          <w:b w:val="false"/>
          <w:i w:val="false"/>
          <w:color w:val="000000"/>
          <w:sz w:val="28"/>
        </w:rPr>
        <w:t>6) _____ случаи, не указанные в подпунктах 1), 2), 3), 4) и 5) настоящего пункта заявления.</w:t>
      </w:r>
    </w:p>
    <w:p>
      <w:pPr>
        <w:spacing w:after="0"/>
        <w:ind w:left="0"/>
        <w:jc w:val="both"/>
      </w:pPr>
      <w:r>
        <w:rPr>
          <w:rFonts w:ascii="Times New Roman"/>
          <w:b w:val="false"/>
          <w:i w:val="false"/>
          <w:color w:val="000000"/>
          <w:sz w:val="28"/>
        </w:rPr>
        <w:t>7. Исполнение обязательств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100"/>
      <w:r>
        <w:rPr>
          <w:rFonts w:ascii="Times New Roman"/>
          <w:b w:val="false"/>
          <w:i w:val="false"/>
          <w:color w:val="000000"/>
          <w:sz w:val="28"/>
        </w:rPr>
        <w:t>
      8. Сведения об инвесторе (не заполняется, если заявитель является инвестором):</w:t>
      </w:r>
    </w:p>
    <w:bookmarkEnd w:id="100"/>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для физического лица: фамилия, имя, отчество (при наличии), ИИН резидента, страна</w:t>
      </w:r>
    </w:p>
    <w:p>
      <w:pPr>
        <w:spacing w:after="0"/>
        <w:ind w:left="0"/>
        <w:jc w:val="both"/>
      </w:pPr>
      <w:r>
        <w:rPr>
          <w:rFonts w:ascii="Times New Roman"/>
          <w:b w:val="false"/>
          <w:i w:val="false"/>
          <w:color w:val="000000"/>
          <w:sz w:val="28"/>
        </w:rPr>
        <w:t>(страны) постоянного проживания нерезидента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нерезидента (заполняется, если не совпадает</w:t>
      </w:r>
    </w:p>
    <w:p>
      <w:pPr>
        <w:spacing w:after="0"/>
        <w:ind w:left="0"/>
        <w:jc w:val="both"/>
      </w:pPr>
      <w:r>
        <w:rPr>
          <w:rFonts w:ascii="Times New Roman"/>
          <w:b w:val="false"/>
          <w:i w:val="false"/>
          <w:color w:val="000000"/>
          <w:sz w:val="28"/>
        </w:rPr>
        <w:t>со страной постоянного проживания)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БИН резидента, страна регистрации</w:t>
      </w:r>
    </w:p>
    <w:p>
      <w:pPr>
        <w:spacing w:after="0"/>
        <w:ind w:left="0"/>
        <w:jc w:val="both"/>
      </w:pPr>
      <w:r>
        <w:rPr>
          <w:rFonts w:ascii="Times New Roman"/>
          <w:b w:val="false"/>
          <w:i w:val="false"/>
          <w:color w:val="000000"/>
          <w:sz w:val="28"/>
        </w:rPr>
        <w:t>нерезидента,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Сведения о продавце (не заполняется, если заявитель является продавцом):</w:t>
      </w:r>
    </w:p>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для физического лица: фамилия, имя, отчество (при наличии), ИИН резидента,</w:t>
      </w:r>
    </w:p>
    <w:p>
      <w:pPr>
        <w:spacing w:after="0"/>
        <w:ind w:left="0"/>
        <w:jc w:val="both"/>
      </w:pPr>
      <w:r>
        <w:rPr>
          <w:rFonts w:ascii="Times New Roman"/>
          <w:b w:val="false"/>
          <w:i w:val="false"/>
          <w:color w:val="000000"/>
          <w:sz w:val="28"/>
        </w:rPr>
        <w:t>страна (страны) постоянного проживания нерезидента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нерезидента (заполняется, если не совпадает</w:t>
      </w:r>
    </w:p>
    <w:p>
      <w:pPr>
        <w:spacing w:after="0"/>
        <w:ind w:left="0"/>
        <w:jc w:val="both"/>
      </w:pPr>
      <w:r>
        <w:rPr>
          <w:rFonts w:ascii="Times New Roman"/>
          <w:b w:val="false"/>
          <w:i w:val="false"/>
          <w:color w:val="000000"/>
          <w:sz w:val="28"/>
        </w:rPr>
        <w:t>со страной постоянного проживания)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БИН резидента, страна регистрации</w:t>
      </w:r>
    </w:p>
    <w:p>
      <w:pPr>
        <w:spacing w:after="0"/>
        <w:ind w:left="0"/>
        <w:jc w:val="both"/>
      </w:pPr>
      <w:r>
        <w:rPr>
          <w:rFonts w:ascii="Times New Roman"/>
          <w:b w:val="false"/>
          <w:i w:val="false"/>
          <w:color w:val="000000"/>
          <w:sz w:val="28"/>
        </w:rPr>
        <w:t>нерезидента,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Сведения об объекте инвестирования (не заполняется, если заявитель является</w:t>
      </w:r>
    </w:p>
    <w:p>
      <w:pPr>
        <w:spacing w:after="0"/>
        <w:ind w:left="0"/>
        <w:jc w:val="both"/>
      </w:pPr>
      <w:r>
        <w:rPr>
          <w:rFonts w:ascii="Times New Roman"/>
          <w:b w:val="false"/>
          <w:i w:val="false"/>
          <w:color w:val="000000"/>
          <w:sz w:val="28"/>
        </w:rPr>
        <w:t>объектом инвестирования):</w:t>
      </w:r>
    </w:p>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наименование, БИН резидента, страна регистрации нерезидента,</w:t>
      </w:r>
    </w:p>
    <w:p>
      <w:pPr>
        <w:spacing w:after="0"/>
        <w:ind w:left="0"/>
        <w:jc w:val="both"/>
      </w:pPr>
      <w:r>
        <w:rPr>
          <w:rFonts w:ascii="Times New Roman"/>
          <w:b w:val="false"/>
          <w:i w:val="false"/>
          <w:color w:val="000000"/>
          <w:sz w:val="28"/>
        </w:rPr>
        <w:t>идентификационный номер страны регистрации нерезидента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Капитал объекта инвестирования (заполняется по операциям участия в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1"/>
    <w:p>
      <w:pPr>
        <w:spacing w:after="0"/>
        <w:ind w:left="0"/>
        <w:jc w:val="both"/>
      </w:pPr>
      <w:r>
        <w:rPr>
          <w:rFonts w:ascii="Times New Roman"/>
          <w:b w:val="false"/>
          <w:i w:val="false"/>
          <w:color w:val="000000"/>
          <w:sz w:val="28"/>
        </w:rPr>
        <w:t>
      12. Информация об акциях объекта инвестирования (заполняется в случае осуществления операций с акциями):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акции (простая, привилегированная, с правом голоса, без права голоса)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или цена размещения одной ценной бумаги (единиц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 (инвесторам),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 w:id="102"/>
      <w:r>
        <w:rPr>
          <w:rFonts w:ascii="Times New Roman"/>
          <w:b w:val="false"/>
          <w:i w:val="false"/>
          <w:color w:val="000000"/>
          <w:sz w:val="28"/>
        </w:rPr>
        <w:t>
      13. Сведения о долговых ценных бумагах:</w:t>
      </w:r>
    </w:p>
    <w:bookmarkEnd w:id="102"/>
    <w:p>
      <w:pPr>
        <w:spacing w:after="0"/>
        <w:ind w:left="0"/>
        <w:jc w:val="both"/>
      </w:pPr>
      <w:r>
        <w:rPr>
          <w:rFonts w:ascii="Times New Roman"/>
          <w:b w:val="false"/>
          <w:i w:val="false"/>
          <w:color w:val="000000"/>
          <w:sz w:val="28"/>
        </w:rPr>
        <w:t>ISIN ___________________________________________________________</w:t>
      </w:r>
    </w:p>
    <w:p>
      <w:pPr>
        <w:spacing w:after="0"/>
        <w:ind w:left="0"/>
        <w:jc w:val="both"/>
      </w:pPr>
      <w:r>
        <w:rPr>
          <w:rFonts w:ascii="Times New Roman"/>
          <w:b w:val="false"/>
          <w:i w:val="false"/>
          <w:color w:val="000000"/>
          <w:sz w:val="28"/>
        </w:rPr>
        <w:t>количество ценных бумаг ____________________________________ штук</w:t>
      </w:r>
    </w:p>
    <w:p>
      <w:pPr>
        <w:spacing w:after="0"/>
        <w:ind w:left="0"/>
        <w:jc w:val="both"/>
      </w:pPr>
      <w:r>
        <w:rPr>
          <w:rFonts w:ascii="Times New Roman"/>
          <w:b w:val="false"/>
          <w:i w:val="false"/>
          <w:color w:val="000000"/>
          <w:sz w:val="28"/>
        </w:rPr>
        <w:t>номинальная стоимость одной ценной бумаги __________ единиц валюты</w:t>
      </w:r>
    </w:p>
    <w:p>
      <w:pPr>
        <w:spacing w:after="0"/>
        <w:ind w:left="0"/>
        <w:jc w:val="both"/>
      </w:pPr>
      <w:r>
        <w:rPr>
          <w:rFonts w:ascii="Times New Roman"/>
          <w:b w:val="false"/>
          <w:i w:val="false"/>
          <w:color w:val="000000"/>
          <w:sz w:val="28"/>
        </w:rPr>
        <w:t>валюта выпуска _________________________________________________</w:t>
      </w:r>
    </w:p>
    <w:p>
      <w:pPr>
        <w:spacing w:after="0"/>
        <w:ind w:left="0"/>
        <w:jc w:val="both"/>
      </w:pPr>
      <w:r>
        <w:rPr>
          <w:rFonts w:ascii="Times New Roman"/>
          <w:b w:val="false"/>
          <w:i w:val="false"/>
          <w:color w:val="000000"/>
          <w:sz w:val="28"/>
        </w:rPr>
        <w:t>14. Сведения о паях инвестиционных фондов:</w:t>
      </w:r>
    </w:p>
    <w:p>
      <w:pPr>
        <w:spacing w:after="0"/>
        <w:ind w:left="0"/>
        <w:jc w:val="both"/>
      </w:pPr>
      <w:r>
        <w:rPr>
          <w:rFonts w:ascii="Times New Roman"/>
          <w:b w:val="false"/>
          <w:i w:val="false"/>
          <w:color w:val="000000"/>
          <w:sz w:val="28"/>
        </w:rPr>
        <w:t>вид фонда (акционерный, паевой, открытый, закрытый, интервальный, иной (указать))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управляющая компания 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страна регистрации нерезидента, идентификационный</w:t>
      </w:r>
    </w:p>
    <w:p>
      <w:pPr>
        <w:spacing w:after="0"/>
        <w:ind w:left="0"/>
        <w:jc w:val="both"/>
      </w:pPr>
      <w:r>
        <w:rPr>
          <w:rFonts w:ascii="Times New Roman"/>
          <w:b w:val="false"/>
          <w:i w:val="false"/>
          <w:color w:val="000000"/>
          <w:sz w:val="28"/>
        </w:rPr>
        <w:t>номер страны регистрации нерезидента (при наличии))</w:t>
      </w:r>
    </w:p>
    <w:p>
      <w:pPr>
        <w:spacing w:after="0"/>
        <w:ind w:left="0"/>
        <w:jc w:val="both"/>
      </w:pPr>
      <w:r>
        <w:rPr>
          <w:rFonts w:ascii="Times New Roman"/>
          <w:b w:val="false"/>
          <w:i w:val="false"/>
          <w:color w:val="000000"/>
          <w:sz w:val="28"/>
        </w:rPr>
        <w:t>15. Сведения о производных финансовых инструментах:</w:t>
      </w:r>
    </w:p>
    <w:p>
      <w:pPr>
        <w:spacing w:after="0"/>
        <w:ind w:left="0"/>
        <w:jc w:val="both"/>
      </w:pPr>
      <w:r>
        <w:rPr>
          <w:rFonts w:ascii="Times New Roman"/>
          <w:b w:val="false"/>
          <w:i w:val="false"/>
          <w:color w:val="000000"/>
          <w:sz w:val="28"/>
        </w:rPr>
        <w:t>вид производного финансового инструмента (отметить):</w:t>
      </w:r>
    </w:p>
    <w:p>
      <w:pPr>
        <w:spacing w:after="0"/>
        <w:ind w:left="0"/>
        <w:jc w:val="both"/>
      </w:pPr>
      <w:r>
        <w:rPr>
          <w:rFonts w:ascii="Times New Roman"/>
          <w:b w:val="false"/>
          <w:i w:val="false"/>
          <w:color w:val="000000"/>
          <w:sz w:val="28"/>
        </w:rPr>
        <w:t>_____ опцион, _____ форвард, _____ фьючерс, _____ иное</w:t>
      </w:r>
    </w:p>
    <w:p>
      <w:pPr>
        <w:spacing w:after="0"/>
        <w:ind w:left="0"/>
        <w:jc w:val="both"/>
      </w:pPr>
      <w:r>
        <w:rPr>
          <w:rFonts w:ascii="Times New Roman"/>
          <w:b w:val="false"/>
          <w:i w:val="false"/>
          <w:color w:val="000000"/>
          <w:sz w:val="28"/>
        </w:rPr>
        <w:t>(расшифровать)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базового актива производного финансового инструмента: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ISIN ценной бумаги ______________________________________________</w:t>
      </w:r>
    </w:p>
    <w:p>
      <w:pPr>
        <w:spacing w:after="0"/>
        <w:ind w:left="0"/>
        <w:jc w:val="both"/>
      </w:pPr>
      <w:r>
        <w:rPr>
          <w:rFonts w:ascii="Times New Roman"/>
          <w:b w:val="false"/>
          <w:i w:val="false"/>
          <w:color w:val="000000"/>
          <w:sz w:val="28"/>
        </w:rPr>
        <w:t>16. Примечание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123" w:id="103"/>
    <w:p>
      <w:pPr>
        <w:spacing w:after="0"/>
        <w:ind w:left="0"/>
        <w:jc w:val="left"/>
      </w:pPr>
      <w:r>
        <w:rPr>
          <w:rFonts w:ascii="Times New Roman"/>
          <w:b/>
          <w:i w:val="false"/>
          <w:color w:val="000000"/>
        </w:rPr>
        <w:t xml:space="preserve"> Раздел 3. Другие операции движения капитала</w:t>
      </w:r>
    </w:p>
    <w:bookmarkEnd w:id="103"/>
    <w:p>
      <w:pPr>
        <w:spacing w:after="0"/>
        <w:ind w:left="0"/>
        <w:jc w:val="both"/>
      </w:pPr>
      <w:bookmarkStart w:name="z124" w:id="104"/>
      <w:r>
        <w:rPr>
          <w:rFonts w:ascii="Times New Roman"/>
          <w:b w:val="false"/>
          <w:i w:val="false"/>
          <w:color w:val="000000"/>
          <w:sz w:val="28"/>
        </w:rPr>
        <w:t>
      1. Тип операции (отметить):</w:t>
      </w:r>
    </w:p>
    <w:bookmarkEnd w:id="104"/>
    <w:p>
      <w:pPr>
        <w:spacing w:after="0"/>
        <w:ind w:left="0"/>
        <w:jc w:val="both"/>
      </w:pPr>
      <w:r>
        <w:rPr>
          <w:rFonts w:ascii="Times New Roman"/>
          <w:b w:val="false"/>
          <w:i w:val="false"/>
          <w:color w:val="000000"/>
          <w:sz w:val="28"/>
        </w:rPr>
        <w:t>1) _____ приобретение права собственности на недвижимость;</w:t>
      </w:r>
    </w:p>
    <w:p>
      <w:pPr>
        <w:spacing w:after="0"/>
        <w:ind w:left="0"/>
        <w:jc w:val="both"/>
      </w:pPr>
      <w:r>
        <w:rPr>
          <w:rFonts w:ascii="Times New Roman"/>
          <w:b w:val="false"/>
          <w:i w:val="false"/>
          <w:color w:val="000000"/>
          <w:sz w:val="28"/>
        </w:rPr>
        <w:t>2) _____ приобретение полностью исключительного права на объекты</w:t>
      </w:r>
    </w:p>
    <w:p>
      <w:pPr>
        <w:spacing w:after="0"/>
        <w:ind w:left="0"/>
        <w:jc w:val="both"/>
      </w:pPr>
      <w:r>
        <w:rPr>
          <w:rFonts w:ascii="Times New Roman"/>
          <w:b w:val="false"/>
          <w:i w:val="false"/>
          <w:color w:val="000000"/>
          <w:sz w:val="28"/>
        </w:rPr>
        <w:t>интеллектуальной собственности;</w:t>
      </w:r>
    </w:p>
    <w:p>
      <w:pPr>
        <w:spacing w:after="0"/>
        <w:ind w:left="0"/>
        <w:jc w:val="both"/>
      </w:pPr>
      <w:r>
        <w:rPr>
          <w:rFonts w:ascii="Times New Roman"/>
          <w:b w:val="false"/>
          <w:i w:val="false"/>
          <w:color w:val="000000"/>
          <w:sz w:val="28"/>
        </w:rPr>
        <w:t>3) _____ исполнение обязательств участника совместной деятельности;</w:t>
      </w:r>
    </w:p>
    <w:p>
      <w:pPr>
        <w:spacing w:after="0"/>
        <w:ind w:left="0"/>
        <w:jc w:val="both"/>
      </w:pPr>
      <w:r>
        <w:rPr>
          <w:rFonts w:ascii="Times New Roman"/>
          <w:b w:val="false"/>
          <w:i w:val="false"/>
          <w:color w:val="000000"/>
          <w:sz w:val="28"/>
        </w:rPr>
        <w:t>4) _____ передача денег и иного имущества в доверительное управление, траст;</w:t>
      </w:r>
    </w:p>
    <w:p>
      <w:pPr>
        <w:spacing w:after="0"/>
        <w:ind w:left="0"/>
        <w:jc w:val="both"/>
      </w:pPr>
      <w:r>
        <w:rPr>
          <w:rFonts w:ascii="Times New Roman"/>
          <w:b w:val="false"/>
          <w:i w:val="false"/>
          <w:color w:val="000000"/>
          <w:sz w:val="28"/>
        </w:rPr>
        <w:t>5) _____ передача денег и финансовых инструментов профессиональным участникам</w:t>
      </w:r>
    </w:p>
    <w:p>
      <w:pPr>
        <w:spacing w:after="0"/>
        <w:ind w:left="0"/>
        <w:jc w:val="both"/>
      </w:pPr>
      <w:r>
        <w:rPr>
          <w:rFonts w:ascii="Times New Roman"/>
          <w:b w:val="false"/>
          <w:i w:val="false"/>
          <w:color w:val="000000"/>
          <w:sz w:val="28"/>
        </w:rPr>
        <w:t>рынка ценных бумаг на счета для учета и хранения денег, принадлежащих клиентам;</w:t>
      </w:r>
    </w:p>
    <w:p>
      <w:pPr>
        <w:spacing w:after="0"/>
        <w:ind w:left="0"/>
        <w:jc w:val="both"/>
      </w:pPr>
      <w:r>
        <w:rPr>
          <w:rFonts w:ascii="Times New Roman"/>
          <w:b w:val="false"/>
          <w:i w:val="false"/>
          <w:color w:val="000000"/>
          <w:sz w:val="28"/>
        </w:rPr>
        <w:t>6) _____ безвозмездная передача денег и иных валютных ценностей.</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 наименование</w:t>
      </w:r>
    </w:p>
    <w:p>
      <w:pPr>
        <w:spacing w:after="0"/>
        <w:ind w:left="0"/>
        <w:jc w:val="both"/>
      </w:pPr>
      <w:r>
        <w:rPr>
          <w:rFonts w:ascii="Times New Roman"/>
          <w:b w:val="false"/>
          <w:i w:val="false"/>
          <w:color w:val="000000"/>
          <w:sz w:val="28"/>
        </w:rPr>
        <w:t>юридического лица, БИН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w:t>
      </w:r>
    </w:p>
    <w:p>
      <w:pPr>
        <w:spacing w:after="0"/>
        <w:ind w:left="0"/>
        <w:jc w:val="both"/>
      </w:pPr>
      <w:r>
        <w:rPr>
          <w:rFonts w:ascii="Times New Roman"/>
          <w:b w:val="false"/>
          <w:i w:val="false"/>
          <w:color w:val="000000"/>
          <w:sz w:val="28"/>
        </w:rPr>
        <w:t>постоянного проживания) 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____________________________________________________</w:t>
      </w:r>
    </w:p>
    <w:p>
      <w:pPr>
        <w:spacing w:after="0"/>
        <w:ind w:left="0"/>
        <w:jc w:val="both"/>
      </w:pPr>
      <w:r>
        <w:rPr>
          <w:rFonts w:ascii="Times New Roman"/>
          <w:b w:val="false"/>
          <w:i w:val="false"/>
          <w:color w:val="000000"/>
          <w:sz w:val="28"/>
        </w:rPr>
        <w:t>6. Предоставлено денег и иного имущества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105"/>
      <w:r>
        <w:rPr>
          <w:rFonts w:ascii="Times New Roman"/>
          <w:b w:val="false"/>
          <w:i w:val="false"/>
          <w:color w:val="000000"/>
          <w:sz w:val="28"/>
        </w:rPr>
        <w:t>
      7. Примечание _________________________________________________________</w:t>
      </w:r>
    </w:p>
    <w:bookmarkEnd w:id="105"/>
    <w:p>
      <w:pPr>
        <w:spacing w:after="0"/>
        <w:ind w:left="0"/>
        <w:jc w:val="both"/>
      </w:pPr>
      <w:r>
        <w:rPr>
          <w:rFonts w:ascii="Times New Roman"/>
          <w:b w:val="false"/>
          <w:i w:val="false"/>
          <w:color w:val="000000"/>
          <w:sz w:val="28"/>
        </w:rPr>
        <w:t>______________________________________________________________________</w:t>
      </w:r>
    </w:p>
    <w:bookmarkStart w:name="z126" w:id="106"/>
    <w:p>
      <w:pPr>
        <w:spacing w:after="0"/>
        <w:ind w:left="0"/>
        <w:jc w:val="left"/>
      </w:pPr>
      <w:r>
        <w:rPr>
          <w:rFonts w:ascii="Times New Roman"/>
          <w:b/>
          <w:i w:val="false"/>
          <w:color w:val="000000"/>
        </w:rPr>
        <w:t xml:space="preserve"> Раздел 4. Счет в иностранном банке</w:t>
      </w:r>
    </w:p>
    <w:bookmarkEnd w:id="106"/>
    <w:p>
      <w:pPr>
        <w:spacing w:after="0"/>
        <w:ind w:left="0"/>
        <w:jc w:val="both"/>
      </w:pPr>
      <w:bookmarkStart w:name="z127" w:id="107"/>
      <w:r>
        <w:rPr>
          <w:rFonts w:ascii="Times New Roman"/>
          <w:b w:val="false"/>
          <w:i w:val="false"/>
          <w:color w:val="000000"/>
          <w:sz w:val="28"/>
        </w:rPr>
        <w:t>
      1. Тип счета (отметить):</w:t>
      </w:r>
    </w:p>
    <w:bookmarkEnd w:id="107"/>
    <w:p>
      <w:pPr>
        <w:spacing w:after="0"/>
        <w:ind w:left="0"/>
        <w:jc w:val="both"/>
      </w:pPr>
      <w:r>
        <w:rPr>
          <w:rFonts w:ascii="Times New Roman"/>
          <w:b w:val="false"/>
          <w:i w:val="false"/>
          <w:color w:val="000000"/>
          <w:sz w:val="28"/>
        </w:rPr>
        <w:t>1) _____ текущий счет резидента, филиала (представительства) резидента</w:t>
      </w:r>
    </w:p>
    <w:p>
      <w:pPr>
        <w:spacing w:after="0"/>
        <w:ind w:left="0"/>
        <w:jc w:val="both"/>
      </w:pPr>
      <w:r>
        <w:rPr>
          <w:rFonts w:ascii="Times New Roman"/>
          <w:b w:val="false"/>
          <w:i w:val="false"/>
          <w:color w:val="000000"/>
          <w:sz w:val="28"/>
        </w:rPr>
        <w:t>с местом нахождения в Республике Казахстан;</w:t>
      </w:r>
    </w:p>
    <w:p>
      <w:pPr>
        <w:spacing w:after="0"/>
        <w:ind w:left="0"/>
        <w:jc w:val="both"/>
      </w:pPr>
      <w:r>
        <w:rPr>
          <w:rFonts w:ascii="Times New Roman"/>
          <w:b w:val="false"/>
          <w:i w:val="false"/>
          <w:color w:val="000000"/>
          <w:sz w:val="28"/>
        </w:rPr>
        <w:t>2) _____ текущий счет филиала (представительства) резидента с местом</w:t>
      </w:r>
    </w:p>
    <w:p>
      <w:pPr>
        <w:spacing w:after="0"/>
        <w:ind w:left="0"/>
        <w:jc w:val="both"/>
      </w:pPr>
      <w:r>
        <w:rPr>
          <w:rFonts w:ascii="Times New Roman"/>
          <w:b w:val="false"/>
          <w:i w:val="false"/>
          <w:color w:val="000000"/>
          <w:sz w:val="28"/>
        </w:rPr>
        <w:t>нахождения за пределами Республики Казахстан;</w:t>
      </w:r>
    </w:p>
    <w:p>
      <w:pPr>
        <w:spacing w:after="0"/>
        <w:ind w:left="0"/>
        <w:jc w:val="both"/>
      </w:pPr>
      <w:r>
        <w:rPr>
          <w:rFonts w:ascii="Times New Roman"/>
          <w:b w:val="false"/>
          <w:i w:val="false"/>
          <w:color w:val="000000"/>
          <w:sz w:val="28"/>
        </w:rPr>
        <w:t>3) _____ вклад резидента;</w:t>
      </w:r>
    </w:p>
    <w:p>
      <w:pPr>
        <w:spacing w:after="0"/>
        <w:ind w:left="0"/>
        <w:jc w:val="both"/>
      </w:pPr>
      <w:r>
        <w:rPr>
          <w:rFonts w:ascii="Times New Roman"/>
          <w:b w:val="false"/>
          <w:i w:val="false"/>
          <w:color w:val="000000"/>
          <w:sz w:val="28"/>
        </w:rPr>
        <w:t>4) _____ неаллокированный металлический счет резидента;</w:t>
      </w:r>
    </w:p>
    <w:p>
      <w:pPr>
        <w:spacing w:after="0"/>
        <w:ind w:left="0"/>
        <w:jc w:val="both"/>
      </w:pPr>
      <w:r>
        <w:rPr>
          <w:rFonts w:ascii="Times New Roman"/>
          <w:b w:val="false"/>
          <w:i w:val="false"/>
          <w:color w:val="000000"/>
          <w:sz w:val="28"/>
        </w:rPr>
        <w:t>5) _____ прочее (расшифровать) _____________________________________________</w:t>
      </w:r>
    </w:p>
    <w:p>
      <w:pPr>
        <w:spacing w:after="0"/>
        <w:ind w:left="0"/>
        <w:jc w:val="both"/>
      </w:pPr>
      <w:r>
        <w:rPr>
          <w:rFonts w:ascii="Times New Roman"/>
          <w:b w:val="false"/>
          <w:i w:val="false"/>
          <w:color w:val="000000"/>
          <w:sz w:val="28"/>
        </w:rPr>
        <w:t>2. Филиал (представительство) резидента, открывшего счет 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страна, адрес)</w:t>
      </w:r>
    </w:p>
    <w:p>
      <w:pPr>
        <w:spacing w:after="0"/>
        <w:ind w:left="0"/>
        <w:jc w:val="both"/>
      </w:pPr>
      <w:r>
        <w:rPr>
          <w:rFonts w:ascii="Times New Roman"/>
          <w:b w:val="false"/>
          <w:i w:val="false"/>
          <w:color w:val="000000"/>
          <w:sz w:val="28"/>
        </w:rPr>
        <w:t>3. Иностранный банк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адрес, номер в международной межбанковской системе</w:t>
      </w:r>
    </w:p>
    <w:p>
      <w:pPr>
        <w:spacing w:after="0"/>
        <w:ind w:left="0"/>
        <w:jc w:val="both"/>
      </w:pPr>
      <w:r>
        <w:rPr>
          <w:rFonts w:ascii="Times New Roman"/>
          <w:b w:val="false"/>
          <w:i w:val="false"/>
          <w:color w:val="000000"/>
          <w:sz w:val="28"/>
        </w:rPr>
        <w:t>перевода информации и совершения платежей (SWIFT) и иные банковские</w:t>
      </w:r>
    </w:p>
    <w:p>
      <w:pPr>
        <w:spacing w:after="0"/>
        <w:ind w:left="0"/>
        <w:jc w:val="both"/>
      </w:pPr>
      <w:r>
        <w:rPr>
          <w:rFonts w:ascii="Times New Roman"/>
          <w:b w:val="false"/>
          <w:i w:val="false"/>
          <w:color w:val="000000"/>
          <w:sz w:val="28"/>
        </w:rPr>
        <w:t>реквизиты)</w:t>
      </w:r>
    </w:p>
    <w:p>
      <w:pPr>
        <w:spacing w:after="0"/>
        <w:ind w:left="0"/>
        <w:jc w:val="both"/>
      </w:pPr>
      <w:r>
        <w:rPr>
          <w:rFonts w:ascii="Times New Roman"/>
          <w:b w:val="false"/>
          <w:i w:val="false"/>
          <w:color w:val="000000"/>
          <w:sz w:val="28"/>
        </w:rPr>
        <w:t>4. Номер счета _____________________________________________________________</w:t>
      </w:r>
    </w:p>
    <w:p>
      <w:pPr>
        <w:spacing w:after="0"/>
        <w:ind w:left="0"/>
        <w:jc w:val="both"/>
      </w:pPr>
      <w:r>
        <w:rPr>
          <w:rFonts w:ascii="Times New Roman"/>
          <w:b w:val="false"/>
          <w:i w:val="false"/>
          <w:color w:val="000000"/>
          <w:sz w:val="28"/>
        </w:rPr>
        <w:t>Валюта счета ______________________________________________________________</w:t>
      </w:r>
    </w:p>
    <w:p>
      <w:pPr>
        <w:spacing w:after="0"/>
        <w:ind w:left="0"/>
        <w:jc w:val="both"/>
      </w:pPr>
      <w:r>
        <w:rPr>
          <w:rFonts w:ascii="Times New Roman"/>
          <w:b w:val="false"/>
          <w:i w:val="false"/>
          <w:color w:val="000000"/>
          <w:sz w:val="28"/>
        </w:rPr>
        <w:t>5. Условия счета (при наличии):</w:t>
      </w:r>
    </w:p>
    <w:p>
      <w:pPr>
        <w:spacing w:after="0"/>
        <w:ind w:left="0"/>
        <w:jc w:val="both"/>
      </w:pPr>
      <w:r>
        <w:rPr>
          <w:rFonts w:ascii="Times New Roman"/>
          <w:b w:val="false"/>
          <w:i w:val="false"/>
          <w:color w:val="000000"/>
          <w:sz w:val="28"/>
        </w:rPr>
        <w:t>Ставка вознаграждения (интереса) по счету (% годовых)_________________________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_____ допускается ли овердрафт (кредитование иностранным банком в рамках</w:t>
      </w:r>
    </w:p>
    <w:p>
      <w:pPr>
        <w:spacing w:after="0"/>
        <w:ind w:left="0"/>
        <w:jc w:val="both"/>
      </w:pPr>
      <w:r>
        <w:rPr>
          <w:rFonts w:ascii="Times New Roman"/>
          <w:b w:val="false"/>
          <w:i w:val="false"/>
          <w:color w:val="000000"/>
          <w:sz w:val="28"/>
        </w:rPr>
        <w:t>данного счета)</w:t>
      </w:r>
    </w:p>
    <w:p>
      <w:pPr>
        <w:spacing w:after="0"/>
        <w:ind w:left="0"/>
        <w:jc w:val="both"/>
      </w:pPr>
      <w:r>
        <w:rPr>
          <w:rFonts w:ascii="Times New Roman"/>
          <w:b w:val="false"/>
          <w:i w:val="false"/>
          <w:color w:val="000000"/>
          <w:sz w:val="28"/>
        </w:rPr>
        <w:t>_____ прочее (расшифровать)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Примечание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"Заявление"</w:t>
            </w:r>
          </w:p>
        </w:tc>
      </w:tr>
    </w:tbl>
    <w:bookmarkStart w:name="z129" w:id="108"/>
    <w:p>
      <w:pPr>
        <w:spacing w:after="0"/>
        <w:ind w:left="0"/>
        <w:jc w:val="left"/>
      </w:pPr>
      <w:r>
        <w:rPr>
          <w:rFonts w:ascii="Times New Roman"/>
          <w:b/>
          <w:i w:val="false"/>
          <w:color w:val="000000"/>
        </w:rPr>
        <w:t xml:space="preserve"> Пояснение по заполнению формы "Заявление"</w:t>
      </w:r>
    </w:p>
    <w:bookmarkEnd w:id="108"/>
    <w:bookmarkStart w:name="z130" w:id="109"/>
    <w:p>
      <w:pPr>
        <w:spacing w:after="0"/>
        <w:ind w:left="0"/>
        <w:jc w:val="both"/>
      </w:pPr>
      <w:r>
        <w:rPr>
          <w:rFonts w:ascii="Times New Roman"/>
          <w:b w:val="false"/>
          <w:i w:val="false"/>
          <w:color w:val="000000"/>
          <w:sz w:val="28"/>
        </w:rPr>
        <w:t>
      1. Разделы 1, 2, 3 и 4 заполняются при подаче заявления на присвоение учетного номера валютному договору по движению капитала, счету в иностранном банке. Незаполненные разделы не представляются.</w:t>
      </w:r>
    </w:p>
    <w:bookmarkEnd w:id="109"/>
    <w:bookmarkStart w:name="z131" w:id="110"/>
    <w:p>
      <w:pPr>
        <w:spacing w:after="0"/>
        <w:ind w:left="0"/>
        <w:jc w:val="both"/>
      </w:pPr>
      <w:r>
        <w:rPr>
          <w:rFonts w:ascii="Times New Roman"/>
          <w:b w:val="false"/>
          <w:i w:val="false"/>
          <w:color w:val="000000"/>
          <w:sz w:val="28"/>
        </w:rPr>
        <w:t>
      В случае образования простого товарищества (консорциума) на основе договора о совместной деятельности заполняются Раздел 2 или Раздел 3 в соответствии с признанием резидентом-юридическим лицом данной операции в своем бухгалтерском балансе.</w:t>
      </w:r>
    </w:p>
    <w:bookmarkEnd w:id="110"/>
    <w:bookmarkStart w:name="z132" w:id="111"/>
    <w:p>
      <w:pPr>
        <w:spacing w:after="0"/>
        <w:ind w:left="0"/>
        <w:jc w:val="both"/>
      </w:pPr>
      <w:r>
        <w:rPr>
          <w:rFonts w:ascii="Times New Roman"/>
          <w:b w:val="false"/>
          <w:i w:val="false"/>
          <w:color w:val="000000"/>
          <w:sz w:val="28"/>
        </w:rPr>
        <w:t>
      2. Страна постоянного проживания физического лица-нерезидента заполняется на основании гражданства или права, предоставленного в соответствии с законодательством иностранного государства.</w:t>
      </w:r>
    </w:p>
    <w:bookmarkEnd w:id="111"/>
    <w:bookmarkStart w:name="z133" w:id="112"/>
    <w:p>
      <w:pPr>
        <w:spacing w:after="0"/>
        <w:ind w:left="0"/>
        <w:jc w:val="both"/>
      </w:pPr>
      <w:r>
        <w:rPr>
          <w:rFonts w:ascii="Times New Roman"/>
          <w:b w:val="false"/>
          <w:i w:val="false"/>
          <w:color w:val="000000"/>
          <w:sz w:val="28"/>
        </w:rPr>
        <w:t>
      3. В поле "Примечание" отражаются условия договора, которые заявитель считает необходимым указать, включая способ (порядок) образования суммы валютного договора, в случае, если она не зафиксирована.</w:t>
      </w:r>
    </w:p>
    <w:bookmarkEnd w:id="112"/>
    <w:bookmarkStart w:name="z134" w:id="113"/>
    <w:p>
      <w:pPr>
        <w:spacing w:after="0"/>
        <w:ind w:left="0"/>
        <w:jc w:val="both"/>
      </w:pPr>
      <w:r>
        <w:rPr>
          <w:rFonts w:ascii="Times New Roman"/>
          <w:b w:val="false"/>
          <w:i w:val="false"/>
          <w:color w:val="000000"/>
          <w:sz w:val="28"/>
        </w:rPr>
        <w:t>
      4. В пункте 9 Раздела 1 отражается информация о поступлении средств резиденту и погашении им задолженности по валютному договору (в случае финансовых займов, предоставленных нерезидентами резидентам), а также о поступлении средств нерезиденту и погашении им задолженности (в случае финансовых займов, предоставленных резидентами нерезидентам) в тысячах единиц валюты договора. Если заем мультивалютный, суммы отражаются в тысячах долларов Соединенных Штатов Америки.</w:t>
      </w:r>
    </w:p>
    <w:bookmarkEnd w:id="113"/>
    <w:bookmarkStart w:name="z135" w:id="114"/>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фактическая и (или) предполагаемая (в будущем) сумма поступлений. Если сумма договора не оговорена, то в графе 1 отражается информация только о фактическом поступлении средств.</w:t>
      </w:r>
    </w:p>
    <w:bookmarkEnd w:id="114"/>
    <w:bookmarkStart w:name="z136" w:id="115"/>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и 3. В графе Б указывается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bookmarkEnd w:id="115"/>
    <w:bookmarkStart w:name="z137" w:id="116"/>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bookmarkEnd w:id="116"/>
    <w:bookmarkStart w:name="z138" w:id="117"/>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bookmarkEnd w:id="117"/>
    <w:bookmarkStart w:name="z139" w:id="118"/>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bookmarkEnd w:id="118"/>
    <w:bookmarkStart w:name="z140" w:id="119"/>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учетной регистрацией, указывается в соответствующих графах строки "из них на дату подачи заявления".</w:t>
      </w:r>
    </w:p>
    <w:bookmarkEnd w:id="119"/>
    <w:bookmarkStart w:name="z141" w:id="120"/>
    <w:p>
      <w:pPr>
        <w:spacing w:after="0"/>
        <w:ind w:left="0"/>
        <w:jc w:val="both"/>
      </w:pPr>
      <w:r>
        <w:rPr>
          <w:rFonts w:ascii="Times New Roman"/>
          <w:b w:val="false"/>
          <w:i w:val="false"/>
          <w:color w:val="000000"/>
          <w:sz w:val="28"/>
        </w:rPr>
        <w:t>
      В случае получения нового учетного номера в соответствии с пунктом 15 Правил мониторинга валютных операций в Республике Казахстан допускается отражение фактического исполнения обязательств по договору только по строке "из них на дату подачи заявления".</w:t>
      </w:r>
    </w:p>
    <w:bookmarkEnd w:id="120"/>
    <w:bookmarkStart w:name="z142" w:id="121"/>
    <w:p>
      <w:pPr>
        <w:spacing w:after="0"/>
        <w:ind w:left="0"/>
        <w:jc w:val="both"/>
      </w:pPr>
      <w:r>
        <w:rPr>
          <w:rFonts w:ascii="Times New Roman"/>
          <w:b w:val="false"/>
          <w:i w:val="false"/>
          <w:color w:val="000000"/>
          <w:sz w:val="28"/>
        </w:rPr>
        <w:t>
      5. По типам операций, указанным в пункте 1 Раздела 2, заполняются следующие пункты Раздела 2:</w:t>
      </w:r>
    </w:p>
    <w:bookmarkEnd w:id="121"/>
    <w:bookmarkStart w:name="z143" w:id="122"/>
    <w:p>
      <w:pPr>
        <w:spacing w:after="0"/>
        <w:ind w:left="0"/>
        <w:jc w:val="both"/>
      </w:pPr>
      <w:r>
        <w:rPr>
          <w:rFonts w:ascii="Times New Roman"/>
          <w:b w:val="false"/>
          <w:i w:val="false"/>
          <w:color w:val="000000"/>
          <w:sz w:val="28"/>
        </w:rPr>
        <w:t>
      по операциям участия в капитале – пункты 2, 3, 4, 5, 6, 7, 8, 9, 10, 11, 12 и 14;</w:t>
      </w:r>
    </w:p>
    <w:bookmarkEnd w:id="122"/>
    <w:bookmarkStart w:name="z144" w:id="123"/>
    <w:p>
      <w:pPr>
        <w:spacing w:after="0"/>
        <w:ind w:left="0"/>
        <w:jc w:val="both"/>
      </w:pPr>
      <w:r>
        <w:rPr>
          <w:rFonts w:ascii="Times New Roman"/>
          <w:b w:val="false"/>
          <w:i w:val="false"/>
          <w:color w:val="000000"/>
          <w:sz w:val="28"/>
        </w:rPr>
        <w:t>
      по операциям с долговыми ценными бумагами – пункты 2, 3, 4, 5, 6, 7, 8, 9, 10 и 13;</w:t>
      </w:r>
    </w:p>
    <w:bookmarkEnd w:id="123"/>
    <w:bookmarkStart w:name="z145" w:id="124"/>
    <w:p>
      <w:pPr>
        <w:spacing w:after="0"/>
        <w:ind w:left="0"/>
        <w:jc w:val="both"/>
      </w:pPr>
      <w:r>
        <w:rPr>
          <w:rFonts w:ascii="Times New Roman"/>
          <w:b w:val="false"/>
          <w:i w:val="false"/>
          <w:color w:val="000000"/>
          <w:sz w:val="28"/>
        </w:rPr>
        <w:t>
      по операциям с производными финансовыми инструментами – пункты 2, 3, 4, 5, 7 и 15, а если базовым активом является ценная бумага – дополнительно пункты 10, 11, 12, 13 и 14.</w:t>
      </w:r>
    </w:p>
    <w:bookmarkEnd w:id="124"/>
    <w:bookmarkStart w:name="z146" w:id="125"/>
    <w:p>
      <w:pPr>
        <w:spacing w:after="0"/>
        <w:ind w:left="0"/>
        <w:jc w:val="both"/>
      </w:pPr>
      <w:r>
        <w:rPr>
          <w:rFonts w:ascii="Times New Roman"/>
          <w:b w:val="false"/>
          <w:i w:val="false"/>
          <w:color w:val="000000"/>
          <w:sz w:val="28"/>
        </w:rPr>
        <w:t>
      6. По графе "Вид исполнения обязательства" в пункте 7 Раздела 2 и в пункте 6 Раздела 3 отражается вид исполнения обязательств по валютному договору:</w:t>
      </w:r>
    </w:p>
    <w:bookmarkEnd w:id="125"/>
    <w:bookmarkStart w:name="z147" w:id="126"/>
    <w:p>
      <w:pPr>
        <w:spacing w:after="0"/>
        <w:ind w:left="0"/>
        <w:jc w:val="both"/>
      </w:pPr>
      <w:r>
        <w:rPr>
          <w:rFonts w:ascii="Times New Roman"/>
          <w:b w:val="false"/>
          <w:i w:val="false"/>
          <w:color w:val="000000"/>
          <w:sz w:val="28"/>
        </w:rPr>
        <w:t>
      1) в виде платежей и (или) переводов денег;</w:t>
      </w:r>
    </w:p>
    <w:bookmarkEnd w:id="126"/>
    <w:bookmarkStart w:name="z148" w:id="127"/>
    <w:p>
      <w:pPr>
        <w:spacing w:after="0"/>
        <w:ind w:left="0"/>
        <w:jc w:val="both"/>
      </w:pPr>
      <w:r>
        <w:rPr>
          <w:rFonts w:ascii="Times New Roman"/>
          <w:b w:val="false"/>
          <w:i w:val="false"/>
          <w:color w:val="000000"/>
          <w:sz w:val="28"/>
        </w:rPr>
        <w:t>
      2) в виде поставки товаров (выполнения работ, оказания услуг);</w:t>
      </w:r>
    </w:p>
    <w:bookmarkEnd w:id="127"/>
    <w:bookmarkStart w:name="z149" w:id="128"/>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bookmarkEnd w:id="128"/>
    <w:bookmarkStart w:name="z150" w:id="129"/>
    <w:p>
      <w:pPr>
        <w:spacing w:after="0"/>
        <w:ind w:left="0"/>
        <w:jc w:val="both"/>
      </w:pPr>
      <w:r>
        <w:rPr>
          <w:rFonts w:ascii="Times New Roman"/>
          <w:b w:val="false"/>
          <w:i w:val="false"/>
          <w:color w:val="000000"/>
          <w:sz w:val="28"/>
        </w:rPr>
        <w:t>
      4) иное (требующее расшифровки).</w:t>
      </w:r>
    </w:p>
    <w:bookmarkEnd w:id="129"/>
    <w:bookmarkStart w:name="z151" w:id="130"/>
    <w:p>
      <w:pPr>
        <w:spacing w:after="0"/>
        <w:ind w:left="0"/>
        <w:jc w:val="both"/>
      </w:pPr>
      <w:r>
        <w:rPr>
          <w:rFonts w:ascii="Times New Roman"/>
          <w:b w:val="false"/>
          <w:i w:val="false"/>
          <w:color w:val="000000"/>
          <w:sz w:val="28"/>
        </w:rPr>
        <w:t>
      7. В пункте 1 Раздела 4 указывается тип счета. В случае открытия счета в иностранном банке филиалу (представительству) резидента с местом нахождения за пределами Республики Казахстан, указываются реквизиты такого филиала (представительства).</w:t>
      </w:r>
    </w:p>
    <w:bookmarkEnd w:id="130"/>
    <w:bookmarkStart w:name="z152" w:id="131"/>
    <w:p>
      <w:pPr>
        <w:spacing w:after="0"/>
        <w:ind w:left="0"/>
        <w:jc w:val="both"/>
      </w:pPr>
      <w:r>
        <w:rPr>
          <w:rFonts w:ascii="Times New Roman"/>
          <w:b w:val="false"/>
          <w:i w:val="false"/>
          <w:color w:val="000000"/>
          <w:sz w:val="28"/>
        </w:rPr>
        <w:t>
      В пункте 3 Раздела 4 указываются реквизиты иностранного банка, в котором открыт счет. В пунктах 4 и 5 Раздела 4 указываются реквизиты (номер, валюта) и условия счета.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156" w:id="132"/>
    <w:p>
      <w:pPr>
        <w:spacing w:after="0"/>
        <w:ind w:left="0"/>
        <w:jc w:val="left"/>
      </w:pPr>
      <w:r>
        <w:rPr>
          <w:rFonts w:ascii="Times New Roman"/>
          <w:b/>
          <w:i w:val="false"/>
          <w:color w:val="000000"/>
        </w:rPr>
        <w:t xml:space="preserve"> "Отчет об освоении и обслуживании финансового займа"</w:t>
      </w:r>
    </w:p>
    <w:bookmarkEnd w:id="132"/>
    <w:bookmarkStart w:name="z157" w:id="133"/>
    <w:p>
      <w:pPr>
        <w:spacing w:after="0"/>
        <w:ind w:left="0"/>
        <w:jc w:val="left"/>
      </w:pPr>
      <w:r>
        <w:rPr>
          <w:rFonts w:ascii="Times New Roman"/>
          <w:b/>
          <w:i w:val="false"/>
          <w:color w:val="000000"/>
        </w:rPr>
        <w:t xml:space="preserve"> Отчетный период: __________ квартал ____ года</w:t>
      </w:r>
    </w:p>
    <w:bookmarkEnd w:id="133"/>
    <w:p>
      <w:pPr>
        <w:spacing w:after="0"/>
        <w:ind w:left="0"/>
        <w:jc w:val="both"/>
      </w:pPr>
      <w:bookmarkStart w:name="z158" w:id="134"/>
      <w:r>
        <w:rPr>
          <w:rFonts w:ascii="Times New Roman"/>
          <w:b w:val="false"/>
          <w:i w:val="false"/>
          <w:color w:val="000000"/>
          <w:sz w:val="28"/>
        </w:rPr>
        <w:t>
      Индекс формы: ПР-К/Э-3</w:t>
      </w:r>
    </w:p>
    <w:bookmarkEnd w:id="13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присвоения учетного номера</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10 (десятого) числа (включительно) месяца, следующего</w:t>
      </w:r>
    </w:p>
    <w:p>
      <w:pPr>
        <w:spacing w:after="0"/>
        <w:ind w:left="0"/>
        <w:jc w:val="both"/>
      </w:pPr>
      <w:r>
        <w:rPr>
          <w:rFonts w:ascii="Times New Roman"/>
          <w:b w:val="false"/>
          <w:i w:val="false"/>
          <w:color w:val="000000"/>
          <w:sz w:val="28"/>
        </w:rPr>
        <w:t>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0" w:id="135"/>
      <w:r>
        <w:rPr>
          <w:rFonts w:ascii="Times New Roman"/>
          <w:b w:val="false"/>
          <w:i w:val="false"/>
          <w:color w:val="000000"/>
          <w:sz w:val="28"/>
        </w:rPr>
        <w:t>
      Резидент__________________________________________________________________</w:t>
      </w:r>
    </w:p>
    <w:bookmarkEnd w:id="135"/>
    <w:p>
      <w:pPr>
        <w:spacing w:after="0"/>
        <w:ind w:left="0"/>
        <w:jc w:val="both"/>
      </w:pPr>
      <w:r>
        <w:rPr>
          <w:rFonts w:ascii="Times New Roman"/>
          <w:b w:val="false"/>
          <w:i w:val="false"/>
          <w:color w:val="000000"/>
          <w:sz w:val="28"/>
        </w:rPr>
        <w:t>(фамилия, имя, отчество (при наличии) физического лица, 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Учетный номер Национального Банка Республики Казахстан ____________________</w:t>
      </w:r>
    </w:p>
    <w:p>
      <w:pPr>
        <w:spacing w:after="0"/>
        <w:ind w:left="0"/>
        <w:jc w:val="both"/>
      </w:pPr>
      <w:r>
        <w:rPr>
          <w:rFonts w:ascii="Times New Roman"/>
          <w:b w:val="false"/>
          <w:i w:val="false"/>
          <w:color w:val="000000"/>
          <w:sz w:val="28"/>
        </w:rPr>
        <w:t>Валюта договора __________________________________________________________</w:t>
      </w:r>
    </w:p>
    <w:bookmarkStart w:name="z161" w:id="136"/>
    <w:p>
      <w:pPr>
        <w:spacing w:after="0"/>
        <w:ind w:left="0"/>
        <w:jc w:val="both"/>
      </w:pPr>
      <w:r>
        <w:rPr>
          <w:rFonts w:ascii="Times New Roman"/>
          <w:b w:val="false"/>
          <w:i w:val="false"/>
          <w:color w:val="000000"/>
          <w:sz w:val="28"/>
        </w:rPr>
        <w:t>
      тысяч единиц валюты валютного договора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кредиту в отчетном периоде (%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по основному долгу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заемщиком кредитору в отчетном периоде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кредитором заемщику (предоставлено средств по кредиту кредитором заемщику) в отчетном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авансу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конец отчетного периода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по операциям между резидентами (или между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по операциям между резидентами и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средств по кредиту заемщику кредитором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вознаграждения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долга заемщиком кредитору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 долга с требованиями заемщика к кредитору по иным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долга кредитором заемщику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инструменты участия в капитале (заемщика и (или) третьих лиц), недвижимость и иной актив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долговые ценные бумаги заемщика, поставки товара и иные долговые обязательства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по операциям между резидентами (или между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по операциям между резидентами и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 долга в виду получения нового учетного номера по прочим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долгу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Аннулировано неосвоенной части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конец отчетного периода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Сведения по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заемщиком кредитору в отчетном периоде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(начислено вознаграждения) в отчетном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авансу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конец отчетного периода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по операциям между резидентами (или между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по операциям между резидентами и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отчетном периоде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 отчетном периоде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вознаграждения кредитором заемщику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вознаграждение на инструменты участия в капитале (заемщика и (или) третьих лиц), недвижимость и иной актив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вознаграждения на долговые ценные бумаги заемщика, поставки товара и иные долговые обязательства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по операциям между резидентами (или между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по операциям между резидентами и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 вознаграждения в виду получения нового учетного номера по прочим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вознаграждению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конец отчетного периода (=(46) + (48) + (49) + (50) – (51) – (52) – (54) – (55) – (56) – (57) – (58) + (59) – (60) + (61)),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Сведения по сопутствующим платежам к оплате заемщиком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заемщику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штрафов и других платежей, налагаемых на заемщика судами и другими государственными учреждениями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заемщика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заемщика, прочие изменения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Сведения по сопутствующим платежам к оплате заемщику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заемщиком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штрафов и других платежей, налагаемых на кредитора судами и другими государственными учреждениями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заемщику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в пользу заемщика, прочие изменения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62" w:id="137"/>
      <w:r>
        <w:rPr>
          <w:rFonts w:ascii="Times New Roman"/>
          <w:b w:val="false"/>
          <w:i w:val="false"/>
          <w:color w:val="000000"/>
          <w:sz w:val="28"/>
        </w:rPr>
        <w:t>
      Примечание: ___________________________________________________</w:t>
      </w:r>
    </w:p>
    <w:bookmarkEnd w:id="13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(Главный бухгалтер)</w:t>
      </w:r>
    </w:p>
    <w:p>
      <w:pPr>
        <w:spacing w:after="0"/>
        <w:ind w:left="0"/>
        <w:jc w:val="both"/>
      </w:pPr>
      <w:r>
        <w:rPr>
          <w:rFonts w:ascii="Times New Roman"/>
          <w:b w:val="false"/>
          <w:i w:val="false"/>
          <w:color w:val="000000"/>
          <w:sz w:val="28"/>
        </w:rPr>
        <w:t>________________ ________ 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 телефон ____________ (подпись)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освоении</w:t>
            </w:r>
            <w:r>
              <w:br/>
            </w:r>
            <w:r>
              <w:rPr>
                <w:rFonts w:ascii="Times New Roman"/>
                <w:b w:val="false"/>
                <w:i w:val="false"/>
                <w:color w:val="000000"/>
                <w:sz w:val="20"/>
              </w:rPr>
              <w:t>и обслуживании</w:t>
            </w:r>
            <w:r>
              <w:br/>
            </w:r>
            <w:r>
              <w:rPr>
                <w:rFonts w:ascii="Times New Roman"/>
                <w:b w:val="false"/>
                <w:i w:val="false"/>
                <w:color w:val="000000"/>
                <w:sz w:val="20"/>
              </w:rPr>
              <w:t>финансового займа"</w:t>
            </w:r>
          </w:p>
        </w:tc>
      </w:tr>
    </w:tbl>
    <w:bookmarkStart w:name="z164" w:id="1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и обслуживании финансового займа"</w:t>
      </w:r>
    </w:p>
    <w:bookmarkEnd w:id="138"/>
    <w:bookmarkStart w:name="z165" w:id="139"/>
    <w:p>
      <w:pPr>
        <w:spacing w:after="0"/>
        <w:ind w:left="0"/>
        <w:jc w:val="left"/>
      </w:pPr>
      <w:r>
        <w:rPr>
          <w:rFonts w:ascii="Times New Roman"/>
          <w:b/>
          <w:i w:val="false"/>
          <w:color w:val="000000"/>
        </w:rPr>
        <w:t xml:space="preserve"> Глава 1. Общие положения</w:t>
      </w:r>
    </w:p>
    <w:bookmarkEnd w:id="139"/>
    <w:bookmarkStart w:name="z166" w:id="1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финансового займа" (далее – Форма).</w:t>
      </w:r>
    </w:p>
    <w:bookmarkEnd w:id="140"/>
    <w:bookmarkStart w:name="z167" w:id="1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141"/>
    <w:bookmarkStart w:name="z168" w:id="142"/>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финансового займа с присвоенным учетным номером.</w:t>
      </w:r>
    </w:p>
    <w:bookmarkEnd w:id="142"/>
    <w:bookmarkStart w:name="z169" w:id="143"/>
    <w:p>
      <w:pPr>
        <w:spacing w:after="0"/>
        <w:ind w:left="0"/>
        <w:jc w:val="both"/>
      </w:pPr>
      <w:r>
        <w:rPr>
          <w:rFonts w:ascii="Times New Roman"/>
          <w:b w:val="false"/>
          <w:i w:val="false"/>
          <w:color w:val="000000"/>
          <w:sz w:val="28"/>
        </w:rPr>
        <w:t>
      4. Руководитель или главный бухгалтер (для юридических лиц) и исполнитель подписывают Форму с указанием фамилии, имени, отчества (при наличии).</w:t>
      </w:r>
    </w:p>
    <w:bookmarkEnd w:id="143"/>
    <w:bookmarkStart w:name="z170" w:id="144"/>
    <w:p>
      <w:pPr>
        <w:spacing w:after="0"/>
        <w:ind w:left="0"/>
        <w:jc w:val="left"/>
      </w:pPr>
      <w:r>
        <w:rPr>
          <w:rFonts w:ascii="Times New Roman"/>
          <w:b/>
          <w:i w:val="false"/>
          <w:color w:val="000000"/>
        </w:rPr>
        <w:t xml:space="preserve"> Глава 2. Заполнение Формы</w:t>
      </w:r>
    </w:p>
    <w:bookmarkEnd w:id="144"/>
    <w:bookmarkStart w:name="z171" w:id="145"/>
    <w:p>
      <w:pPr>
        <w:spacing w:after="0"/>
        <w:ind w:left="0"/>
        <w:jc w:val="both"/>
      </w:pPr>
      <w:r>
        <w:rPr>
          <w:rFonts w:ascii="Times New Roman"/>
          <w:b w:val="false"/>
          <w:i w:val="false"/>
          <w:color w:val="000000"/>
          <w:sz w:val="28"/>
        </w:rPr>
        <w:t>
      5. В графе 1 отражается освоение и обслуживание финансового займа в виде платежей и (или) переводов денег, поставки товаров (выполнения работ, оказания услуг), передачи активов, иного исполнения обязательств, в графе 2 – только в виде платежей и (или) переводов денег.</w:t>
      </w:r>
    </w:p>
    <w:bookmarkEnd w:id="145"/>
    <w:bookmarkStart w:name="z172" w:id="146"/>
    <w:p>
      <w:pPr>
        <w:spacing w:after="0"/>
        <w:ind w:left="0"/>
        <w:jc w:val="both"/>
      </w:pPr>
      <w:r>
        <w:rPr>
          <w:rFonts w:ascii="Times New Roman"/>
          <w:b w:val="false"/>
          <w:i w:val="false"/>
          <w:color w:val="000000"/>
          <w:sz w:val="28"/>
        </w:rPr>
        <w:t>
      6. В строке с кодом 10 отражается чистая (без учета налогов) средневзвешенная в отчетном периоде ставка вознаграждения по кредиту (% годовых). Ставка вознаграждения отражается в числовом виде, с округлением до сотых долей. Если ставка вознаграждения по кредиту плавающая, следует использовать базовое значение ставки в отчетном периоде. Если ставка вознаграждения нулевая, проставляется нулевое значение.</w:t>
      </w:r>
    </w:p>
    <w:bookmarkEnd w:id="146"/>
    <w:bookmarkStart w:name="z173" w:id="147"/>
    <w:p>
      <w:pPr>
        <w:spacing w:after="0"/>
        <w:ind w:left="0"/>
        <w:jc w:val="both"/>
      </w:pPr>
      <w:r>
        <w:rPr>
          <w:rFonts w:ascii="Times New Roman"/>
          <w:b w:val="false"/>
          <w:i w:val="false"/>
          <w:color w:val="000000"/>
          <w:sz w:val="28"/>
        </w:rPr>
        <w:t>
      Если Форма представляется с нулевыми значениями, то строка с кодом 10 не заполняется.</w:t>
      </w:r>
    </w:p>
    <w:bookmarkEnd w:id="147"/>
    <w:bookmarkStart w:name="z174" w:id="148"/>
    <w:p>
      <w:pPr>
        <w:spacing w:after="0"/>
        <w:ind w:left="0"/>
        <w:jc w:val="both"/>
      </w:pPr>
      <w:r>
        <w:rPr>
          <w:rFonts w:ascii="Times New Roman"/>
          <w:b w:val="false"/>
          <w:i w:val="false"/>
          <w:color w:val="000000"/>
          <w:sz w:val="28"/>
        </w:rPr>
        <w:t>
      7. В разделах 1, 2, 3 и 4 суммы отражаются в тысячах единиц валюты валютного договора. Если заем мультивалютный, суммы отражаются в тысячах долларов Соединенных Штатов Америки. Возникающая курсовая разница отражается в прочих изменениях (строки с кодами 14, 31, 44, 61, 75 и 85).</w:t>
      </w:r>
    </w:p>
    <w:bookmarkEnd w:id="148"/>
    <w:bookmarkStart w:name="z175" w:id="149"/>
    <w:p>
      <w:pPr>
        <w:spacing w:after="0"/>
        <w:ind w:left="0"/>
        <w:jc w:val="both"/>
      </w:pPr>
      <w:r>
        <w:rPr>
          <w:rFonts w:ascii="Times New Roman"/>
          <w:b w:val="false"/>
          <w:i w:val="false"/>
          <w:color w:val="000000"/>
          <w:sz w:val="28"/>
        </w:rPr>
        <w:t>
      В разделе 1 отражается информация по освоению и погашению основного долга, в разделе 2 – информация по начислению и оплате вознаграждения (если вознаграждение предусмотрено в валютном договоре), в разделах 3, 4 – информация по иным операциям, не отраженным в разделах 1, 2 (при наличии): в разделе 3 – по операциям самого заемщика, в разделе 4 – по операциям в пользу заемщика.</w:t>
      </w:r>
    </w:p>
    <w:bookmarkEnd w:id="149"/>
    <w:bookmarkStart w:name="z176" w:id="150"/>
    <w:p>
      <w:pPr>
        <w:spacing w:after="0"/>
        <w:ind w:left="0"/>
        <w:jc w:val="both"/>
      </w:pPr>
      <w:r>
        <w:rPr>
          <w:rFonts w:ascii="Times New Roman"/>
          <w:b w:val="false"/>
          <w:i w:val="false"/>
          <w:color w:val="000000"/>
          <w:sz w:val="28"/>
        </w:rPr>
        <w:t>
      Информация по налогу на вознаграждение отражается в разделе 2, по иным налогам (при наличии) – в разделах 3, 4.</w:t>
      </w:r>
    </w:p>
    <w:bookmarkEnd w:id="150"/>
    <w:bookmarkStart w:name="z177" w:id="151"/>
    <w:p>
      <w:pPr>
        <w:spacing w:after="0"/>
        <w:ind w:left="0"/>
        <w:jc w:val="both"/>
      </w:pPr>
      <w:r>
        <w:rPr>
          <w:rFonts w:ascii="Times New Roman"/>
          <w:b w:val="false"/>
          <w:i w:val="false"/>
          <w:color w:val="000000"/>
          <w:sz w:val="28"/>
        </w:rPr>
        <w:t>
      Разделы 1, 2 включают требования заемщика к кредитору (при наличии) (часть 1) и обязательства заемщика перед кредитором (часть 2).</w:t>
      </w:r>
    </w:p>
    <w:bookmarkEnd w:id="151"/>
    <w:bookmarkStart w:name="z178" w:id="152"/>
    <w:p>
      <w:pPr>
        <w:spacing w:after="0"/>
        <w:ind w:left="0"/>
        <w:jc w:val="both"/>
      </w:pPr>
      <w:r>
        <w:rPr>
          <w:rFonts w:ascii="Times New Roman"/>
          <w:b w:val="false"/>
          <w:i w:val="false"/>
          <w:color w:val="000000"/>
          <w:sz w:val="28"/>
        </w:rPr>
        <w:t>
      При наличии авансов (предоплаты), выданных заемщиком кредитору по основному долгу (вознаграждению) (часть 1), информация об обязательствах заемщика перед кредитором (часть 2) заполняется после полного погашения авансов.</w:t>
      </w:r>
    </w:p>
    <w:bookmarkEnd w:id="152"/>
    <w:bookmarkStart w:name="z179" w:id="153"/>
    <w:p>
      <w:pPr>
        <w:spacing w:after="0"/>
        <w:ind w:left="0"/>
        <w:jc w:val="both"/>
      </w:pPr>
      <w:r>
        <w:rPr>
          <w:rFonts w:ascii="Times New Roman"/>
          <w:b w:val="false"/>
          <w:i w:val="false"/>
          <w:color w:val="000000"/>
          <w:sz w:val="28"/>
        </w:rPr>
        <w:t>
      8. Задолженность на начало отчетного периода (строки с кодами 11, 16, 17, 41, 46, 47, 69 и 79) равна задолженности на конец предыдущего отчетного периода (строкам с кодами 15, 33, 34, 45, 62, 63, 76 и 86, соответственно). Задолженность отражается, включая задолженность по налогам.</w:t>
      </w:r>
    </w:p>
    <w:bookmarkEnd w:id="153"/>
    <w:bookmarkStart w:name="z180" w:id="154"/>
    <w:p>
      <w:pPr>
        <w:spacing w:after="0"/>
        <w:ind w:left="0"/>
        <w:jc w:val="both"/>
      </w:pPr>
      <w:r>
        <w:rPr>
          <w:rFonts w:ascii="Times New Roman"/>
          <w:b w:val="false"/>
          <w:i w:val="false"/>
          <w:color w:val="000000"/>
          <w:sz w:val="28"/>
        </w:rPr>
        <w:t>
      9. Погашение долга (строка с кодом 22) включает в себя погашение в виде денег, товаров, работ (услуг).</w:t>
      </w:r>
    </w:p>
    <w:bookmarkEnd w:id="154"/>
    <w:bookmarkStart w:name="z181" w:id="155"/>
    <w:p>
      <w:pPr>
        <w:spacing w:after="0"/>
        <w:ind w:left="0"/>
        <w:jc w:val="both"/>
      </w:pPr>
      <w:r>
        <w:rPr>
          <w:rFonts w:ascii="Times New Roman"/>
          <w:b w:val="false"/>
          <w:i w:val="false"/>
          <w:color w:val="000000"/>
          <w:sz w:val="28"/>
        </w:rPr>
        <w:t>
      Под прощением средств (долга, вознаграждения, комиссионных, штрафов и других платежей – строки с кодами 24, 54, 71 и 81)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w:t>
      </w:r>
    </w:p>
    <w:bookmarkEnd w:id="155"/>
    <w:bookmarkStart w:name="z182" w:id="156"/>
    <w:p>
      <w:pPr>
        <w:spacing w:after="0"/>
        <w:ind w:left="0"/>
        <w:jc w:val="both"/>
      </w:pPr>
      <w:r>
        <w:rPr>
          <w:rFonts w:ascii="Times New Roman"/>
          <w:b w:val="false"/>
          <w:i w:val="false"/>
          <w:color w:val="000000"/>
          <w:sz w:val="28"/>
        </w:rPr>
        <w:t>
      Под списанием средств (долга, вознаграждения, комиссионных, штрафов и других платежей – строки с кодами 30, 60, 72 и 82) понимается:</w:t>
      </w:r>
    </w:p>
    <w:bookmarkEnd w:id="156"/>
    <w:bookmarkStart w:name="z183" w:id="157"/>
    <w:p>
      <w:pPr>
        <w:spacing w:after="0"/>
        <w:ind w:left="0"/>
        <w:jc w:val="both"/>
      </w:pPr>
      <w:r>
        <w:rPr>
          <w:rFonts w:ascii="Times New Roman"/>
          <w:b w:val="false"/>
          <w:i w:val="false"/>
          <w:color w:val="000000"/>
          <w:sz w:val="28"/>
        </w:rPr>
        <w:t>
      1) списание средств (за баланс) резидентом в одностороннем порядке в случае ликвидации (смерти) нерезидента;</w:t>
      </w:r>
    </w:p>
    <w:bookmarkEnd w:id="157"/>
    <w:bookmarkStart w:name="z184" w:id="158"/>
    <w:p>
      <w:pPr>
        <w:spacing w:after="0"/>
        <w:ind w:left="0"/>
        <w:jc w:val="both"/>
      </w:pPr>
      <w:r>
        <w:rPr>
          <w:rFonts w:ascii="Times New Roman"/>
          <w:b w:val="false"/>
          <w:i w:val="false"/>
          <w:color w:val="000000"/>
          <w:sz w:val="28"/>
        </w:rPr>
        <w:t>
      2) признание средств погашенными при банкротстве юридического лица-резидента (не удовлетворено из-за недостаточности имущества ликвидируемого резидента по незаявленному кредитору до утверждения ликвидационного баланса, не признанным ликвидационной комиссией требованиям кредитора).</w:t>
      </w:r>
    </w:p>
    <w:bookmarkEnd w:id="158"/>
    <w:bookmarkStart w:name="z185" w:id="159"/>
    <w:p>
      <w:pPr>
        <w:spacing w:after="0"/>
        <w:ind w:left="0"/>
        <w:jc w:val="both"/>
      </w:pPr>
      <w:r>
        <w:rPr>
          <w:rFonts w:ascii="Times New Roman"/>
          <w:b w:val="false"/>
          <w:i w:val="false"/>
          <w:color w:val="000000"/>
          <w:sz w:val="28"/>
        </w:rPr>
        <w:t>
      При изменении резидентства заемщика (кредитора) обязательства между заемщиком и кредитором отражаются в отчете как списанные (строки с кодами 30, 60, 72 и 82).</w:t>
      </w:r>
    </w:p>
    <w:bookmarkEnd w:id="159"/>
    <w:bookmarkStart w:name="z186" w:id="160"/>
    <w:p>
      <w:pPr>
        <w:spacing w:after="0"/>
        <w:ind w:left="0"/>
        <w:jc w:val="both"/>
      </w:pPr>
      <w:r>
        <w:rPr>
          <w:rFonts w:ascii="Times New Roman"/>
          <w:b w:val="false"/>
          <w:i w:val="false"/>
          <w:color w:val="000000"/>
          <w:sz w:val="28"/>
        </w:rPr>
        <w:t>
      Под аннулированием неосвоенной части кредита (строка с кодом 32) понимается уменьшение неполученной (неосвоенной) заемщиком части суммы кредитных средств, предусмотренных валютным договором.</w:t>
      </w:r>
    </w:p>
    <w:bookmarkEnd w:id="160"/>
    <w:bookmarkStart w:name="z187" w:id="161"/>
    <w:p>
      <w:pPr>
        <w:spacing w:after="0"/>
        <w:ind w:left="0"/>
        <w:jc w:val="both"/>
      </w:pPr>
      <w:r>
        <w:rPr>
          <w:rFonts w:ascii="Times New Roman"/>
          <w:b w:val="false"/>
          <w:i w:val="false"/>
          <w:color w:val="000000"/>
          <w:sz w:val="28"/>
        </w:rPr>
        <w:t xml:space="preserve">
      10. Строки с кодами 18, 19, 27, 28, 48, 49, 57 и 58 заполняются при изменении участников договора, в том числе при присвоении нового учетного номера взамен ранее присвоенного согласно подпункту 2) пункта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161"/>
    <w:bookmarkStart w:name="z188" w:id="162"/>
    <w:p>
      <w:pPr>
        <w:spacing w:after="0"/>
        <w:ind w:left="0"/>
        <w:jc w:val="both"/>
      </w:pPr>
      <w:r>
        <w:rPr>
          <w:rFonts w:ascii="Times New Roman"/>
          <w:b w:val="false"/>
          <w:i w:val="false"/>
          <w:color w:val="000000"/>
          <w:sz w:val="28"/>
        </w:rPr>
        <w:t>
      строки с кодами 18, 27, 48 и 57 – если в результате уступок требований (переводов долга) или иных соглашений первоначальный кредитор и новый кредитор (первоначальный должник и новый должник) являются одновременно резидентами или являются одновременно нерезидентами;</w:t>
      </w:r>
    </w:p>
    <w:bookmarkEnd w:id="162"/>
    <w:bookmarkStart w:name="z189" w:id="163"/>
    <w:p>
      <w:pPr>
        <w:spacing w:after="0"/>
        <w:ind w:left="0"/>
        <w:jc w:val="both"/>
      </w:pPr>
      <w:r>
        <w:rPr>
          <w:rFonts w:ascii="Times New Roman"/>
          <w:b w:val="false"/>
          <w:i w:val="false"/>
          <w:color w:val="000000"/>
          <w:sz w:val="28"/>
        </w:rPr>
        <w:t>
      строки с кодами 19, 28, 49 и 58 – если в результате уступок требований (переводов долга) или иных соглашений первоначальный кредитор и новый кредитор (первоначальный должник и новый должник) являются резидентом (нерезидентом) и нерезидентом (резидентом).</w:t>
      </w:r>
    </w:p>
    <w:bookmarkEnd w:id="163"/>
    <w:bookmarkStart w:name="z190" w:id="164"/>
    <w:p>
      <w:pPr>
        <w:spacing w:after="0"/>
        <w:ind w:left="0"/>
        <w:jc w:val="both"/>
      </w:pPr>
      <w:r>
        <w:rPr>
          <w:rFonts w:ascii="Times New Roman"/>
          <w:b w:val="false"/>
          <w:i w:val="false"/>
          <w:color w:val="000000"/>
          <w:sz w:val="28"/>
        </w:rPr>
        <w:t>
      Строки с кодами 29, 59 заполняются при присвоении нового учетного номера взамен ранее присвоенного, по основаниям, предусмотренным подпунктами 1), 3), 4), 5) и 6) пункта 15 Правил мониторинга валютных операций в Республике Казахстан.</w:t>
      </w:r>
    </w:p>
    <w:bookmarkEnd w:id="164"/>
    <w:bookmarkStart w:name="z191" w:id="165"/>
    <w:p>
      <w:pPr>
        <w:spacing w:after="0"/>
        <w:ind w:left="0"/>
        <w:jc w:val="both"/>
      </w:pPr>
      <w:r>
        <w:rPr>
          <w:rFonts w:ascii="Times New Roman"/>
          <w:b w:val="false"/>
          <w:i w:val="false"/>
          <w:color w:val="000000"/>
          <w:sz w:val="28"/>
        </w:rPr>
        <w:t>
      11. По строке с кодом 50 отражается вознаграждение, начисленное в отчетном периоде, включая налог с этого вознаграждения. Налог, фактически выплаченный в отчетном периоде, отражается по строке с кодом 52 вместе с вознаграждением, фактически выплаченным в отчетном периоде. При этом налог, выплаченный в отчетном периоде, может относиться к вознаграждению, начисленному ранее отчетного периода.</w:t>
      </w:r>
    </w:p>
    <w:bookmarkEnd w:id="165"/>
    <w:bookmarkStart w:name="z192" w:id="166"/>
    <w:p>
      <w:pPr>
        <w:spacing w:after="0"/>
        <w:ind w:left="0"/>
        <w:jc w:val="both"/>
      </w:pPr>
      <w:r>
        <w:rPr>
          <w:rFonts w:ascii="Times New Roman"/>
          <w:b w:val="false"/>
          <w:i w:val="false"/>
          <w:color w:val="000000"/>
          <w:sz w:val="28"/>
        </w:rPr>
        <w:t>
      В графе 2 отражается фактическая выплата вознаграждения и налога в виде денег.</w:t>
      </w:r>
    </w:p>
    <w:bookmarkEnd w:id="166"/>
    <w:bookmarkStart w:name="z193" w:id="167"/>
    <w:p>
      <w:pPr>
        <w:spacing w:after="0"/>
        <w:ind w:left="0"/>
        <w:jc w:val="both"/>
      </w:pPr>
      <w:r>
        <w:rPr>
          <w:rFonts w:ascii="Times New Roman"/>
          <w:b w:val="false"/>
          <w:i w:val="false"/>
          <w:color w:val="000000"/>
          <w:sz w:val="28"/>
        </w:rPr>
        <w:t>
      При оплате в отчетном периоде только налога без выплаты вознаграждения, оплата налога должна быть отражена в графе 1 и в графе 2.</w:t>
      </w:r>
    </w:p>
    <w:bookmarkEnd w:id="167"/>
    <w:bookmarkStart w:name="z194" w:id="168"/>
    <w:p>
      <w:pPr>
        <w:spacing w:after="0"/>
        <w:ind w:left="0"/>
        <w:jc w:val="both"/>
      </w:pPr>
      <w:r>
        <w:rPr>
          <w:rFonts w:ascii="Times New Roman"/>
          <w:b w:val="false"/>
          <w:i w:val="false"/>
          <w:color w:val="000000"/>
          <w:sz w:val="28"/>
        </w:rPr>
        <w:t>
      12. Возврат денег (возврат платежа без исполнения) отражается в прочих изменениях (в строках с кодами 31, 61, 74 и 84).</w:t>
      </w:r>
    </w:p>
    <w:bookmarkEnd w:id="168"/>
    <w:bookmarkStart w:name="z195" w:id="169"/>
    <w:p>
      <w:pPr>
        <w:spacing w:after="0"/>
        <w:ind w:left="0"/>
        <w:jc w:val="both"/>
      </w:pPr>
      <w:r>
        <w:rPr>
          <w:rFonts w:ascii="Times New Roman"/>
          <w:b w:val="false"/>
          <w:i w:val="false"/>
          <w:color w:val="000000"/>
          <w:sz w:val="28"/>
        </w:rPr>
        <w:t>
      13. Заполнение строк с кодами 25, 26, 31, 55, 56, 61, 74, 75, 84 и 85 требуют расшифровки в примечании к Форме, в том числе описания актива и (или) долгового обязательства заемщика.</w:t>
      </w:r>
    </w:p>
    <w:bookmarkEnd w:id="169"/>
    <w:bookmarkStart w:name="z196" w:id="170"/>
    <w:p>
      <w:pPr>
        <w:spacing w:after="0"/>
        <w:ind w:left="0"/>
        <w:jc w:val="both"/>
      </w:pPr>
      <w:r>
        <w:rPr>
          <w:rFonts w:ascii="Times New Roman"/>
          <w:b w:val="false"/>
          <w:i w:val="false"/>
          <w:color w:val="000000"/>
          <w:sz w:val="28"/>
        </w:rPr>
        <w:t>
      14. В случае отсутствия информации за отчетный период Форма представляется с нулевыми значениями.</w:t>
      </w:r>
    </w:p>
    <w:bookmarkEnd w:id="170"/>
    <w:bookmarkStart w:name="z197" w:id="171"/>
    <w:p>
      <w:pPr>
        <w:spacing w:after="0"/>
        <w:ind w:left="0"/>
        <w:jc w:val="both"/>
      </w:pPr>
      <w:r>
        <w:rPr>
          <w:rFonts w:ascii="Times New Roman"/>
          <w:b w:val="false"/>
          <w:i w:val="false"/>
          <w:color w:val="000000"/>
          <w:sz w:val="28"/>
        </w:rPr>
        <w:t>
      15.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 в</w:t>
            </w:r>
            <w:r>
              <w:br/>
            </w:r>
            <w:r>
              <w:rPr>
                <w:rFonts w:ascii="Times New Roman"/>
                <w:b w:val="false"/>
                <w:i w:val="false"/>
                <w:color w:val="000000"/>
                <w:sz w:val="20"/>
              </w:rPr>
              <w:t>Республике Казахстан</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0" w:id="172"/>
    <w:p>
      <w:pPr>
        <w:spacing w:after="0"/>
        <w:ind w:left="0"/>
        <w:jc w:val="left"/>
      </w:pPr>
      <w:r>
        <w:rPr>
          <w:rFonts w:ascii="Times New Roman"/>
          <w:b/>
          <w:i w:val="false"/>
          <w:color w:val="000000"/>
        </w:rPr>
        <w:t xml:space="preserve"> "Отчет об участии в капитале объекта инвестирования"</w:t>
      </w:r>
    </w:p>
    <w:bookmarkEnd w:id="172"/>
    <w:bookmarkStart w:name="z201" w:id="173"/>
    <w:p>
      <w:pPr>
        <w:spacing w:after="0"/>
        <w:ind w:left="0"/>
        <w:jc w:val="left"/>
      </w:pPr>
      <w:r>
        <w:rPr>
          <w:rFonts w:ascii="Times New Roman"/>
          <w:b/>
          <w:i w:val="false"/>
          <w:color w:val="000000"/>
        </w:rPr>
        <w:t xml:space="preserve"> Отчетный период: __________ квартал ____ года</w:t>
      </w:r>
    </w:p>
    <w:bookmarkEnd w:id="173"/>
    <w:p>
      <w:pPr>
        <w:spacing w:after="0"/>
        <w:ind w:left="0"/>
        <w:jc w:val="both"/>
      </w:pPr>
      <w:bookmarkStart w:name="z202" w:id="174"/>
      <w:r>
        <w:rPr>
          <w:rFonts w:ascii="Times New Roman"/>
          <w:b w:val="false"/>
          <w:i w:val="false"/>
          <w:color w:val="000000"/>
          <w:sz w:val="28"/>
        </w:rPr>
        <w:t>
      Индекс формы: ПР-И/Г-4</w:t>
      </w:r>
    </w:p>
    <w:bookmarkEnd w:id="174"/>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присвоения учетного номера</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4" w:id="175"/>
      <w:r>
        <w:rPr>
          <w:rFonts w:ascii="Times New Roman"/>
          <w:b w:val="false"/>
          <w:i w:val="false"/>
          <w:color w:val="000000"/>
          <w:sz w:val="28"/>
        </w:rPr>
        <w:t>
      Резидент _______________________________________________________________</w:t>
      </w:r>
    </w:p>
    <w:bookmarkEnd w:id="175"/>
    <w:p>
      <w:pPr>
        <w:spacing w:after="0"/>
        <w:ind w:left="0"/>
        <w:jc w:val="both"/>
      </w:pPr>
      <w:r>
        <w:rPr>
          <w:rFonts w:ascii="Times New Roman"/>
          <w:b w:val="false"/>
          <w:i w:val="false"/>
          <w:color w:val="000000"/>
          <w:sz w:val="28"/>
        </w:rPr>
        <w:t>(фамилия, имя, отчество (при наличии) физического лица, 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Учетный номер Национального Банка Республики Казахстан __________________</w:t>
      </w:r>
    </w:p>
    <w:bookmarkStart w:name="z205" w:id="176"/>
    <w:p>
      <w:pPr>
        <w:spacing w:after="0"/>
        <w:ind w:left="0"/>
        <w:jc w:val="both"/>
      </w:pPr>
      <w:r>
        <w:rPr>
          <w:rFonts w:ascii="Times New Roman"/>
          <w:b w:val="false"/>
          <w:i w:val="false"/>
          <w:color w:val="000000"/>
          <w:sz w:val="28"/>
        </w:rPr>
        <w:t>
      тысяч долларов Соединенных Штатов Америки (далее – США)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Участие инвесторов в капитале объекта инвестирования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(+увеличение/-уменьшение) за отчетный период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оборудования, товаров и иного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задолженности по коммерческим кредитам и финансовым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зачисления дивидендов в уставный капитал (выплата дивидендов акциями)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нераспределенного дохода прошлых лет, резервного капитала или других статей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эмитентов-нерезидентов (включая векселя)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 долей участия без получения нового учетного номера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нового учетного номера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разницы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ценовых изменений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при ликвидации объекта инвестирования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7"/>
          <w:p>
            <w:pPr>
              <w:spacing w:after="20"/>
              <w:ind w:left="20"/>
              <w:jc w:val="both"/>
            </w:pPr>
            <w:r>
              <w:rPr>
                <w:rFonts w:ascii="Times New Roman"/>
                <w:b w:val="false"/>
                <w:i w:val="false"/>
                <w:color w:val="000000"/>
                <w:sz w:val="20"/>
              </w:rPr>
              <w:t>
прочее (расшифровать),</w:t>
            </w:r>
          </w:p>
          <w:bookmarkEnd w:id="177"/>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собственности инвестору на объект инвестирования при покупке у третьих лиц (+)/продаже третьим лицам (-) объекта инвестирования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в уставном капитале на конец отчетного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8"/>
          <w:p>
            <w:pPr>
              <w:spacing w:after="20"/>
              <w:ind w:left="20"/>
              <w:jc w:val="both"/>
            </w:pPr>
            <w:r>
              <w:rPr>
                <w:rFonts w:ascii="Times New Roman"/>
                <w:b w:val="false"/>
                <w:i w:val="false"/>
                <w:color w:val="000000"/>
                <w:sz w:val="20"/>
              </w:rPr>
              <w:t>
Дивиденды, выплаченные (полученные) за отчетный период, включая выплаченный (подлежащий к выплате) налог:</w:t>
            </w:r>
          </w:p>
          <w:bookmarkEnd w:id="178"/>
          <w:p>
            <w:pPr>
              <w:spacing w:after="20"/>
              <w:ind w:left="20"/>
              <w:jc w:val="both"/>
            </w:pPr>
            <w:r>
              <w:rPr>
                <w:rFonts w:ascii="Times New Roman"/>
                <w:b w:val="false"/>
                <w:i w:val="false"/>
                <w:color w:val="000000"/>
                <w:sz w:val="20"/>
              </w:rPr>
              <w:t>
((51)+(52)+(53)),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отчетного периода по оплате подоходного налога с дохода инвестора, удерживаемого у источника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расчетах по покупке (продаже) акций, долей участия объекта инвестирования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Требования резидента к нерезиденту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нерезидента перед резидентом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задолженности в отчетном периоде (предварительная оплата резидентом, передача права собственности на объект инвестирования нерезиденту с отсрочкой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в отчетном периоде (переход права собственности резиденту на объект инвестирования, оплата нерезидентом)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задолженности в отчетном периоде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нерезидента перед резидентом на конец отчетного периода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Обязательства резидента перед нерезидентом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резидента перед нерезидентом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задолженности в отчетном периоде (предварительная оплата нерезидентом, передача права собственности на объект инвестирования резиденту с отсрочкой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в отчетном периоде (переход права собственности нерезиденту на объект инвестирования, оплата 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задолженности в отчетном периоде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резидента перед нерезидентом на конец отчетного периода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 w:id="179"/>
      <w:r>
        <w:rPr>
          <w:rFonts w:ascii="Times New Roman"/>
          <w:b w:val="false"/>
          <w:i w:val="false"/>
          <w:color w:val="000000"/>
          <w:sz w:val="28"/>
        </w:rPr>
        <w:t>
      Примечание: ___________________________________________________</w:t>
      </w:r>
    </w:p>
    <w:bookmarkEnd w:id="17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(Главный бухгалтер)</w:t>
      </w:r>
    </w:p>
    <w:p>
      <w:pPr>
        <w:spacing w:after="0"/>
        <w:ind w:left="0"/>
        <w:jc w:val="both"/>
      </w:pPr>
      <w:r>
        <w:rPr>
          <w:rFonts w:ascii="Times New Roman"/>
          <w:b w:val="false"/>
          <w:i w:val="false"/>
          <w:color w:val="000000"/>
          <w:sz w:val="28"/>
        </w:rPr>
        <w:t>________________ ________ 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 телефон ________ (подпись)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участии</w:t>
            </w:r>
            <w:r>
              <w:br/>
            </w:r>
            <w:r>
              <w:rPr>
                <w:rFonts w:ascii="Times New Roman"/>
                <w:b w:val="false"/>
                <w:i w:val="false"/>
                <w:color w:val="000000"/>
                <w:sz w:val="20"/>
              </w:rPr>
              <w:t>в капитале объекта</w:t>
            </w:r>
            <w:r>
              <w:br/>
            </w:r>
            <w:r>
              <w:rPr>
                <w:rFonts w:ascii="Times New Roman"/>
                <w:b w:val="false"/>
                <w:i w:val="false"/>
                <w:color w:val="000000"/>
                <w:sz w:val="20"/>
              </w:rPr>
              <w:t>инвестирования"</w:t>
            </w:r>
          </w:p>
        </w:tc>
      </w:tr>
    </w:tbl>
    <w:bookmarkStart w:name="z210" w:id="1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участии в капитале объекта инвестирования"</w:t>
      </w:r>
    </w:p>
    <w:bookmarkEnd w:id="180"/>
    <w:bookmarkStart w:name="z211" w:id="181"/>
    <w:p>
      <w:pPr>
        <w:spacing w:after="0"/>
        <w:ind w:left="0"/>
        <w:jc w:val="left"/>
      </w:pPr>
      <w:r>
        <w:rPr>
          <w:rFonts w:ascii="Times New Roman"/>
          <w:b/>
          <w:i w:val="false"/>
          <w:color w:val="000000"/>
        </w:rPr>
        <w:t xml:space="preserve"> Глава 1. Общие положения</w:t>
      </w:r>
    </w:p>
    <w:bookmarkEnd w:id="181"/>
    <w:bookmarkStart w:name="z212" w:id="1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участии в капитале объекта инвестирования" (далее – Форма).</w:t>
      </w:r>
    </w:p>
    <w:bookmarkEnd w:id="182"/>
    <w:bookmarkStart w:name="z213" w:id="1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183"/>
    <w:bookmarkStart w:name="z214" w:id="184"/>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участия в капитале объекта инвестирования с присвоенным учетным номером.</w:t>
      </w:r>
    </w:p>
    <w:bookmarkEnd w:id="184"/>
    <w:bookmarkStart w:name="z215" w:id="185"/>
    <w:p>
      <w:pPr>
        <w:spacing w:after="0"/>
        <w:ind w:left="0"/>
        <w:jc w:val="both"/>
      </w:pPr>
      <w:r>
        <w:rPr>
          <w:rFonts w:ascii="Times New Roman"/>
          <w:b w:val="false"/>
          <w:i w:val="false"/>
          <w:color w:val="000000"/>
          <w:sz w:val="28"/>
        </w:rPr>
        <w:t>
      4. Руководитель или главный бухгалтер (для юридических лиц) и исполнитель подписывают Форму с указанием фамилии, имени, отчества (при наличии).</w:t>
      </w:r>
    </w:p>
    <w:bookmarkEnd w:id="185"/>
    <w:bookmarkStart w:name="z216" w:id="186"/>
    <w:p>
      <w:pPr>
        <w:spacing w:after="0"/>
        <w:ind w:left="0"/>
        <w:jc w:val="left"/>
      </w:pPr>
      <w:r>
        <w:rPr>
          <w:rFonts w:ascii="Times New Roman"/>
          <w:b/>
          <w:i w:val="false"/>
          <w:color w:val="000000"/>
        </w:rPr>
        <w:t xml:space="preserve"> Глава 2. Заполнение Формы</w:t>
      </w:r>
    </w:p>
    <w:bookmarkEnd w:id="186"/>
    <w:bookmarkStart w:name="z217" w:id="187"/>
    <w:p>
      <w:pPr>
        <w:spacing w:after="0"/>
        <w:ind w:left="0"/>
        <w:jc w:val="both"/>
      </w:pPr>
      <w:r>
        <w:rPr>
          <w:rFonts w:ascii="Times New Roman"/>
          <w:b w:val="false"/>
          <w:i w:val="false"/>
          <w:color w:val="000000"/>
          <w:sz w:val="28"/>
        </w:rPr>
        <w:t>
      5. Для целей заполнения Формы используются следующие понятия:</w:t>
      </w:r>
    </w:p>
    <w:bookmarkEnd w:id="187"/>
    <w:bookmarkStart w:name="z218" w:id="188"/>
    <w:p>
      <w:pPr>
        <w:spacing w:after="0"/>
        <w:ind w:left="0"/>
        <w:jc w:val="both"/>
      </w:pPr>
      <w:r>
        <w:rPr>
          <w:rFonts w:ascii="Times New Roman"/>
          <w:b w:val="false"/>
          <w:i w:val="false"/>
          <w:color w:val="000000"/>
          <w:sz w:val="28"/>
        </w:rPr>
        <w:t>
      1) объект инвестирования – юридическое лицо, паевой инвестиционный фонд, акции, доли участия, паи которых приобретаются (приобретены), а также юридическое лицо, простое товарищество, консорциум, в имущество которого вносятся (внесены) имущественные взносы. В случае проведения операций с депозитарными расписками объектом инвестирования является эмитент ценной бумаги, являющейся их базовым активом;</w:t>
      </w:r>
    </w:p>
    <w:bookmarkEnd w:id="188"/>
    <w:bookmarkStart w:name="z219" w:id="189"/>
    <w:p>
      <w:pPr>
        <w:spacing w:after="0"/>
        <w:ind w:left="0"/>
        <w:jc w:val="both"/>
      </w:pPr>
      <w:r>
        <w:rPr>
          <w:rFonts w:ascii="Times New Roman"/>
          <w:b w:val="false"/>
          <w:i w:val="false"/>
          <w:color w:val="000000"/>
          <w:sz w:val="28"/>
        </w:rPr>
        <w:t>
      2) инвестор – физическое или юридическое лицо, которому переходит (перешло) право собственности на объект инвестирования.</w:t>
      </w:r>
    </w:p>
    <w:bookmarkEnd w:id="189"/>
    <w:bookmarkStart w:name="z220" w:id="190"/>
    <w:p>
      <w:pPr>
        <w:spacing w:after="0"/>
        <w:ind w:left="0"/>
        <w:jc w:val="both"/>
      </w:pPr>
      <w:r>
        <w:rPr>
          <w:rFonts w:ascii="Times New Roman"/>
          <w:b w:val="false"/>
          <w:i w:val="false"/>
          <w:color w:val="000000"/>
          <w:sz w:val="28"/>
        </w:rPr>
        <w:t>
      6. Форма представляется по операциям участия в уставном капитале (с акциями, долями участия, паями), в капитале ином, чем уставный капитал.</w:t>
      </w:r>
    </w:p>
    <w:bookmarkEnd w:id="190"/>
    <w:bookmarkStart w:name="z221" w:id="191"/>
    <w:p>
      <w:pPr>
        <w:spacing w:after="0"/>
        <w:ind w:left="0"/>
        <w:jc w:val="both"/>
      </w:pPr>
      <w:r>
        <w:rPr>
          <w:rFonts w:ascii="Times New Roman"/>
          <w:b w:val="false"/>
          <w:i w:val="false"/>
          <w:color w:val="000000"/>
          <w:sz w:val="28"/>
        </w:rPr>
        <w:t>
      Допускается представление резидентом одной Формы по нескольким учетным номерам, полученным им по операциям участия в капитале одного объекта инвестирования. В этом случае указываются номера всех учетных номеров, по которым представляется Форма.</w:t>
      </w:r>
    </w:p>
    <w:bookmarkEnd w:id="191"/>
    <w:bookmarkStart w:name="z222" w:id="192"/>
    <w:p>
      <w:pPr>
        <w:spacing w:after="0"/>
        <w:ind w:left="0"/>
        <w:jc w:val="both"/>
      </w:pPr>
      <w:r>
        <w:rPr>
          <w:rFonts w:ascii="Times New Roman"/>
          <w:b w:val="false"/>
          <w:i w:val="false"/>
          <w:color w:val="000000"/>
          <w:sz w:val="28"/>
        </w:rPr>
        <w:t>
      7. Если присвоенные учетные номера получены резидентом-юридическим лицом по операциям участия в его капитале, то в графах 1, 2 и далее Части 1 указываются отдельно фамилия, имя, отчество (при наличии) физического лица, наименование юридического лица каждого нерезидента и информация по его участию в капитале резидента.</w:t>
      </w:r>
    </w:p>
    <w:bookmarkEnd w:id="192"/>
    <w:bookmarkStart w:name="z223" w:id="193"/>
    <w:p>
      <w:pPr>
        <w:spacing w:after="0"/>
        <w:ind w:left="0"/>
        <w:jc w:val="both"/>
      </w:pPr>
      <w:r>
        <w:rPr>
          <w:rFonts w:ascii="Times New Roman"/>
          <w:b w:val="false"/>
          <w:i w:val="false"/>
          <w:color w:val="000000"/>
          <w:sz w:val="28"/>
        </w:rPr>
        <w:t>
      Если присвоенные учетные номера получены резидентом совместно с другими резидентами по операциям их участия в капитале нерезидента, то в графах 1, 2 и далее Части 1 указываются отдельно фамилия, имя, отчество (при наличии) физического лица, наименование юридического лица каждого резидента и информация по его участию в капитале нерезидента.</w:t>
      </w:r>
    </w:p>
    <w:bookmarkEnd w:id="193"/>
    <w:bookmarkStart w:name="z224" w:id="194"/>
    <w:p>
      <w:pPr>
        <w:spacing w:after="0"/>
        <w:ind w:left="0"/>
        <w:jc w:val="both"/>
      </w:pPr>
      <w:r>
        <w:rPr>
          <w:rFonts w:ascii="Times New Roman"/>
          <w:b w:val="false"/>
          <w:i w:val="false"/>
          <w:color w:val="000000"/>
          <w:sz w:val="28"/>
        </w:rPr>
        <w:t>
      Если присвоенные учетные номера получены резидентом по операциям приобретения у нерезидента (продажи нерезиденту) акций, долей участия в капитале третьего лица-резидента, то Часть 1 не заполняется.</w:t>
      </w:r>
    </w:p>
    <w:bookmarkEnd w:id="194"/>
    <w:bookmarkStart w:name="z225" w:id="195"/>
    <w:p>
      <w:pPr>
        <w:spacing w:after="0"/>
        <w:ind w:left="0"/>
        <w:jc w:val="both"/>
      </w:pPr>
      <w:r>
        <w:rPr>
          <w:rFonts w:ascii="Times New Roman"/>
          <w:b w:val="false"/>
          <w:i w:val="false"/>
          <w:color w:val="000000"/>
          <w:sz w:val="28"/>
        </w:rPr>
        <w:t>
      8. Суммы отражаются в тысячах долларов США.</w:t>
      </w:r>
    </w:p>
    <w:bookmarkEnd w:id="195"/>
    <w:bookmarkStart w:name="z226" w:id="196"/>
    <w:p>
      <w:pPr>
        <w:spacing w:after="0"/>
        <w:ind w:left="0"/>
        <w:jc w:val="both"/>
      </w:pP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переводятся в доллары США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отражается по строкам с кодами 32, 63 и 73.</w:t>
      </w:r>
    </w:p>
    <w:bookmarkEnd w:id="196"/>
    <w:bookmarkStart w:name="z227" w:id="197"/>
    <w:p>
      <w:pPr>
        <w:spacing w:after="0"/>
        <w:ind w:left="0"/>
        <w:jc w:val="both"/>
      </w:pPr>
      <w:r>
        <w:rPr>
          <w:rFonts w:ascii="Times New Roman"/>
          <w:b w:val="false"/>
          <w:i w:val="false"/>
          <w:color w:val="000000"/>
          <w:sz w:val="28"/>
        </w:rPr>
        <w:t>
      Остаток на начало отчетного периода (строки с кодами 10, 60 и 70) равен остатку на конец периода, предыдущего отчетному (строки с кодами 39, 64 и 74 соответственно), по каждой графе.</w:t>
      </w:r>
    </w:p>
    <w:bookmarkEnd w:id="197"/>
    <w:bookmarkStart w:name="z228" w:id="198"/>
    <w:p>
      <w:pPr>
        <w:spacing w:after="0"/>
        <w:ind w:left="0"/>
        <w:jc w:val="both"/>
      </w:pPr>
      <w:r>
        <w:rPr>
          <w:rFonts w:ascii="Times New Roman"/>
          <w:b w:val="false"/>
          <w:i w:val="false"/>
          <w:color w:val="000000"/>
          <w:sz w:val="28"/>
        </w:rPr>
        <w:t>
      9. Увеличение стоимости капитала объекта инвестирования за отчетный период отражается со знаком (+), уменьшение стоимости капитала со знаком (-).</w:t>
      </w:r>
    </w:p>
    <w:bookmarkEnd w:id="198"/>
    <w:bookmarkStart w:name="z229" w:id="199"/>
    <w:p>
      <w:pPr>
        <w:spacing w:after="0"/>
        <w:ind w:left="0"/>
        <w:jc w:val="both"/>
      </w:pPr>
      <w:r>
        <w:rPr>
          <w:rFonts w:ascii="Times New Roman"/>
          <w:b w:val="false"/>
          <w:i w:val="false"/>
          <w:color w:val="000000"/>
          <w:sz w:val="28"/>
        </w:rPr>
        <w:t xml:space="preserve">
      Строка с кодом 31 заполняется при присвоении Национальным Банком Республики Казахстан учетного номера взамен ранее присвоенного учетного номера согласно пункту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199"/>
    <w:bookmarkStart w:name="z230" w:id="200"/>
    <w:p>
      <w:pPr>
        <w:spacing w:after="0"/>
        <w:ind w:left="0"/>
        <w:jc w:val="both"/>
      </w:pPr>
      <w:r>
        <w:rPr>
          <w:rFonts w:ascii="Times New Roman"/>
          <w:b w:val="false"/>
          <w:i w:val="false"/>
          <w:color w:val="000000"/>
          <w:sz w:val="28"/>
        </w:rPr>
        <w:t>
      По строке с кодом 35б отражается фактическая передача инвестору (инвестором) права собственности на объект инвестирования в случае покупки у третьих лиц (продажи третьим лицам) объекта инвестирования, в том числе в рассрочку.</w:t>
      </w:r>
    </w:p>
    <w:bookmarkEnd w:id="200"/>
    <w:bookmarkStart w:name="z231" w:id="201"/>
    <w:p>
      <w:pPr>
        <w:spacing w:after="0"/>
        <w:ind w:left="0"/>
        <w:jc w:val="both"/>
      </w:pPr>
      <w:r>
        <w:rPr>
          <w:rFonts w:ascii="Times New Roman"/>
          <w:b w:val="false"/>
          <w:i w:val="false"/>
          <w:color w:val="000000"/>
          <w:sz w:val="28"/>
        </w:rPr>
        <w:t>
      Возврат денег (возврат платежа без исполнения) отражается в строке с кодом 35.</w:t>
      </w:r>
    </w:p>
    <w:bookmarkEnd w:id="201"/>
    <w:bookmarkStart w:name="z232" w:id="202"/>
    <w:p>
      <w:pPr>
        <w:spacing w:after="0"/>
        <w:ind w:left="0"/>
        <w:jc w:val="both"/>
      </w:pPr>
      <w:r>
        <w:rPr>
          <w:rFonts w:ascii="Times New Roman"/>
          <w:b w:val="false"/>
          <w:i w:val="false"/>
          <w:color w:val="000000"/>
          <w:sz w:val="28"/>
        </w:rPr>
        <w:t>
      10. По строке с кодом 41 отражаются дивиденды, объявленные в отчетном периоде, включая налог, удерживаемый у источника выплаты с этих дивидендов.</w:t>
      </w:r>
    </w:p>
    <w:bookmarkEnd w:id="202"/>
    <w:bookmarkStart w:name="z233" w:id="203"/>
    <w:p>
      <w:pPr>
        <w:spacing w:after="0"/>
        <w:ind w:left="0"/>
        <w:jc w:val="both"/>
      </w:pPr>
      <w:r>
        <w:rPr>
          <w:rFonts w:ascii="Times New Roman"/>
          <w:b w:val="false"/>
          <w:i w:val="false"/>
          <w:color w:val="000000"/>
          <w:sz w:val="28"/>
        </w:rPr>
        <w:t>
      По строкам с кодами 51, 52 и 53 отражаются дивиденды, фактически выплаченные инвесторам в отчетном периоде, с суммой налога, удержанного у источника выплаты и фактически выплаченного в отчетном периоде. При этом налог, выплаченный в отчетном периоде, может относиться к дивидендам, объявленным ранее отчетного периода.</w:t>
      </w:r>
    </w:p>
    <w:bookmarkEnd w:id="203"/>
    <w:bookmarkStart w:name="z234" w:id="204"/>
    <w:p>
      <w:pPr>
        <w:spacing w:after="0"/>
        <w:ind w:left="0"/>
        <w:jc w:val="both"/>
      </w:pPr>
      <w:r>
        <w:rPr>
          <w:rFonts w:ascii="Times New Roman"/>
          <w:b w:val="false"/>
          <w:i w:val="false"/>
          <w:color w:val="000000"/>
          <w:sz w:val="28"/>
        </w:rPr>
        <w:t>
      При оплате в отчетном периоде только налога без выплаты дивидендов, оплата налога должна быть отражена по соответствующим строкам с кодами 51, 52 и 53.</w:t>
      </w:r>
    </w:p>
    <w:bookmarkEnd w:id="204"/>
    <w:bookmarkStart w:name="z235" w:id="205"/>
    <w:p>
      <w:pPr>
        <w:spacing w:after="0"/>
        <w:ind w:left="0"/>
        <w:jc w:val="both"/>
      </w:pPr>
      <w:r>
        <w:rPr>
          <w:rFonts w:ascii="Times New Roman"/>
          <w:b w:val="false"/>
          <w:i w:val="false"/>
          <w:color w:val="000000"/>
          <w:sz w:val="28"/>
        </w:rPr>
        <w:t>
      Задолженность по налогам отражается по строке с кодом 54.</w:t>
      </w:r>
    </w:p>
    <w:bookmarkEnd w:id="205"/>
    <w:bookmarkStart w:name="z236" w:id="206"/>
    <w:p>
      <w:pPr>
        <w:spacing w:after="0"/>
        <w:ind w:left="0"/>
        <w:jc w:val="both"/>
      </w:pPr>
      <w:r>
        <w:rPr>
          <w:rFonts w:ascii="Times New Roman"/>
          <w:b w:val="false"/>
          <w:i w:val="false"/>
          <w:color w:val="000000"/>
          <w:sz w:val="28"/>
        </w:rPr>
        <w:t>
      11. Строки с кодами 60, 61, 62, 63, 64, 70, 71, 72, 73 и 74 заполняются при покупке у третьего лица (продаже третьему лицу) инвестором акций, долей участия объекта инвестирования по предварительной оплате или с отсрочкой платежа. При возникновении у резидента требований к нерезиденту заполняется часть 2. При возникновении у резидента обязательств перед нерезидентом заполняется часть 3.</w:t>
      </w:r>
    </w:p>
    <w:bookmarkEnd w:id="206"/>
    <w:bookmarkStart w:name="z237" w:id="207"/>
    <w:p>
      <w:pPr>
        <w:spacing w:after="0"/>
        <w:ind w:left="0"/>
        <w:jc w:val="both"/>
      </w:pPr>
      <w:r>
        <w:rPr>
          <w:rFonts w:ascii="Times New Roman"/>
          <w:b w:val="false"/>
          <w:i w:val="false"/>
          <w:color w:val="000000"/>
          <w:sz w:val="28"/>
        </w:rPr>
        <w:t>
      12. Заполнение строк с кодами 35, 63 и 73 требует расшифровки в примечании к Форме.</w:t>
      </w:r>
    </w:p>
    <w:bookmarkEnd w:id="207"/>
    <w:bookmarkStart w:name="z238" w:id="208"/>
    <w:p>
      <w:pPr>
        <w:spacing w:after="0"/>
        <w:ind w:left="0"/>
        <w:jc w:val="both"/>
      </w:pPr>
      <w:r>
        <w:rPr>
          <w:rFonts w:ascii="Times New Roman"/>
          <w:b w:val="false"/>
          <w:i w:val="false"/>
          <w:color w:val="000000"/>
          <w:sz w:val="28"/>
        </w:rPr>
        <w:t>
      13. В случае отсутствия информации за отчетный период Форма представляется с нулевыми значениями.</w:t>
      </w:r>
    </w:p>
    <w:bookmarkEnd w:id="208"/>
    <w:bookmarkStart w:name="z239" w:id="209"/>
    <w:p>
      <w:pPr>
        <w:spacing w:after="0"/>
        <w:ind w:left="0"/>
        <w:jc w:val="both"/>
      </w:pPr>
      <w:r>
        <w:rPr>
          <w:rFonts w:ascii="Times New Roman"/>
          <w:b w:val="false"/>
          <w:i w:val="false"/>
          <w:color w:val="000000"/>
          <w:sz w:val="28"/>
        </w:rPr>
        <w:t>
      14.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r>
              <w:br/>
            </w: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242" w:id="210"/>
    <w:p>
      <w:pPr>
        <w:spacing w:after="0"/>
        <w:ind w:left="0"/>
        <w:jc w:val="left"/>
      </w:pPr>
      <w:r>
        <w:rPr>
          <w:rFonts w:ascii="Times New Roman"/>
          <w:b/>
          <w:i w:val="false"/>
          <w:color w:val="000000"/>
        </w:rPr>
        <w:t xml:space="preserve"> "Отчет об исполнении обязательств"</w:t>
      </w:r>
    </w:p>
    <w:bookmarkEnd w:id="210"/>
    <w:bookmarkStart w:name="z243" w:id="211"/>
    <w:p>
      <w:pPr>
        <w:spacing w:after="0"/>
        <w:ind w:left="0"/>
        <w:jc w:val="left"/>
      </w:pPr>
      <w:r>
        <w:rPr>
          <w:rFonts w:ascii="Times New Roman"/>
          <w:b/>
          <w:i w:val="false"/>
          <w:color w:val="000000"/>
        </w:rPr>
        <w:t xml:space="preserve"> Отчетный период: __________ квартал ____ года</w:t>
      </w:r>
    </w:p>
    <w:bookmarkEnd w:id="211"/>
    <w:p>
      <w:pPr>
        <w:spacing w:after="0"/>
        <w:ind w:left="0"/>
        <w:jc w:val="both"/>
      </w:pPr>
      <w:bookmarkStart w:name="z244" w:id="212"/>
      <w:r>
        <w:rPr>
          <w:rFonts w:ascii="Times New Roman"/>
          <w:b w:val="false"/>
          <w:i w:val="false"/>
          <w:color w:val="000000"/>
          <w:sz w:val="28"/>
        </w:rPr>
        <w:t>
      Индекс формы: ПР-Д-5</w:t>
      </w:r>
    </w:p>
    <w:bookmarkEnd w:id="21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присвоения учетного номера</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6" w:id="213"/>
      <w:r>
        <w:rPr>
          <w:rFonts w:ascii="Times New Roman"/>
          <w:b w:val="false"/>
          <w:i w:val="false"/>
          <w:color w:val="000000"/>
          <w:sz w:val="28"/>
        </w:rPr>
        <w:t>
      Резидент _____________________________________________________________</w:t>
      </w:r>
    </w:p>
    <w:bookmarkEnd w:id="213"/>
    <w:p>
      <w:pPr>
        <w:spacing w:after="0"/>
        <w:ind w:left="0"/>
        <w:jc w:val="both"/>
      </w:pPr>
      <w:r>
        <w:rPr>
          <w:rFonts w:ascii="Times New Roman"/>
          <w:b w:val="false"/>
          <w:i w:val="false"/>
          <w:color w:val="000000"/>
          <w:sz w:val="28"/>
        </w:rPr>
        <w:t>(фамилия, имя, отчество (при наличии) физического лица, 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Учетный номер Национального Банка Республики Казахстан _________________</w:t>
      </w:r>
    </w:p>
    <w:bookmarkStart w:name="z247" w:id="214"/>
    <w:p>
      <w:pPr>
        <w:spacing w:after="0"/>
        <w:ind w:left="0"/>
        <w:jc w:val="left"/>
      </w:pPr>
      <w:r>
        <w:rPr>
          <w:rFonts w:ascii="Times New Roman"/>
          <w:b/>
          <w:i w:val="false"/>
          <w:color w:val="000000"/>
        </w:rPr>
        <w:t xml:space="preserve"> Раздел 1. Сведения об исполнении обязательств</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15"/>
    <w:p>
      <w:pPr>
        <w:spacing w:after="0"/>
        <w:ind w:left="0"/>
        <w:jc w:val="left"/>
      </w:pPr>
      <w:r>
        <w:rPr>
          <w:rFonts w:ascii="Times New Roman"/>
          <w:b/>
          <w:i w:val="false"/>
          <w:color w:val="000000"/>
        </w:rPr>
        <w:t xml:space="preserve"> Раздел 2. Сведения о накопленной стоимости и доходах</w:t>
      </w:r>
    </w:p>
    <w:bookmarkEnd w:id="215"/>
    <w:bookmarkStart w:name="z249" w:id="216"/>
    <w:p>
      <w:pPr>
        <w:spacing w:after="0"/>
        <w:ind w:left="0"/>
        <w:jc w:val="both"/>
      </w:pPr>
      <w:r>
        <w:rPr>
          <w:rFonts w:ascii="Times New Roman"/>
          <w:b w:val="false"/>
          <w:i w:val="false"/>
          <w:color w:val="000000"/>
          <w:sz w:val="28"/>
        </w:rPr>
        <w:t>
      тысяч долларов Соединенных Штатов Америки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Накопленная стоимость на конец отчетного периода,</w:t>
            </w:r>
          </w:p>
          <w:bookmarkEnd w:id="217"/>
          <w:p>
            <w:pPr>
              <w:spacing w:after="20"/>
              <w:ind w:left="20"/>
              <w:jc w:val="both"/>
            </w:pPr>
            <w:r>
              <w:rPr>
                <w:rFonts w:ascii="Times New Roman"/>
                <w:b w:val="false"/>
                <w:i w:val="false"/>
                <w:color w:val="000000"/>
                <w:sz w:val="20"/>
              </w:rPr>
              <w:t>
в том числе в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долей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резидента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нерезидента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 w:id="218"/>
      <w:r>
        <w:rPr>
          <w:rFonts w:ascii="Times New Roman"/>
          <w:b w:val="false"/>
          <w:i w:val="false"/>
          <w:color w:val="000000"/>
          <w:sz w:val="28"/>
        </w:rPr>
        <w:t>
      Примечание: ___________________________________________________</w:t>
      </w:r>
    </w:p>
    <w:bookmarkEnd w:id="21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(Главный бухгалтер)</w:t>
      </w:r>
    </w:p>
    <w:p>
      <w:pPr>
        <w:spacing w:after="0"/>
        <w:ind w:left="0"/>
        <w:jc w:val="both"/>
      </w:pPr>
      <w:r>
        <w:rPr>
          <w:rFonts w:ascii="Times New Roman"/>
          <w:b w:val="false"/>
          <w:i w:val="false"/>
          <w:color w:val="000000"/>
          <w:sz w:val="28"/>
        </w:rPr>
        <w:t>________________ ________ 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 телефон _______ (подпись)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w:t>
            </w:r>
            <w:r>
              <w:br/>
            </w:r>
            <w:r>
              <w:rPr>
                <w:rFonts w:ascii="Times New Roman"/>
                <w:b w:val="false"/>
                <w:i w:val="false"/>
                <w:color w:val="000000"/>
                <w:sz w:val="20"/>
              </w:rPr>
              <w:t>об исполнении обязательств"</w:t>
            </w:r>
          </w:p>
        </w:tc>
      </w:tr>
    </w:tbl>
    <w:bookmarkStart w:name="z253" w:id="2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исполнении обязательств"</w:t>
      </w:r>
    </w:p>
    <w:bookmarkEnd w:id="219"/>
    <w:bookmarkStart w:name="z254" w:id="220"/>
    <w:p>
      <w:pPr>
        <w:spacing w:after="0"/>
        <w:ind w:left="0"/>
        <w:jc w:val="left"/>
      </w:pPr>
      <w:r>
        <w:rPr>
          <w:rFonts w:ascii="Times New Roman"/>
          <w:b/>
          <w:i w:val="false"/>
          <w:color w:val="000000"/>
        </w:rPr>
        <w:t xml:space="preserve"> Глава 1. Общие положения</w:t>
      </w:r>
    </w:p>
    <w:bookmarkEnd w:id="220"/>
    <w:bookmarkStart w:name="z255" w:id="2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(далее – Форма).</w:t>
      </w:r>
    </w:p>
    <w:bookmarkEnd w:id="221"/>
    <w:bookmarkStart w:name="z256" w:id="2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222"/>
    <w:bookmarkStart w:name="z257" w:id="223"/>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с учетным номером на операции с ценными бумагами, производными финансовыми инструментами, правами собственности на недвижимость, правами на объекты интеллектуальной собственности, на совместную деятельность, доверительное управление, траст, передачу денег и финансовых инструментов профессиональным участникам рынка ценных бумаг, безвозмездную передачу денег и иных валютных ценностей, счета филиалов (представительств) резидента с местом нахождения за пределами Республики Казахстан.</w:t>
      </w:r>
    </w:p>
    <w:bookmarkEnd w:id="223"/>
    <w:bookmarkStart w:name="z258" w:id="224"/>
    <w:p>
      <w:pPr>
        <w:spacing w:after="0"/>
        <w:ind w:left="0"/>
        <w:jc w:val="both"/>
      </w:pPr>
      <w:r>
        <w:rPr>
          <w:rFonts w:ascii="Times New Roman"/>
          <w:b w:val="false"/>
          <w:i w:val="false"/>
          <w:color w:val="000000"/>
          <w:sz w:val="28"/>
        </w:rPr>
        <w:t>
      4. Руководитель или главный бухгалтер (для юридических лиц) и исполнитель подписывают Форму с указанием фамилии, имени, отчества (при наличии).</w:t>
      </w:r>
    </w:p>
    <w:bookmarkEnd w:id="224"/>
    <w:bookmarkStart w:name="z259" w:id="225"/>
    <w:p>
      <w:pPr>
        <w:spacing w:after="0"/>
        <w:ind w:left="0"/>
        <w:jc w:val="left"/>
      </w:pPr>
      <w:r>
        <w:rPr>
          <w:rFonts w:ascii="Times New Roman"/>
          <w:b/>
          <w:i w:val="false"/>
          <w:color w:val="000000"/>
        </w:rPr>
        <w:t xml:space="preserve"> Глава 2. Заполнение Формы</w:t>
      </w:r>
    </w:p>
    <w:bookmarkEnd w:id="225"/>
    <w:bookmarkStart w:name="z260" w:id="226"/>
    <w:p>
      <w:pPr>
        <w:spacing w:after="0"/>
        <w:ind w:left="0"/>
        <w:jc w:val="both"/>
      </w:pPr>
      <w:r>
        <w:rPr>
          <w:rFonts w:ascii="Times New Roman"/>
          <w:b w:val="false"/>
          <w:i w:val="false"/>
          <w:color w:val="000000"/>
          <w:sz w:val="28"/>
        </w:rPr>
        <w:t>
      5. Для целей заполнения Формы используются следующие понятия:</w:t>
      </w:r>
    </w:p>
    <w:bookmarkEnd w:id="226"/>
    <w:bookmarkStart w:name="z261" w:id="227"/>
    <w:p>
      <w:pPr>
        <w:spacing w:after="0"/>
        <w:ind w:left="0"/>
        <w:jc w:val="both"/>
      </w:pPr>
      <w:r>
        <w:rPr>
          <w:rFonts w:ascii="Times New Roman"/>
          <w:b w:val="false"/>
          <w:i w:val="false"/>
          <w:color w:val="000000"/>
          <w:sz w:val="28"/>
        </w:rPr>
        <w:t>
      1) программа опционов на ценные бумаги эмитентов-нерезидентов для работников – программа, по которой работник юридического лица-резидента приобретает оговоренное количество ценных бумаг эмитентов-нерезидентов, являющихся инвесторами данного юридического лица и (или) инвесторами инвесторов данного юридического лица;</w:t>
      </w:r>
    </w:p>
    <w:bookmarkEnd w:id="227"/>
    <w:bookmarkStart w:name="z262" w:id="228"/>
    <w:p>
      <w:pPr>
        <w:spacing w:after="0"/>
        <w:ind w:left="0"/>
        <w:jc w:val="both"/>
      </w:pPr>
      <w:r>
        <w:rPr>
          <w:rFonts w:ascii="Times New Roman"/>
          <w:b w:val="false"/>
          <w:i w:val="false"/>
          <w:color w:val="000000"/>
          <w:sz w:val="28"/>
        </w:rPr>
        <w:t>
      2)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p>
    <w:bookmarkEnd w:id="228"/>
    <w:bookmarkStart w:name="z263" w:id="229"/>
    <w:p>
      <w:pPr>
        <w:spacing w:after="0"/>
        <w:ind w:left="0"/>
        <w:jc w:val="both"/>
      </w:pPr>
      <w:r>
        <w:rPr>
          <w:rFonts w:ascii="Times New Roman"/>
          <w:b w:val="false"/>
          <w:i w:val="false"/>
          <w:color w:val="000000"/>
          <w:sz w:val="28"/>
        </w:rPr>
        <w:t>
      6. В Разделе 1 отражаются сведения об исполнении обязательств по валютному договору в отчетном периоде.</w:t>
      </w:r>
    </w:p>
    <w:bookmarkEnd w:id="229"/>
    <w:bookmarkStart w:name="z264" w:id="230"/>
    <w:p>
      <w:pPr>
        <w:spacing w:after="0"/>
        <w:ind w:left="0"/>
        <w:jc w:val="both"/>
      </w:pPr>
      <w:r>
        <w:rPr>
          <w:rFonts w:ascii="Times New Roman"/>
          <w:b w:val="false"/>
          <w:i w:val="false"/>
          <w:color w:val="000000"/>
          <w:sz w:val="28"/>
        </w:rPr>
        <w:t>
      В графе 2 отражается вид исполнения обязательств по валютному договору:</w:t>
      </w:r>
    </w:p>
    <w:bookmarkEnd w:id="230"/>
    <w:bookmarkStart w:name="z265" w:id="231"/>
    <w:p>
      <w:pPr>
        <w:spacing w:after="0"/>
        <w:ind w:left="0"/>
        <w:jc w:val="both"/>
      </w:pPr>
      <w:r>
        <w:rPr>
          <w:rFonts w:ascii="Times New Roman"/>
          <w:b w:val="false"/>
          <w:i w:val="false"/>
          <w:color w:val="000000"/>
          <w:sz w:val="28"/>
        </w:rPr>
        <w:t>
      1) в виде платежей и (или) переводов денег;</w:t>
      </w:r>
    </w:p>
    <w:bookmarkEnd w:id="231"/>
    <w:bookmarkStart w:name="z266" w:id="232"/>
    <w:p>
      <w:pPr>
        <w:spacing w:after="0"/>
        <w:ind w:left="0"/>
        <w:jc w:val="both"/>
      </w:pPr>
      <w:r>
        <w:rPr>
          <w:rFonts w:ascii="Times New Roman"/>
          <w:b w:val="false"/>
          <w:i w:val="false"/>
          <w:color w:val="000000"/>
          <w:sz w:val="28"/>
        </w:rPr>
        <w:t>
      2) в виде поставки товаров (выполнения работ, оказания услуг);</w:t>
      </w:r>
    </w:p>
    <w:bookmarkEnd w:id="232"/>
    <w:bookmarkStart w:name="z267" w:id="233"/>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bookmarkEnd w:id="233"/>
    <w:bookmarkStart w:name="z268" w:id="234"/>
    <w:p>
      <w:pPr>
        <w:spacing w:after="0"/>
        <w:ind w:left="0"/>
        <w:jc w:val="both"/>
      </w:pPr>
      <w:r>
        <w:rPr>
          <w:rFonts w:ascii="Times New Roman"/>
          <w:b w:val="false"/>
          <w:i w:val="false"/>
          <w:color w:val="000000"/>
          <w:sz w:val="28"/>
        </w:rPr>
        <w:t>
      4) иное (требующее расшифровки).</w:t>
      </w:r>
    </w:p>
    <w:bookmarkEnd w:id="234"/>
    <w:bookmarkStart w:name="z269" w:id="235"/>
    <w:p>
      <w:pPr>
        <w:spacing w:after="0"/>
        <w:ind w:left="0"/>
        <w:jc w:val="both"/>
      </w:pPr>
      <w:r>
        <w:rPr>
          <w:rFonts w:ascii="Times New Roman"/>
          <w:b w:val="false"/>
          <w:i w:val="false"/>
          <w:color w:val="000000"/>
          <w:sz w:val="28"/>
        </w:rPr>
        <w:t>
      Если исполнение обязательства осуществляется в виде денег, то в графе 3 указывается код назначения платежа, графа 4 не заполняется, а в графах 5, 6, 7, 8, 9, 10, 11 указываются отправитель денег, бенефициар денег, дата платежа, валюта платежа, сумма платежа в тысячах единиц валюты платежа на основе платежного документа на перевод (получение) денег.</w:t>
      </w:r>
    </w:p>
    <w:bookmarkEnd w:id="235"/>
    <w:bookmarkStart w:name="z270" w:id="236"/>
    <w:p>
      <w:pPr>
        <w:spacing w:after="0"/>
        <w:ind w:left="0"/>
        <w:jc w:val="both"/>
      </w:pPr>
      <w:r>
        <w:rPr>
          <w:rFonts w:ascii="Times New Roman"/>
          <w:b w:val="false"/>
          <w:i w:val="false"/>
          <w:color w:val="000000"/>
          <w:sz w:val="28"/>
        </w:rPr>
        <w:t>
      Платежи и (или) переводы денег отражаются в Форме, включая налоги. В Форме отражается возврат денег (возврат платежа без исполнения).</w:t>
      </w:r>
    </w:p>
    <w:bookmarkEnd w:id="236"/>
    <w:bookmarkStart w:name="z271" w:id="237"/>
    <w:p>
      <w:pPr>
        <w:spacing w:after="0"/>
        <w:ind w:left="0"/>
        <w:jc w:val="both"/>
      </w:pPr>
      <w:r>
        <w:rPr>
          <w:rFonts w:ascii="Times New Roman"/>
          <w:b w:val="false"/>
          <w:i w:val="false"/>
          <w:color w:val="000000"/>
          <w:sz w:val="28"/>
        </w:rPr>
        <w:t>
      Если исполнение обязательства осуществляется в виде передачи актива, то в графе 4 указывается наименование актива, графа 3 не заполняется, а в графах 5, 6, 7, 8, 9, 10, 11 указываются лицо, передающее актив, лицо, принимающее актив, дата передачи актива, валюта стоимости актива, сумма стоимости актива в тысячах единиц валюты договора.</w:t>
      </w:r>
    </w:p>
    <w:bookmarkEnd w:id="237"/>
    <w:bookmarkStart w:name="z272" w:id="238"/>
    <w:p>
      <w:pPr>
        <w:spacing w:after="0"/>
        <w:ind w:left="0"/>
        <w:jc w:val="both"/>
      </w:pPr>
      <w:r>
        <w:rPr>
          <w:rFonts w:ascii="Times New Roman"/>
          <w:b w:val="false"/>
          <w:i w:val="false"/>
          <w:color w:val="000000"/>
          <w:sz w:val="28"/>
        </w:rPr>
        <w:t>
      Если исполнение обязательства осуществляется в виде выполнения работ, оказания услуг или иным способом, то графы 3, 4 не заполняются, а в графах 5, 6, 7, 8, 9, 10, 11 указываются лицо, исполняющее обязательство, лицо, принимающее исполнение обязательства, дата исполнения обязательства, валюта и сумма стоимости исполненного обязательства в тысячах единиц валюты договора.</w:t>
      </w:r>
    </w:p>
    <w:bookmarkEnd w:id="238"/>
    <w:bookmarkStart w:name="z273" w:id="239"/>
    <w:p>
      <w:pPr>
        <w:spacing w:after="0"/>
        <w:ind w:left="0"/>
        <w:jc w:val="both"/>
      </w:pPr>
      <w:r>
        <w:rPr>
          <w:rFonts w:ascii="Times New Roman"/>
          <w:b w:val="false"/>
          <w:i w:val="false"/>
          <w:color w:val="000000"/>
          <w:sz w:val="28"/>
        </w:rPr>
        <w:t xml:space="preserve">
      Графы 3, 5, 7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Графа 10 заполняется в соответствии с национальным классификатором Республики Казахстан НК РК 07 ISO 4217 "Коды для обозначения валют и фондов".</w:t>
      </w:r>
    </w:p>
    <w:bookmarkEnd w:id="239"/>
    <w:bookmarkStart w:name="z274" w:id="240"/>
    <w:p>
      <w:pPr>
        <w:spacing w:after="0"/>
        <w:ind w:left="0"/>
        <w:jc w:val="both"/>
      </w:pPr>
      <w:r>
        <w:rPr>
          <w:rFonts w:ascii="Times New Roman"/>
          <w:b w:val="false"/>
          <w:i w:val="false"/>
          <w:color w:val="000000"/>
          <w:sz w:val="28"/>
        </w:rPr>
        <w:t>
      При представлении Формы по счету в иностранном банке филиала (представительства) юридического лица с местом нахождения за пределами Республики Казахстан, в Форме отражаются внутрикорпоративные переводы денег: отправленные юридическим лицом данному филиалу (представительству) на этот счет, полученные юридическим лицом от данного филиала (представительства) с этого счета.</w:t>
      </w:r>
    </w:p>
    <w:bookmarkEnd w:id="240"/>
    <w:bookmarkStart w:name="z275" w:id="241"/>
    <w:p>
      <w:pPr>
        <w:spacing w:after="0"/>
        <w:ind w:left="0"/>
        <w:jc w:val="both"/>
      </w:pPr>
      <w:r>
        <w:rPr>
          <w:rFonts w:ascii="Times New Roman"/>
          <w:b w:val="false"/>
          <w:i w:val="false"/>
          <w:color w:val="000000"/>
          <w:sz w:val="28"/>
        </w:rPr>
        <w:t>
      7. В Разделе 2 отражаются сведения о накопленной стоимости на конец отчетного периода и доходах за отчетный период.</w:t>
      </w:r>
    </w:p>
    <w:bookmarkEnd w:id="241"/>
    <w:bookmarkStart w:name="z276" w:id="242"/>
    <w:p>
      <w:pPr>
        <w:spacing w:after="0"/>
        <w:ind w:left="0"/>
        <w:jc w:val="left"/>
      </w:pPr>
      <w:r>
        <w:rPr>
          <w:rFonts w:ascii="Times New Roman"/>
          <w:b/>
          <w:i w:val="false"/>
          <w:color w:val="000000"/>
        </w:rPr>
        <w:t xml:space="preserve"> Раздел 2 заполняется в следующих случаях:</w:t>
      </w:r>
    </w:p>
    <w:bookmarkEnd w:id="242"/>
    <w:bookmarkStart w:name="z277" w:id="243"/>
    <w:p>
      <w:pPr>
        <w:spacing w:after="0"/>
        <w:ind w:left="0"/>
        <w:jc w:val="both"/>
      </w:pPr>
      <w:r>
        <w:rPr>
          <w:rFonts w:ascii="Times New Roman"/>
          <w:b w:val="false"/>
          <w:i w:val="false"/>
          <w:color w:val="000000"/>
          <w:sz w:val="28"/>
        </w:rPr>
        <w:t>
      1) при представлении Формы по счету в иностранном банке, открытому филиалу (представительству) юридического лица с местом нахождения за пределами Республики Казахстан, отражается остаток суммы денег на конец отчетного периода на этом счете, вознаграждение, начисленное резиденту в отчетном периоде иностранным банком по данному счету, включая вклад(ы);</w:t>
      </w:r>
    </w:p>
    <w:bookmarkEnd w:id="243"/>
    <w:bookmarkStart w:name="z278" w:id="244"/>
    <w:p>
      <w:pPr>
        <w:spacing w:after="0"/>
        <w:ind w:left="0"/>
        <w:jc w:val="both"/>
      </w:pPr>
      <w:r>
        <w:rPr>
          <w:rFonts w:ascii="Times New Roman"/>
          <w:b w:val="false"/>
          <w:i w:val="false"/>
          <w:color w:val="000000"/>
          <w:sz w:val="28"/>
        </w:rPr>
        <w:t>
      2) при представлении Формы по операциям, связанным с приобретением права собственности на недвижимость за границей: отражается стоимость недвижимости на конец отчетного периода, доход резидента от недвижимости в отчетном периоде;</w:t>
      </w:r>
    </w:p>
    <w:bookmarkEnd w:id="244"/>
    <w:bookmarkStart w:name="z279" w:id="245"/>
    <w:p>
      <w:pPr>
        <w:spacing w:after="0"/>
        <w:ind w:left="0"/>
        <w:jc w:val="both"/>
      </w:pPr>
      <w:r>
        <w:rPr>
          <w:rFonts w:ascii="Times New Roman"/>
          <w:b w:val="false"/>
          <w:i w:val="false"/>
          <w:color w:val="000000"/>
          <w:sz w:val="28"/>
        </w:rPr>
        <w:t>
      3) при передаче денег и иного имущества в доверительное управление, траст, отражается стоимость переданного имущества на конец отчетного периода, доходы резидента (нерезидента) в отчетном периоде, в том числе за управление имуществом;</w:t>
      </w:r>
    </w:p>
    <w:bookmarkEnd w:id="245"/>
    <w:bookmarkStart w:name="z280" w:id="246"/>
    <w:p>
      <w:pPr>
        <w:spacing w:after="0"/>
        <w:ind w:left="0"/>
        <w:jc w:val="both"/>
      </w:pPr>
      <w:r>
        <w:rPr>
          <w:rFonts w:ascii="Times New Roman"/>
          <w:b w:val="false"/>
          <w:i w:val="false"/>
          <w:color w:val="000000"/>
          <w:sz w:val="28"/>
        </w:rPr>
        <w:t>
      4) по программе опционов на ценные бумаги эмитентов-нерезидентов, заключаемой юридическим лицом-резидентом для своих работников, отражается суммарная стоимость ценных бумаг эмитентов-нерезидентов у работников;</w:t>
      </w:r>
    </w:p>
    <w:bookmarkEnd w:id="246"/>
    <w:bookmarkStart w:name="z281" w:id="247"/>
    <w:p>
      <w:pPr>
        <w:spacing w:after="0"/>
        <w:ind w:left="0"/>
        <w:jc w:val="both"/>
      </w:pPr>
      <w:r>
        <w:rPr>
          <w:rFonts w:ascii="Times New Roman"/>
          <w:b w:val="false"/>
          <w:i w:val="false"/>
          <w:color w:val="000000"/>
          <w:sz w:val="28"/>
        </w:rPr>
        <w:t>
      5) по операциям, связанным с передачей денег и финансовых инструментов профессиональным участникам рынка ценных бумаг, осуществляющим валютные операции по поручению клиентов, на счета для учета и хранения денег, принадлежащих клиентам, отражается стоимость переданного имущества на конец отчетного периода, доходы резидента (нерезидента) в отчетном периоде.</w:t>
      </w:r>
    </w:p>
    <w:bookmarkEnd w:id="247"/>
    <w:bookmarkStart w:name="z282" w:id="248"/>
    <w:p>
      <w:pPr>
        <w:spacing w:after="0"/>
        <w:ind w:left="0"/>
        <w:jc w:val="both"/>
      </w:pPr>
      <w:r>
        <w:rPr>
          <w:rFonts w:ascii="Times New Roman"/>
          <w:b w:val="false"/>
          <w:i w:val="false"/>
          <w:color w:val="000000"/>
          <w:sz w:val="28"/>
        </w:rPr>
        <w:t>
      8. В случае отсутствия информации за отчетный период Форма представляется с нулевыми значениями.</w:t>
      </w:r>
    </w:p>
    <w:bookmarkEnd w:id="248"/>
    <w:bookmarkStart w:name="z283" w:id="249"/>
    <w:p>
      <w:pPr>
        <w:spacing w:after="0"/>
        <w:ind w:left="0"/>
        <w:jc w:val="both"/>
      </w:pPr>
      <w:r>
        <w:rPr>
          <w:rFonts w:ascii="Times New Roman"/>
          <w:b w:val="false"/>
          <w:i w:val="false"/>
          <w:color w:val="000000"/>
          <w:sz w:val="28"/>
        </w:rPr>
        <w:t xml:space="preserve">
      9.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86" w:id="250"/>
    <w:p>
      <w:pPr>
        <w:spacing w:after="0"/>
        <w:ind w:left="0"/>
        <w:jc w:val="left"/>
      </w:pPr>
      <w:r>
        <w:rPr>
          <w:rFonts w:ascii="Times New Roman"/>
          <w:b/>
          <w:i w:val="false"/>
          <w:color w:val="000000"/>
        </w:rPr>
        <w:t xml:space="preserve"> "Отчет о движении денег на счете в иностранном банке"</w:t>
      </w:r>
      <w:r>
        <w:br/>
      </w:r>
      <w:r>
        <w:rPr>
          <w:rFonts w:ascii="Times New Roman"/>
          <w:b/>
          <w:i w:val="false"/>
          <w:color w:val="000000"/>
        </w:rPr>
        <w:t>Отчетный период: __________ квартал ____ года</w:t>
      </w:r>
    </w:p>
    <w:bookmarkEnd w:id="250"/>
    <w:p>
      <w:pPr>
        <w:spacing w:after="0"/>
        <w:ind w:left="0"/>
        <w:jc w:val="both"/>
      </w:pPr>
      <w:bookmarkStart w:name="z287" w:id="251"/>
      <w:r>
        <w:rPr>
          <w:rFonts w:ascii="Times New Roman"/>
          <w:b w:val="false"/>
          <w:i w:val="false"/>
          <w:color w:val="000000"/>
          <w:sz w:val="28"/>
        </w:rPr>
        <w:t>
      Индекс формы: ПР-Ф-6</w:t>
      </w:r>
    </w:p>
    <w:bookmarkEnd w:id="25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юридическое лицо-резидент</w:t>
      </w:r>
    </w:p>
    <w:p>
      <w:pPr>
        <w:spacing w:after="0"/>
        <w:ind w:left="0"/>
        <w:jc w:val="both"/>
      </w:pPr>
      <w:r>
        <w:rPr>
          <w:rFonts w:ascii="Times New Roman"/>
          <w:b w:val="false"/>
          <w:i w:val="false"/>
          <w:color w:val="000000"/>
          <w:sz w:val="28"/>
        </w:rPr>
        <w:t>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присвоения учетного номера</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9" w:id="252"/>
      <w:r>
        <w:rPr>
          <w:rFonts w:ascii="Times New Roman"/>
          <w:b w:val="false"/>
          <w:i w:val="false"/>
          <w:color w:val="000000"/>
          <w:sz w:val="28"/>
        </w:rPr>
        <w:t>
      Резидент ________________________________________________________</w:t>
      </w:r>
    </w:p>
    <w:bookmarkEnd w:id="252"/>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Учетный номер Национального Банка Республики Казахстан ____________</w:t>
      </w:r>
    </w:p>
    <w:p>
      <w:pPr>
        <w:spacing w:after="0"/>
        <w:ind w:left="0"/>
        <w:jc w:val="both"/>
      </w:pPr>
      <w:r>
        <w:rPr>
          <w:rFonts w:ascii="Times New Roman"/>
          <w:b w:val="false"/>
          <w:i w:val="false"/>
          <w:color w:val="000000"/>
          <w:sz w:val="28"/>
        </w:rPr>
        <w:t>Наименование иностранного банка, страна 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Валюта счета _____________________________________________________</w:t>
      </w:r>
    </w:p>
    <w:bookmarkStart w:name="z290" w:id="253"/>
    <w:p>
      <w:pPr>
        <w:spacing w:after="0"/>
        <w:ind w:left="0"/>
        <w:jc w:val="both"/>
      </w:pPr>
      <w:r>
        <w:rPr>
          <w:rFonts w:ascii="Times New Roman"/>
          <w:b w:val="false"/>
          <w:i w:val="false"/>
          <w:color w:val="000000"/>
          <w:sz w:val="28"/>
        </w:rPr>
        <w:t>
      тысяч единиц валюты счета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вклад, открытый в рамках данного текущего счета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счету в отчетном периоде (%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денег за период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выручки от экспорта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финансовым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выданных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уставном капитале (включая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и производными финансовыми инструментами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совместной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и дивиденды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вознаграждение по данному счету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с других собственных банковских счетов, включая конвертацию валют ((33)+(34)):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банковских счетов в уполномоченных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счетов в иностранных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израсходовано денег за период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импорт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привлеченных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уставном капитале (включая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и производными финансовыми инструментами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совместную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вознаграждения и дивидендов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 ((54)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банковские счета в уполномоченных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счета в иностранных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счет курсовой разницы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иностранным банком по данному банковскому счету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овердрафте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за овердрафт в отчетном периоде (% годовых)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остатки по вознаграждению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банком овердрафта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банком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банку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банку вознаграждения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овердрафту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вознаграждению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остатки по вознаграждению по овердрафту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 w:id="254"/>
      <w:r>
        <w:rPr>
          <w:rFonts w:ascii="Times New Roman"/>
          <w:b w:val="false"/>
          <w:i w:val="false"/>
          <w:color w:val="000000"/>
          <w:sz w:val="28"/>
        </w:rPr>
        <w:t>
      Примечание: __________________________________________________</w:t>
      </w:r>
    </w:p>
    <w:bookmarkEnd w:id="25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Руководитель (Главный бухгалтер)</w:t>
      </w:r>
    </w:p>
    <w:p>
      <w:pPr>
        <w:spacing w:after="0"/>
        <w:ind w:left="0"/>
        <w:jc w:val="both"/>
      </w:pPr>
      <w:r>
        <w:rPr>
          <w:rFonts w:ascii="Times New Roman"/>
          <w:b w:val="false"/>
          <w:i w:val="false"/>
          <w:color w:val="000000"/>
          <w:sz w:val="28"/>
        </w:rPr>
        <w:t>________________ 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 телефон ____________</w:t>
      </w:r>
    </w:p>
    <w:p>
      <w:pPr>
        <w:spacing w:after="0"/>
        <w:ind w:left="0"/>
        <w:jc w:val="both"/>
      </w:pPr>
      <w:r>
        <w:rPr>
          <w:rFonts w:ascii="Times New Roman"/>
          <w:b w:val="false"/>
          <w:i w:val="false"/>
          <w:color w:val="000000"/>
          <w:sz w:val="28"/>
        </w:rPr>
        <w:t xml:space="preserve"> (подпись) (фамилия, имя, отчество (при наличии))</w:t>
      </w:r>
    </w:p>
    <w:bookmarkStart w:name="z292" w:id="255"/>
    <w:p>
      <w:pPr>
        <w:spacing w:after="0"/>
        <w:ind w:left="0"/>
        <w:jc w:val="both"/>
      </w:pPr>
      <w:r>
        <w:rPr>
          <w:rFonts w:ascii="Times New Roman"/>
          <w:b w:val="false"/>
          <w:i w:val="false"/>
          <w:color w:val="000000"/>
          <w:sz w:val="28"/>
        </w:rPr>
        <w:t>
      "____" ___________ 20___ года</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 движении</w:t>
            </w:r>
            <w:r>
              <w:br/>
            </w:r>
            <w:r>
              <w:rPr>
                <w:rFonts w:ascii="Times New Roman"/>
                <w:b w:val="false"/>
                <w:i w:val="false"/>
                <w:color w:val="000000"/>
                <w:sz w:val="20"/>
              </w:rPr>
              <w:t>денег на счете</w:t>
            </w:r>
            <w:r>
              <w:br/>
            </w:r>
            <w:r>
              <w:rPr>
                <w:rFonts w:ascii="Times New Roman"/>
                <w:b w:val="false"/>
                <w:i w:val="false"/>
                <w:color w:val="000000"/>
                <w:sz w:val="20"/>
              </w:rPr>
              <w:t>в иностранном банке"</w:t>
            </w:r>
          </w:p>
        </w:tc>
      </w:tr>
    </w:tbl>
    <w:bookmarkStart w:name="z294" w:id="25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движении денег на счете в иностранном банке"</w:t>
      </w:r>
    </w:p>
    <w:bookmarkEnd w:id="256"/>
    <w:bookmarkStart w:name="z295" w:id="257"/>
    <w:p>
      <w:pPr>
        <w:spacing w:after="0"/>
        <w:ind w:left="0"/>
        <w:jc w:val="left"/>
      </w:pPr>
      <w:r>
        <w:rPr>
          <w:rFonts w:ascii="Times New Roman"/>
          <w:b/>
          <w:i w:val="false"/>
          <w:color w:val="000000"/>
        </w:rPr>
        <w:t xml:space="preserve"> Глава 1. Общие положения</w:t>
      </w:r>
    </w:p>
    <w:bookmarkEnd w:id="257"/>
    <w:bookmarkStart w:name="z296" w:id="25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денег на счете в иностранном банке" (далее – Форма).</w:t>
      </w:r>
    </w:p>
    <w:bookmarkEnd w:id="258"/>
    <w:bookmarkStart w:name="z297" w:id="25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Закона Республики Казахстан "О валютном регулировании и валютном контроле".</w:t>
      </w:r>
    </w:p>
    <w:bookmarkEnd w:id="259"/>
    <w:bookmarkStart w:name="z298" w:id="260"/>
    <w:p>
      <w:pPr>
        <w:spacing w:after="0"/>
        <w:ind w:left="0"/>
        <w:jc w:val="both"/>
      </w:pPr>
      <w:r>
        <w:rPr>
          <w:rFonts w:ascii="Times New Roman"/>
          <w:b w:val="false"/>
          <w:i w:val="false"/>
          <w:color w:val="000000"/>
          <w:sz w:val="28"/>
        </w:rPr>
        <w:t>
      3. Форма представляется ежеквартально юридическим лицом-резидентом Республики Казахстан по учетному номеру счета в иностранном банке.</w:t>
      </w:r>
    </w:p>
    <w:bookmarkEnd w:id="260"/>
    <w:bookmarkStart w:name="z299" w:id="261"/>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наличии).</w:t>
      </w:r>
    </w:p>
    <w:bookmarkEnd w:id="261"/>
    <w:bookmarkStart w:name="z300" w:id="262"/>
    <w:p>
      <w:pPr>
        <w:spacing w:after="0"/>
        <w:ind w:left="0"/>
        <w:jc w:val="left"/>
      </w:pPr>
      <w:r>
        <w:rPr>
          <w:rFonts w:ascii="Times New Roman"/>
          <w:b/>
          <w:i w:val="false"/>
          <w:color w:val="000000"/>
        </w:rPr>
        <w:t xml:space="preserve"> Глава 2. Заполнение Формы</w:t>
      </w:r>
    </w:p>
    <w:bookmarkEnd w:id="262"/>
    <w:bookmarkStart w:name="z301" w:id="263"/>
    <w:p>
      <w:pPr>
        <w:spacing w:after="0"/>
        <w:ind w:left="0"/>
        <w:jc w:val="both"/>
      </w:pPr>
      <w:r>
        <w:rPr>
          <w:rFonts w:ascii="Times New Roman"/>
          <w:b w:val="false"/>
          <w:i w:val="false"/>
          <w:color w:val="000000"/>
          <w:sz w:val="28"/>
        </w:rPr>
        <w:t>
      5. В графе 1 отражается информация о текущем счете, вкладе, неаллокированном металлическом счете, открытом в иностранном банке.</w:t>
      </w:r>
    </w:p>
    <w:bookmarkEnd w:id="263"/>
    <w:bookmarkStart w:name="z302" w:id="264"/>
    <w:p>
      <w:pPr>
        <w:spacing w:after="0"/>
        <w:ind w:left="0"/>
        <w:jc w:val="both"/>
      </w:pPr>
      <w:r>
        <w:rPr>
          <w:rFonts w:ascii="Times New Roman"/>
          <w:b w:val="false"/>
          <w:i w:val="false"/>
          <w:color w:val="000000"/>
          <w:sz w:val="28"/>
        </w:rPr>
        <w:t>
      В случаях, если в рамках текущего счета открывается вклад, то информация о таком вкладе отражается в графе 2. В случаях, если в рамках текущего счета открывается несколько вкладов, то информация о таких вкладах отражается по каждому вкладу отдельно.</w:t>
      </w:r>
    </w:p>
    <w:bookmarkEnd w:id="264"/>
    <w:bookmarkStart w:name="z303" w:id="265"/>
    <w:p>
      <w:pPr>
        <w:spacing w:after="0"/>
        <w:ind w:left="0"/>
        <w:jc w:val="both"/>
      </w:pPr>
      <w:r>
        <w:rPr>
          <w:rFonts w:ascii="Times New Roman"/>
          <w:b w:val="false"/>
          <w:i w:val="false"/>
          <w:color w:val="000000"/>
          <w:sz w:val="28"/>
        </w:rPr>
        <w:t>
      6. В строке с кодом 10 отражается чистая (без учета налогов) средняя в отчетном периоде ставка вознаграждения по текущему счету, вкладу (% годовых), в строке с кодом 80 – по овердрафту. Ставка вознаграждения отражается в числовом виде, с округлением до сотых долей. Если ставка вознаграждения плавающая, то используется базовое значение ставки в отчетном периоде. Если ставка вознаграждения нулевая, то проставляется нулевое значение.</w:t>
      </w:r>
    </w:p>
    <w:bookmarkEnd w:id="265"/>
    <w:bookmarkStart w:name="z304" w:id="266"/>
    <w:p>
      <w:pPr>
        <w:spacing w:after="0"/>
        <w:ind w:left="0"/>
        <w:jc w:val="both"/>
      </w:pPr>
      <w:r>
        <w:rPr>
          <w:rFonts w:ascii="Times New Roman"/>
          <w:b w:val="false"/>
          <w:i w:val="false"/>
          <w:color w:val="000000"/>
          <w:sz w:val="28"/>
        </w:rPr>
        <w:t>
      Если Форма представляется с нулевыми значениями, то строки с кодами 10, 80 не заполняются.</w:t>
      </w:r>
    </w:p>
    <w:bookmarkEnd w:id="266"/>
    <w:bookmarkStart w:name="z305" w:id="267"/>
    <w:p>
      <w:pPr>
        <w:spacing w:after="0"/>
        <w:ind w:left="0"/>
        <w:jc w:val="both"/>
      </w:pPr>
      <w:r>
        <w:rPr>
          <w:rFonts w:ascii="Times New Roman"/>
          <w:b w:val="false"/>
          <w:i w:val="false"/>
          <w:color w:val="000000"/>
          <w:sz w:val="28"/>
        </w:rPr>
        <w:t>
      7. Суммы отражаются в тысячах единиц валюты счета (вклада).</w:t>
      </w:r>
    </w:p>
    <w:bookmarkEnd w:id="267"/>
    <w:bookmarkStart w:name="z306" w:id="268"/>
    <w:p>
      <w:pPr>
        <w:spacing w:after="0"/>
        <w:ind w:left="0"/>
        <w:jc w:val="both"/>
      </w:pPr>
      <w:r>
        <w:rPr>
          <w:rFonts w:ascii="Times New Roman"/>
          <w:b w:val="false"/>
          <w:i w:val="false"/>
          <w:color w:val="000000"/>
          <w:sz w:val="28"/>
        </w:rPr>
        <w:t>
      По мультивалютным счетам (вкладам), а также неаллокированным металлическим счетам суммы отражаются в тысячах тенге. Суммы, выраженные в иных валютах, переводятся в тенге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отражается по строке с кодом 56.</w:t>
      </w:r>
    </w:p>
    <w:bookmarkEnd w:id="268"/>
    <w:bookmarkStart w:name="z307" w:id="269"/>
    <w:p>
      <w:pPr>
        <w:spacing w:after="0"/>
        <w:ind w:left="0"/>
        <w:jc w:val="both"/>
      </w:pPr>
      <w:r>
        <w:rPr>
          <w:rFonts w:ascii="Times New Roman"/>
          <w:b w:val="false"/>
          <w:i w:val="false"/>
          <w:color w:val="000000"/>
          <w:sz w:val="28"/>
        </w:rPr>
        <w:t>
      8. В случае заполнения строк с кодами 34, 55 в примечании следует указать учетный номер счета в иностранном банке, с которого (на который) переводятся деньги.</w:t>
      </w:r>
    </w:p>
    <w:bookmarkEnd w:id="269"/>
    <w:bookmarkStart w:name="z308" w:id="270"/>
    <w:p>
      <w:pPr>
        <w:spacing w:after="0"/>
        <w:ind w:left="0"/>
        <w:jc w:val="both"/>
      </w:pPr>
      <w:r>
        <w:rPr>
          <w:rFonts w:ascii="Times New Roman"/>
          <w:b w:val="false"/>
          <w:i w:val="false"/>
          <w:color w:val="000000"/>
          <w:sz w:val="28"/>
        </w:rPr>
        <w:t>
      9. Информация об овердрафте заполняется при предоставлении иностранным банком юридическому лицу-резиденту овердрафта по данному счету в соответствии с условиями открытия счета в случае отсутствия присвоенного учетного номера по такому овердрафту.</w:t>
      </w:r>
    </w:p>
    <w:bookmarkEnd w:id="270"/>
    <w:bookmarkStart w:name="z309" w:id="271"/>
    <w:p>
      <w:pPr>
        <w:spacing w:after="0"/>
        <w:ind w:left="0"/>
        <w:jc w:val="both"/>
      </w:pPr>
      <w:r>
        <w:rPr>
          <w:rFonts w:ascii="Times New Roman"/>
          <w:b w:val="false"/>
          <w:i w:val="false"/>
          <w:color w:val="000000"/>
          <w:sz w:val="28"/>
        </w:rPr>
        <w:t>
      Под овердрафтом понимается кредитование иностранным банком счета клиента для оплаты им расчетных документов в случае недостаточности или отсутствия на счету клиента денег. При овердрафте банк списывает все имеющиеся на счете клиента деньги и одновременно предоставляет клиенту финансовый заем на часть оплаты, непокрытую деньгами на счете клиента.</w:t>
      </w:r>
    </w:p>
    <w:bookmarkEnd w:id="271"/>
    <w:bookmarkStart w:name="z310" w:id="272"/>
    <w:p>
      <w:pPr>
        <w:spacing w:after="0"/>
        <w:ind w:left="0"/>
        <w:jc w:val="both"/>
      </w:pPr>
      <w:r>
        <w:rPr>
          <w:rFonts w:ascii="Times New Roman"/>
          <w:b w:val="false"/>
          <w:i w:val="false"/>
          <w:color w:val="000000"/>
          <w:sz w:val="28"/>
        </w:rPr>
        <w:t>
      Возникающая курсовая разница отражается в иных изменениях (строки с кодами 91, 92).</w:t>
      </w:r>
    </w:p>
    <w:bookmarkEnd w:id="272"/>
    <w:bookmarkStart w:name="z311" w:id="273"/>
    <w:p>
      <w:pPr>
        <w:spacing w:after="0"/>
        <w:ind w:left="0"/>
        <w:jc w:val="both"/>
      </w:pPr>
      <w:r>
        <w:rPr>
          <w:rFonts w:ascii="Times New Roman"/>
          <w:b w:val="false"/>
          <w:i w:val="false"/>
          <w:color w:val="000000"/>
          <w:sz w:val="28"/>
        </w:rPr>
        <w:t>
      10. Остаток на начало отчетного периода (строки с кодом 11, 81 и 82) равен остатку на конец предыдущего отчетного периода (строки с кодом 60, 93 и 94 соответственно).</w:t>
      </w:r>
    </w:p>
    <w:bookmarkEnd w:id="273"/>
    <w:bookmarkStart w:name="z312" w:id="274"/>
    <w:p>
      <w:pPr>
        <w:spacing w:after="0"/>
        <w:ind w:left="0"/>
        <w:jc w:val="both"/>
      </w:pPr>
      <w:r>
        <w:rPr>
          <w:rFonts w:ascii="Times New Roman"/>
          <w:b w:val="false"/>
          <w:i w:val="false"/>
          <w:color w:val="000000"/>
          <w:sz w:val="28"/>
        </w:rPr>
        <w:t>
      11. По строке с кодом 70 отражается вознаграждение, начисленное в отчетном периоде, без учета налогов на это вознаграждение.</w:t>
      </w:r>
    </w:p>
    <w:bookmarkEnd w:id="274"/>
    <w:bookmarkStart w:name="z313" w:id="275"/>
    <w:p>
      <w:pPr>
        <w:spacing w:after="0"/>
        <w:ind w:left="0"/>
        <w:jc w:val="both"/>
      </w:pPr>
      <w:r>
        <w:rPr>
          <w:rFonts w:ascii="Times New Roman"/>
          <w:b w:val="false"/>
          <w:i w:val="false"/>
          <w:color w:val="000000"/>
          <w:sz w:val="28"/>
        </w:rPr>
        <w:t>
      12. В случае отсутствия информации за отчетный период Форма представляется с нулевыми значениями.</w:t>
      </w:r>
    </w:p>
    <w:bookmarkEnd w:id="275"/>
    <w:bookmarkStart w:name="z314" w:id="276"/>
    <w:p>
      <w:pPr>
        <w:spacing w:after="0"/>
        <w:ind w:left="0"/>
        <w:jc w:val="both"/>
      </w:pPr>
      <w:r>
        <w:rPr>
          <w:rFonts w:ascii="Times New Roman"/>
          <w:b w:val="false"/>
          <w:i w:val="false"/>
          <w:color w:val="000000"/>
          <w:sz w:val="28"/>
        </w:rPr>
        <w:t xml:space="preserve">
      13.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8" w:id="277"/>
    <w:p>
      <w:pPr>
        <w:spacing w:after="0"/>
        <w:ind w:left="0"/>
        <w:jc w:val="left"/>
      </w:pPr>
      <w:r>
        <w:rPr>
          <w:rFonts w:ascii="Times New Roman"/>
          <w:b/>
          <w:i w:val="false"/>
          <w:color w:val="000000"/>
        </w:rPr>
        <w:t xml:space="preserve"> "Отчет об условиях привлечения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w:t>
      </w:r>
    </w:p>
    <w:bookmarkEnd w:id="277"/>
    <w:bookmarkStart w:name="z319" w:id="278"/>
    <w:p>
      <w:pPr>
        <w:spacing w:after="0"/>
        <w:ind w:left="0"/>
        <w:jc w:val="left"/>
      </w:pPr>
      <w:r>
        <w:rPr>
          <w:rFonts w:ascii="Times New Roman"/>
          <w:b/>
          <w:i w:val="false"/>
          <w:color w:val="000000"/>
        </w:rPr>
        <w:t xml:space="preserve"> Отчетный период: __________ месяц ____ года</w:t>
      </w:r>
    </w:p>
    <w:bookmarkEnd w:id="278"/>
    <w:p>
      <w:pPr>
        <w:spacing w:after="0"/>
        <w:ind w:left="0"/>
        <w:jc w:val="both"/>
      </w:pPr>
      <w:bookmarkStart w:name="z320" w:id="279"/>
      <w:r>
        <w:rPr>
          <w:rFonts w:ascii="Times New Roman"/>
          <w:b w:val="false"/>
          <w:i w:val="false"/>
          <w:color w:val="000000"/>
          <w:sz w:val="28"/>
        </w:rPr>
        <w:t>
      Индекс формы: ПР-7</w:t>
      </w:r>
    </w:p>
    <w:bookmarkEnd w:id="27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Круг лиц, представляющих информацию: банк, филиал банка – нерезидента</w:t>
      </w:r>
    </w:p>
    <w:p>
      <w:pPr>
        <w:spacing w:after="0"/>
        <w:ind w:left="0"/>
        <w:jc w:val="both"/>
      </w:pPr>
      <w:r>
        <w:rPr>
          <w:rFonts w:ascii="Times New Roman"/>
          <w:b w:val="false"/>
          <w:i w:val="false"/>
          <w:color w:val="000000"/>
          <w:sz w:val="28"/>
        </w:rPr>
        <w:t>Республики Казахстан, осуществляющий деятельность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Представляется в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10 (десятого) числа (включительно) месяца, следующего</w:t>
      </w:r>
    </w:p>
    <w:p>
      <w:pPr>
        <w:spacing w:after="0"/>
        <w:ind w:left="0"/>
        <w:jc w:val="both"/>
      </w:pPr>
      <w:r>
        <w:rPr>
          <w:rFonts w:ascii="Times New Roman"/>
          <w:b w:val="false"/>
          <w:i w:val="false"/>
          <w:color w:val="000000"/>
          <w:sz w:val="28"/>
        </w:rPr>
        <w:t>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80"/>
    <w:p>
      <w:pPr>
        <w:spacing w:after="0"/>
        <w:ind w:left="0"/>
        <w:jc w:val="left"/>
      </w:pPr>
      <w:r>
        <w:rPr>
          <w:rFonts w:ascii="Times New Roman"/>
          <w:b/>
          <w:i w:val="false"/>
          <w:color w:val="000000"/>
        </w:rPr>
        <w:t xml:space="preserve"> Наименование банка, филиала банка-нерезидента Республики Казахстан,</w:t>
      </w:r>
      <w:r>
        <w:br/>
      </w:r>
      <w:r>
        <w:rPr>
          <w:rFonts w:ascii="Times New Roman"/>
          <w:b/>
          <w:i w:val="false"/>
          <w:color w:val="000000"/>
        </w:rPr>
        <w:t>осуществляющего деятельность на территории Республики Казахстан</w:t>
      </w:r>
      <w:r>
        <w:br/>
      </w:r>
      <w:r>
        <w:rPr>
          <w:rFonts w:ascii="Times New Roman"/>
          <w:b/>
          <w:i w:val="false"/>
          <w:color w:val="000000"/>
        </w:rPr>
        <w:t>____________________________________________________________________</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договор (наименование, номер, дата, цель и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(документы) в дополнение к валютному договору (при наличии) (наименование номер, дата,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Нерезидент-участник (нерезиденты - участники) валютного договора (наименование, страна, статус в валютной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свидетельства об уведомлении (при наличии)) данного валютного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валютного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Рамочное соглашение (при наличии) (наименование, номер,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нерезидента к банку (не заполняется филиалом банка - нерезидента Республики Казахстан, осуществляющим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(интереса) за пользование кредитом (в случае фиксированной процентной ставки указывается % годовых, в случае плавающей процентной ставки указывается база ее исчисления и размер маржи)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просроченные платежи по основному долгу (за каждый день просрочки,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(комиссия за организацию, за управление, за обязательства, другое (расшифровать), в процентах от суммы кредита, основного долга,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операции (инструкция по оплате, схема движения средств,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агенте (операторе, организаторе) кредита (при наличии) (наименование, бизнес-идентификационный номер (далее -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особых условий (право заемщика на пролонгацию, на досрочное погашение, право кредитора требовать досрочного погашения задолженности,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контрактах, финансируемых в рамках данного валютного договора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аппликанте, запрашивающем финансирование (наименование,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финансируемом контракте (финансируемых контрактах) (наименование, номер, дата, сумма в валюте валютного договора, валюта, учетный номер контракта, номер паспорта сделки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бенефициаре-участнике контракта (наименование,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 банка, филиала банка - нерезидента Республики Казахстан, осуществляющего деятельность на территории Республики Казахстан, кредитором (поступление средств на счет банка, филиала банка - нерезидента Республики Казахстан, осуществляющего деятельность на территории Республики Казахстан, оплата кредитором бенефициару,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поступления средств и погашения задолженности (тысяч единиц валюты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3" w:id="281"/>
      <w:r>
        <w:rPr>
          <w:rFonts w:ascii="Times New Roman"/>
          <w:b w:val="false"/>
          <w:i w:val="false"/>
          <w:color w:val="000000"/>
          <w:sz w:val="28"/>
        </w:rPr>
        <w:t>
      Руководитель (Главный бухгалтер)</w:t>
      </w:r>
    </w:p>
    <w:bookmarkEnd w:id="281"/>
    <w:p>
      <w:pPr>
        <w:spacing w:after="0"/>
        <w:ind w:left="0"/>
        <w:jc w:val="both"/>
      </w:pPr>
      <w:r>
        <w:rPr>
          <w:rFonts w:ascii="Times New Roman"/>
          <w:b w:val="false"/>
          <w:i w:val="false"/>
          <w:color w:val="000000"/>
          <w:sz w:val="28"/>
        </w:rPr>
        <w:t>________________ ________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 телефон 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условиях</w:t>
            </w:r>
            <w:r>
              <w:br/>
            </w:r>
            <w:r>
              <w:rPr>
                <w:rFonts w:ascii="Times New Roman"/>
                <w:b w:val="false"/>
                <w:i w:val="false"/>
                <w:color w:val="000000"/>
                <w:sz w:val="20"/>
              </w:rPr>
              <w:t>привлечения банком, филиалом</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осуществляющим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финансовых займов</w:t>
            </w:r>
            <w:r>
              <w:br/>
            </w:r>
            <w:r>
              <w:rPr>
                <w:rFonts w:ascii="Times New Roman"/>
                <w:b w:val="false"/>
                <w:i w:val="false"/>
                <w:color w:val="000000"/>
                <w:sz w:val="20"/>
              </w:rPr>
              <w:t>от нерезидентов"</w:t>
            </w:r>
          </w:p>
        </w:tc>
      </w:tr>
    </w:tbl>
    <w:bookmarkStart w:name="z325" w:id="2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условиях привлечения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w:t>
      </w:r>
    </w:p>
    <w:bookmarkEnd w:id="282"/>
    <w:bookmarkStart w:name="z326" w:id="283"/>
    <w:p>
      <w:pPr>
        <w:spacing w:after="0"/>
        <w:ind w:left="0"/>
        <w:jc w:val="left"/>
      </w:pPr>
      <w:r>
        <w:rPr>
          <w:rFonts w:ascii="Times New Roman"/>
          <w:b/>
          <w:i w:val="false"/>
          <w:color w:val="000000"/>
        </w:rPr>
        <w:t xml:space="preserve"> Глава 1. Общие положения</w:t>
      </w:r>
    </w:p>
    <w:bookmarkEnd w:id="283"/>
    <w:bookmarkStart w:name="z327" w:id="2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условиях привлечения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(далее - Форма).</w:t>
      </w:r>
    </w:p>
    <w:bookmarkEnd w:id="284"/>
    <w:bookmarkStart w:name="z328" w:id="2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валютном регулировании и валютном контроле".</w:t>
      </w:r>
    </w:p>
    <w:bookmarkEnd w:id="285"/>
    <w:bookmarkStart w:name="z329" w:id="286"/>
    <w:p>
      <w:pPr>
        <w:spacing w:after="0"/>
        <w:ind w:left="0"/>
        <w:jc w:val="both"/>
      </w:pPr>
      <w:r>
        <w:rPr>
          <w:rFonts w:ascii="Times New Roman"/>
          <w:b w:val="false"/>
          <w:i w:val="false"/>
          <w:color w:val="000000"/>
          <w:sz w:val="28"/>
        </w:rPr>
        <w:t xml:space="preserve">
      3. Форма представляется ежемесячно банками, филиалами банков - нерезидентов Республики Казахстан, осуществляющими деятельность на территории Республики Казахстан, по финансовым займам, привлеченным ими в отчетном периоде от нерезидентов, и по финансовым займам, привлеченным ими от нерезидентов ранее, по которым изменились сведения, указанные в подпунктах 1), 2), 3), 4) и 6) пункта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 (далее – Правил мониторинга валютных операций в Республике Казахстан).</w:t>
      </w:r>
    </w:p>
    <w:bookmarkEnd w:id="286"/>
    <w:bookmarkStart w:name="z330" w:id="287"/>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наличии).</w:t>
      </w:r>
    </w:p>
    <w:bookmarkEnd w:id="287"/>
    <w:bookmarkStart w:name="z331" w:id="288"/>
    <w:p>
      <w:pPr>
        <w:spacing w:after="0"/>
        <w:ind w:left="0"/>
        <w:jc w:val="left"/>
      </w:pPr>
      <w:r>
        <w:rPr>
          <w:rFonts w:ascii="Times New Roman"/>
          <w:b/>
          <w:i w:val="false"/>
          <w:color w:val="000000"/>
        </w:rPr>
        <w:t xml:space="preserve"> Глава 2. Заполнение Формы</w:t>
      </w:r>
    </w:p>
    <w:bookmarkEnd w:id="288"/>
    <w:bookmarkStart w:name="z332" w:id="289"/>
    <w:p>
      <w:pPr>
        <w:spacing w:after="0"/>
        <w:ind w:left="0"/>
        <w:jc w:val="both"/>
      </w:pPr>
      <w:r>
        <w:rPr>
          <w:rFonts w:ascii="Times New Roman"/>
          <w:b w:val="false"/>
          <w:i w:val="false"/>
          <w:color w:val="000000"/>
          <w:sz w:val="28"/>
        </w:rPr>
        <w:t>
      5. Форма составляется банком по каждому финансовому займу в целом по системе банка, филиалом банка - нерезидента Республики Казахстан, осуществляющим деятельность на территории Республики Казахстан, по каждому финансовому займу в целом по филиалу иностранного банка в Казахстане.</w:t>
      </w:r>
    </w:p>
    <w:bookmarkEnd w:id="289"/>
    <w:bookmarkStart w:name="z333" w:id="290"/>
    <w:p>
      <w:pPr>
        <w:spacing w:after="0"/>
        <w:ind w:left="0"/>
        <w:jc w:val="both"/>
      </w:pPr>
      <w:r>
        <w:rPr>
          <w:rFonts w:ascii="Times New Roman"/>
          <w:b w:val="false"/>
          <w:i w:val="false"/>
          <w:color w:val="000000"/>
          <w:sz w:val="28"/>
        </w:rPr>
        <w:t>
      6. В Форме отражается информация о финансовых займах,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на срок более 180 (ста восьмидесяти) дней, если сумма задолженности банка, филиала банка - нерезидента Республики Казахстан, осуществляющего деятельность на территории Республики Казахстан, в рамках валютного договора превышает или будет превышать 500 000 (пятьсот тысяч) долларов Соединенных Штатов Америки в эквиваленте:</w:t>
      </w:r>
    </w:p>
    <w:bookmarkEnd w:id="290"/>
    <w:bookmarkStart w:name="z334" w:id="291"/>
    <w:p>
      <w:pPr>
        <w:spacing w:after="0"/>
        <w:ind w:left="0"/>
        <w:jc w:val="both"/>
      </w:pPr>
      <w:r>
        <w:rPr>
          <w:rFonts w:ascii="Times New Roman"/>
          <w:b w:val="false"/>
          <w:i w:val="false"/>
          <w:color w:val="000000"/>
          <w:sz w:val="28"/>
        </w:rPr>
        <w:t>
      1) об условиях привлечения таких финансовых займов в отчетном периоде;</w:t>
      </w:r>
    </w:p>
    <w:bookmarkEnd w:id="291"/>
    <w:bookmarkStart w:name="z335" w:id="292"/>
    <w:p>
      <w:pPr>
        <w:spacing w:after="0"/>
        <w:ind w:left="0"/>
        <w:jc w:val="both"/>
      </w:pPr>
      <w:r>
        <w:rPr>
          <w:rFonts w:ascii="Times New Roman"/>
          <w:b w:val="false"/>
          <w:i w:val="false"/>
          <w:color w:val="000000"/>
          <w:sz w:val="28"/>
        </w:rPr>
        <w:t>
      2) об изменениях в отчетном периоде сведений, указанных в подпунктах 1), 2), 3), 4) и 6) пункта 15 Правил мониторинга валютных операций в Республике Казахстан, по таким финансовым займам, привлеченным ранее.</w:t>
      </w:r>
    </w:p>
    <w:bookmarkEnd w:id="292"/>
    <w:bookmarkStart w:name="z336" w:id="293"/>
    <w:p>
      <w:pPr>
        <w:spacing w:after="0"/>
        <w:ind w:left="0"/>
        <w:jc w:val="both"/>
      </w:pPr>
      <w:r>
        <w:rPr>
          <w:rFonts w:ascii="Times New Roman"/>
          <w:b w:val="false"/>
          <w:i w:val="false"/>
          <w:color w:val="000000"/>
          <w:sz w:val="28"/>
        </w:rPr>
        <w:t>
      Строка с кодом 6 заполняется в соответствии с национальным классификатором Республики Казахстан НК РК 07 ISO 4217 "Коды для обозначения валют и фондов".</w:t>
      </w:r>
    </w:p>
    <w:bookmarkEnd w:id="293"/>
    <w:bookmarkStart w:name="z337" w:id="294"/>
    <w:p>
      <w:pPr>
        <w:spacing w:after="0"/>
        <w:ind w:left="0"/>
        <w:jc w:val="both"/>
      </w:pPr>
      <w:r>
        <w:rPr>
          <w:rFonts w:ascii="Times New Roman"/>
          <w:b w:val="false"/>
          <w:i w:val="false"/>
          <w:color w:val="000000"/>
          <w:sz w:val="28"/>
        </w:rPr>
        <w:t>
      В строке с кодом 7 отражается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указанного в строке с кодом 1.</w:t>
      </w:r>
    </w:p>
    <w:bookmarkEnd w:id="294"/>
    <w:bookmarkStart w:name="z338" w:id="295"/>
    <w:p>
      <w:pPr>
        <w:spacing w:after="0"/>
        <w:ind w:left="0"/>
        <w:jc w:val="both"/>
      </w:pPr>
      <w:r>
        <w:rPr>
          <w:rFonts w:ascii="Times New Roman"/>
          <w:b w:val="false"/>
          <w:i w:val="false"/>
          <w:color w:val="000000"/>
          <w:sz w:val="28"/>
        </w:rPr>
        <w:t>
      7. В строке с кодом 8 отражается отношение кредитора-нерезидента к банку (филиалом банка - нерезидента Республики Казахстан, осуществляющим деятельность на территории Республики Казахстан, не заполняется):</w:t>
      </w:r>
    </w:p>
    <w:bookmarkEnd w:id="295"/>
    <w:bookmarkStart w:name="z339" w:id="296"/>
    <w:p>
      <w:pPr>
        <w:spacing w:after="0"/>
        <w:ind w:left="0"/>
        <w:jc w:val="both"/>
      </w:pPr>
      <w:r>
        <w:rPr>
          <w:rFonts w:ascii="Times New Roman"/>
          <w:b w:val="false"/>
          <w:i w:val="false"/>
          <w:color w:val="000000"/>
          <w:sz w:val="28"/>
        </w:rPr>
        <w:t>
      1) прямое владение нерезидентом 10 (десятью) процентами и более голосующих акций банка;</w:t>
      </w:r>
    </w:p>
    <w:bookmarkEnd w:id="296"/>
    <w:bookmarkStart w:name="z340" w:id="297"/>
    <w:p>
      <w:pPr>
        <w:spacing w:after="0"/>
        <w:ind w:left="0"/>
        <w:jc w:val="both"/>
      </w:pPr>
      <w:r>
        <w:rPr>
          <w:rFonts w:ascii="Times New Roman"/>
          <w:b w:val="false"/>
          <w:i w:val="false"/>
          <w:color w:val="000000"/>
          <w:sz w:val="28"/>
        </w:rPr>
        <w:t>
      2) косвенное владение нерезидентом 10 (десятью) процентами и более голосующих акций банка;</w:t>
      </w:r>
    </w:p>
    <w:bookmarkEnd w:id="297"/>
    <w:bookmarkStart w:name="z341" w:id="298"/>
    <w:p>
      <w:pPr>
        <w:spacing w:after="0"/>
        <w:ind w:left="0"/>
        <w:jc w:val="both"/>
      </w:pPr>
      <w:r>
        <w:rPr>
          <w:rFonts w:ascii="Times New Roman"/>
          <w:b w:val="false"/>
          <w:i w:val="false"/>
          <w:color w:val="000000"/>
          <w:sz w:val="28"/>
        </w:rPr>
        <w:t>
      3) прямое владение резидентом 10 (десятью) процентами и более голосующих акций банка;</w:t>
      </w:r>
    </w:p>
    <w:bookmarkEnd w:id="298"/>
    <w:bookmarkStart w:name="z342" w:id="299"/>
    <w:p>
      <w:pPr>
        <w:spacing w:after="0"/>
        <w:ind w:left="0"/>
        <w:jc w:val="both"/>
      </w:pPr>
      <w:r>
        <w:rPr>
          <w:rFonts w:ascii="Times New Roman"/>
          <w:b w:val="false"/>
          <w:i w:val="false"/>
          <w:color w:val="000000"/>
          <w:sz w:val="28"/>
        </w:rPr>
        <w:t>
      4) косвенное владение резидентом 10 (десятью) процентами и более голосующих акций банка;</w:t>
      </w:r>
    </w:p>
    <w:bookmarkEnd w:id="299"/>
    <w:bookmarkStart w:name="z343" w:id="300"/>
    <w:p>
      <w:pPr>
        <w:spacing w:after="0"/>
        <w:ind w:left="0"/>
        <w:jc w:val="both"/>
      </w:pPr>
      <w:r>
        <w:rPr>
          <w:rFonts w:ascii="Times New Roman"/>
          <w:b w:val="false"/>
          <w:i w:val="false"/>
          <w:color w:val="000000"/>
          <w:sz w:val="28"/>
        </w:rPr>
        <w:t>
      5) банк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(десятью) процентами голосующих акций банка;</w:t>
      </w:r>
    </w:p>
    <w:bookmarkEnd w:id="300"/>
    <w:bookmarkStart w:name="z344" w:id="301"/>
    <w:p>
      <w:pPr>
        <w:spacing w:after="0"/>
        <w:ind w:left="0"/>
        <w:jc w:val="both"/>
      </w:pPr>
      <w:r>
        <w:rPr>
          <w:rFonts w:ascii="Times New Roman"/>
          <w:b w:val="false"/>
          <w:i w:val="false"/>
          <w:color w:val="000000"/>
          <w:sz w:val="28"/>
        </w:rPr>
        <w:t>
      6) случаи, не указанные в подпунктах 1), 2), 3), 4) и 5) настоящего пункта Формы.</w:t>
      </w:r>
    </w:p>
    <w:bookmarkEnd w:id="301"/>
    <w:bookmarkStart w:name="z345" w:id="302"/>
    <w:p>
      <w:pPr>
        <w:spacing w:after="0"/>
        <w:ind w:left="0"/>
        <w:jc w:val="both"/>
      </w:pPr>
      <w:r>
        <w:rPr>
          <w:rFonts w:ascii="Times New Roman"/>
          <w:b w:val="false"/>
          <w:i w:val="false"/>
          <w:color w:val="000000"/>
          <w:sz w:val="28"/>
        </w:rPr>
        <w:t>
      8. В строке с кодом 16 отражается информация о поступлении средств банку, филиалу банка - нерезидента Республики Казахстан, осуществляющему деятельность на территории Республики Казахстан, и погашении банком, филиалом банка - нерезидента Республики Казахстан, осуществляющим деятельность на территории Республики Казахстан, задолженности по валютному договору: фактическая или предполагаемая (в будущем) дата поступления средств (в виде денег, товаров (работ, услуг), иного) или дата погашения основного долга и оплата вознаграждения, сумма поступлений (платежей), в тысячах единиц валюты договора. Если сумма договора валютным договором не предусмотрена, отражается информация только о фактическом поступлении средств. В случае плавающей процентной ставки предполагаемая сумма оплаты вознаграждения рассчитывается исходя из значения базовой ставки на конец отчетного периода, если иное не установлено валютным договором.</w:t>
      </w:r>
    </w:p>
    <w:bookmarkEnd w:id="302"/>
    <w:bookmarkStart w:name="z346" w:id="303"/>
    <w:p>
      <w:pPr>
        <w:spacing w:after="0"/>
        <w:ind w:left="0"/>
        <w:jc w:val="both"/>
      </w:pPr>
      <w:r>
        <w:rPr>
          <w:rFonts w:ascii="Times New Roman"/>
          <w:b w:val="false"/>
          <w:i w:val="false"/>
          <w:color w:val="000000"/>
          <w:sz w:val="28"/>
        </w:rPr>
        <w:t>
      9. Если в валютном договоре сумма состоит из нескольких сумм в разных валютах, то по каждой сумме и валюте договора заполняются отдельные графы Формы.</w:t>
      </w:r>
    </w:p>
    <w:bookmarkEnd w:id="303"/>
    <w:bookmarkStart w:name="z347" w:id="304"/>
    <w:p>
      <w:pPr>
        <w:spacing w:after="0"/>
        <w:ind w:left="0"/>
        <w:jc w:val="both"/>
      </w:pPr>
      <w:r>
        <w:rPr>
          <w:rFonts w:ascii="Times New Roman"/>
          <w:b w:val="false"/>
          <w:i w:val="false"/>
          <w:color w:val="000000"/>
          <w:sz w:val="28"/>
        </w:rPr>
        <w:t xml:space="preserve">
      10. Порядковый номер присваивается Национальным Банком Республики Казахстан для отражения информации по фактическому исполнению обязательств по каждому финансовому займу в Форме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мониторинга валютных операций в Республике Казахстан.</w:t>
      </w:r>
    </w:p>
    <w:bookmarkEnd w:id="304"/>
    <w:bookmarkStart w:name="z348" w:id="305"/>
    <w:p>
      <w:pPr>
        <w:spacing w:after="0"/>
        <w:ind w:left="0"/>
        <w:jc w:val="both"/>
      </w:pPr>
      <w:r>
        <w:rPr>
          <w:rFonts w:ascii="Times New Roman"/>
          <w:b w:val="false"/>
          <w:i w:val="false"/>
          <w:color w:val="000000"/>
          <w:sz w:val="28"/>
        </w:rPr>
        <w:t>
      Порядковый номер не присваивается рамочному соглашению, устанавливающему принципы сотрудничества, но не определяющему отдельные существенные условия финансирования банка, филиала банка - нерезидента Республики Казахстан, осуществляющего деятельность на территории Республики Казахстан, нерезидентом.</w:t>
      </w:r>
    </w:p>
    <w:bookmarkEnd w:id="305"/>
    <w:bookmarkStart w:name="z349" w:id="306"/>
    <w:p>
      <w:pPr>
        <w:spacing w:after="0"/>
        <w:ind w:left="0"/>
        <w:jc w:val="both"/>
      </w:pPr>
      <w:r>
        <w:rPr>
          <w:rFonts w:ascii="Times New Roman"/>
          <w:b w:val="false"/>
          <w:i w:val="false"/>
          <w:color w:val="000000"/>
          <w:sz w:val="28"/>
        </w:rPr>
        <w:t>
      11. В случае отсутствия информации за отчетный период, Форма не представляется.</w:t>
      </w:r>
    </w:p>
    <w:bookmarkEnd w:id="306"/>
    <w:bookmarkStart w:name="z350" w:id="307"/>
    <w:p>
      <w:pPr>
        <w:spacing w:after="0"/>
        <w:ind w:left="0"/>
        <w:jc w:val="both"/>
      </w:pPr>
      <w:r>
        <w:rPr>
          <w:rFonts w:ascii="Times New Roman"/>
          <w:b w:val="false"/>
          <w:i w:val="false"/>
          <w:color w:val="000000"/>
          <w:sz w:val="28"/>
        </w:rPr>
        <w:t>
      12. Корректировки (изменения, дополнения) в Форму вносятся в течение 6 (шести) месяцев после срока представления, установленного пунктом 32 Правил мониторинга валютных операций в Республике Казахстан.</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r>
              <w:br/>
            </w: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3" w:id="308"/>
    <w:p>
      <w:pPr>
        <w:spacing w:after="0"/>
        <w:ind w:left="0"/>
        <w:jc w:val="left"/>
      </w:pPr>
      <w:r>
        <w:rPr>
          <w:rFonts w:ascii="Times New Roman"/>
          <w:b/>
          <w:i w:val="false"/>
          <w:color w:val="000000"/>
        </w:rPr>
        <w:t xml:space="preserve">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w:t>
      </w:r>
    </w:p>
    <w:bookmarkEnd w:id="308"/>
    <w:bookmarkStart w:name="z354" w:id="309"/>
    <w:p>
      <w:pPr>
        <w:spacing w:after="0"/>
        <w:ind w:left="0"/>
        <w:jc w:val="left"/>
      </w:pPr>
      <w:r>
        <w:rPr>
          <w:rFonts w:ascii="Times New Roman"/>
          <w:b/>
          <w:i w:val="false"/>
          <w:color w:val="000000"/>
        </w:rPr>
        <w:t xml:space="preserve"> Отчетный период: __________ квартал ____ года</w:t>
      </w:r>
    </w:p>
    <w:bookmarkEnd w:id="309"/>
    <w:p>
      <w:pPr>
        <w:spacing w:after="0"/>
        <w:ind w:left="0"/>
        <w:jc w:val="both"/>
      </w:pPr>
      <w:bookmarkStart w:name="z355" w:id="310"/>
      <w:r>
        <w:rPr>
          <w:rFonts w:ascii="Times New Roman"/>
          <w:b w:val="false"/>
          <w:i w:val="false"/>
          <w:color w:val="000000"/>
          <w:sz w:val="28"/>
        </w:rPr>
        <w:t>
      Индекс формы: 11-ОБ</w:t>
      </w:r>
    </w:p>
    <w:bookmarkEnd w:id="31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Круг лиц, представляющих информацию: банк, филиал банка-нерезидента</w:t>
      </w:r>
    </w:p>
    <w:p>
      <w:pPr>
        <w:spacing w:after="0"/>
        <w:ind w:left="0"/>
        <w:jc w:val="both"/>
      </w:pPr>
      <w:r>
        <w:rPr>
          <w:rFonts w:ascii="Times New Roman"/>
          <w:b w:val="false"/>
          <w:i w:val="false"/>
          <w:color w:val="000000"/>
          <w:sz w:val="28"/>
        </w:rPr>
        <w:t>Республики Казахстан, осуществляющий деятельность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Представляется в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7" w:id="311"/>
      <w:r>
        <w:rPr>
          <w:rFonts w:ascii="Times New Roman"/>
          <w:b w:val="false"/>
          <w:i w:val="false"/>
          <w:color w:val="000000"/>
          <w:sz w:val="28"/>
        </w:rPr>
        <w:t>
      Наименование банка, филиала банка-нерезидента Республики Казахстан,</w:t>
      </w:r>
    </w:p>
    <w:bookmarkEnd w:id="311"/>
    <w:p>
      <w:pPr>
        <w:spacing w:after="0"/>
        <w:ind w:left="0"/>
        <w:jc w:val="both"/>
      </w:pPr>
      <w:r>
        <w:rPr>
          <w:rFonts w:ascii="Times New Roman"/>
          <w:b w:val="false"/>
          <w:i w:val="false"/>
          <w:color w:val="000000"/>
          <w:sz w:val="28"/>
        </w:rPr>
        <w:t>осуществляющего деятельность 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bookmarkStart w:name="z358" w:id="312"/>
    <w:p>
      <w:pPr>
        <w:spacing w:after="0"/>
        <w:ind w:left="0"/>
        <w:jc w:val="left"/>
      </w:pPr>
      <w:r>
        <w:rPr>
          <w:rFonts w:ascii="Times New Roman"/>
          <w:b/>
          <w:i w:val="false"/>
          <w:color w:val="000000"/>
        </w:rPr>
        <w:t xml:space="preserve"> Таблица 1. Освоение и обслуживание финансовых займов, о которых Национальному Банку Республики Казахстан представлен отчет согласно пункту 32 Правил мониторинга валютных операций в Республике Казахстан, утвержденных постановлением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4"/>
          <w:p>
            <w:pPr>
              <w:spacing w:after="20"/>
              <w:ind w:left="20"/>
              <w:jc w:val="both"/>
            </w:pPr>
            <w:r>
              <w:rPr>
                <w:rFonts w:ascii="Times New Roman"/>
                <w:b w:val="false"/>
                <w:i w:val="false"/>
                <w:color w:val="000000"/>
                <w:sz w:val="20"/>
              </w:rPr>
              <w:t>
Операции в отчетном периоде,</w:t>
            </w:r>
          </w:p>
          <w:bookmarkEnd w:id="314"/>
          <w:p>
            <w:pPr>
              <w:spacing w:after="20"/>
              <w:ind w:left="20"/>
              <w:jc w:val="both"/>
            </w:pPr>
            <w:r>
              <w:rPr>
                <w:rFonts w:ascii="Times New Roman"/>
                <w:b w:val="false"/>
                <w:i w:val="false"/>
                <w:color w:val="000000"/>
                <w:sz w:val="20"/>
              </w:rPr>
              <w:t>
тысяч единиц валюты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15"/>
    <w:p>
      <w:pPr>
        <w:spacing w:after="0"/>
        <w:ind w:left="0"/>
        <w:jc w:val="both"/>
      </w:pPr>
      <w:r>
        <w:rPr>
          <w:rFonts w:ascii="Times New Roman"/>
          <w:b w:val="false"/>
          <w:i w:val="false"/>
          <w:color w:val="000000"/>
          <w:sz w:val="28"/>
        </w:rPr>
        <w:t>
      продолжение таблицы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16"/>
    <w:p>
      <w:pPr>
        <w:spacing w:after="0"/>
        <w:ind w:left="0"/>
        <w:jc w:val="left"/>
      </w:pPr>
      <w:r>
        <w:rPr>
          <w:rFonts w:ascii="Times New Roman"/>
          <w:b/>
          <w:i w:val="false"/>
          <w:color w:val="000000"/>
        </w:rPr>
        <w:t xml:space="preserve"> Таблица 2. Освоение и обслуживание иных финансовых займов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 отчета за предыдущий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17"/>
    <w:p>
      <w:pPr>
        <w:spacing w:after="0"/>
        <w:ind w:left="0"/>
        <w:jc w:val="both"/>
      </w:pPr>
      <w:r>
        <w:rPr>
          <w:rFonts w:ascii="Times New Roman"/>
          <w:b w:val="false"/>
          <w:i w:val="false"/>
          <w:color w:val="000000"/>
          <w:sz w:val="28"/>
        </w:rPr>
        <w:t>
      продолжение таблицы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кредитного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кредитора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конечного срока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18"/>
    <w:p>
      <w:pPr>
        <w:spacing w:after="0"/>
        <w:ind w:left="0"/>
        <w:jc w:val="both"/>
      </w:pPr>
      <w:r>
        <w:rPr>
          <w:rFonts w:ascii="Times New Roman"/>
          <w:b w:val="false"/>
          <w:i w:val="false"/>
          <w:color w:val="000000"/>
          <w:sz w:val="28"/>
        </w:rPr>
        <w:t>
      продолжение таблицы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19"/>
    <w:p>
      <w:pPr>
        <w:spacing w:after="0"/>
        <w:ind w:left="0"/>
        <w:jc w:val="both"/>
      </w:pPr>
      <w:r>
        <w:rPr>
          <w:rFonts w:ascii="Times New Roman"/>
          <w:b w:val="false"/>
          <w:i w:val="false"/>
          <w:color w:val="000000"/>
          <w:sz w:val="28"/>
        </w:rPr>
        <w:t>
      продолжение таблицы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 w:id="320"/>
      <w:r>
        <w:rPr>
          <w:rFonts w:ascii="Times New Roman"/>
          <w:b w:val="false"/>
          <w:i w:val="false"/>
          <w:color w:val="000000"/>
          <w:sz w:val="28"/>
        </w:rPr>
        <w:t>
      Руководитель (Главный бухгалтер)</w:t>
      </w:r>
    </w:p>
    <w:bookmarkEnd w:id="320"/>
    <w:p>
      <w:pPr>
        <w:spacing w:after="0"/>
        <w:ind w:left="0"/>
        <w:jc w:val="both"/>
      </w:pPr>
      <w:r>
        <w:rPr>
          <w:rFonts w:ascii="Times New Roman"/>
          <w:b w:val="false"/>
          <w:i w:val="false"/>
          <w:color w:val="000000"/>
          <w:sz w:val="28"/>
        </w:rPr>
        <w:t>________________ ________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 телефон 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"Отчет об освоении</w:t>
            </w:r>
            <w:r>
              <w:br/>
            </w:r>
            <w:r>
              <w:rPr>
                <w:rFonts w:ascii="Times New Roman"/>
                <w:b w:val="false"/>
                <w:i w:val="false"/>
                <w:color w:val="000000"/>
                <w:sz w:val="20"/>
              </w:rPr>
              <w:t>и обслуживании финансовых</w:t>
            </w:r>
            <w:r>
              <w:br/>
            </w:r>
            <w:r>
              <w:rPr>
                <w:rFonts w:ascii="Times New Roman"/>
                <w:b w:val="false"/>
                <w:i w:val="false"/>
                <w:color w:val="000000"/>
                <w:sz w:val="20"/>
              </w:rPr>
              <w:t>займов, привлеченных</w:t>
            </w:r>
            <w:r>
              <w:br/>
            </w:r>
            <w:r>
              <w:rPr>
                <w:rFonts w:ascii="Times New Roman"/>
                <w:b w:val="false"/>
                <w:i w:val="false"/>
                <w:color w:val="000000"/>
                <w:sz w:val="20"/>
              </w:rPr>
              <w:t>банком, филиалом</w:t>
            </w:r>
            <w:r>
              <w:br/>
            </w:r>
            <w:r>
              <w:rPr>
                <w:rFonts w:ascii="Times New Roman"/>
                <w:b w:val="false"/>
                <w:i w:val="false"/>
                <w:color w:val="000000"/>
                <w:sz w:val="20"/>
              </w:rPr>
              <w:t>банка – 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осуществляющим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нерезидентов, по которым</w:t>
            </w:r>
            <w:r>
              <w:br/>
            </w:r>
            <w:r>
              <w:rPr>
                <w:rFonts w:ascii="Times New Roman"/>
                <w:b w:val="false"/>
                <w:i w:val="false"/>
                <w:color w:val="000000"/>
                <w:sz w:val="20"/>
              </w:rPr>
              <w:t>имеются непогашенные</w:t>
            </w:r>
            <w:r>
              <w:br/>
            </w:r>
            <w:r>
              <w:rPr>
                <w:rFonts w:ascii="Times New Roman"/>
                <w:b w:val="false"/>
                <w:i w:val="false"/>
                <w:color w:val="000000"/>
                <w:sz w:val="20"/>
              </w:rPr>
              <w:t>обязательства на начало</w:t>
            </w:r>
            <w:r>
              <w:br/>
            </w:r>
            <w:r>
              <w:rPr>
                <w:rFonts w:ascii="Times New Roman"/>
                <w:b w:val="false"/>
                <w:i w:val="false"/>
                <w:color w:val="000000"/>
                <w:sz w:val="20"/>
              </w:rPr>
              <w:t>и (или) конец отчетного</w:t>
            </w:r>
            <w:r>
              <w:br/>
            </w:r>
            <w:r>
              <w:rPr>
                <w:rFonts w:ascii="Times New Roman"/>
                <w:b w:val="false"/>
                <w:i w:val="false"/>
                <w:color w:val="000000"/>
                <w:sz w:val="20"/>
              </w:rPr>
              <w:t>периода"</w:t>
            </w:r>
          </w:p>
        </w:tc>
      </w:tr>
    </w:tbl>
    <w:bookmarkStart w:name="z368" w:id="3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w:t>
      </w:r>
    </w:p>
    <w:bookmarkEnd w:id="321"/>
    <w:bookmarkStart w:name="z369" w:id="322"/>
    <w:p>
      <w:pPr>
        <w:spacing w:after="0"/>
        <w:ind w:left="0"/>
        <w:jc w:val="left"/>
      </w:pPr>
      <w:r>
        <w:rPr>
          <w:rFonts w:ascii="Times New Roman"/>
          <w:b/>
          <w:i w:val="false"/>
          <w:color w:val="000000"/>
        </w:rPr>
        <w:t xml:space="preserve"> Глава 1. Общие положения</w:t>
      </w:r>
    </w:p>
    <w:bookmarkEnd w:id="322"/>
    <w:bookmarkStart w:name="z370" w:id="3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(далее - Форма).</w:t>
      </w:r>
    </w:p>
    <w:bookmarkEnd w:id="323"/>
    <w:bookmarkStart w:name="z371" w:id="3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валютном регулировании и валютном контроле".</w:t>
      </w:r>
    </w:p>
    <w:bookmarkEnd w:id="324"/>
    <w:bookmarkStart w:name="z372" w:id="325"/>
    <w:p>
      <w:pPr>
        <w:spacing w:after="0"/>
        <w:ind w:left="0"/>
        <w:jc w:val="both"/>
      </w:pPr>
      <w:r>
        <w:rPr>
          <w:rFonts w:ascii="Times New Roman"/>
          <w:b w:val="false"/>
          <w:i w:val="false"/>
          <w:color w:val="000000"/>
          <w:sz w:val="28"/>
        </w:rPr>
        <w:t>
      3. Форма представляется ежеквартально банком, филиалом банка - нерезидента Республики Казахстан, осуществляющим деятельность на территории Республики Казахстан, по финансовым займам, привлеченным ими от нерезидентов.</w:t>
      </w:r>
    </w:p>
    <w:bookmarkEnd w:id="325"/>
    <w:bookmarkStart w:name="z373" w:id="326"/>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наличии).</w:t>
      </w:r>
    </w:p>
    <w:bookmarkEnd w:id="326"/>
    <w:bookmarkStart w:name="z374" w:id="327"/>
    <w:p>
      <w:pPr>
        <w:spacing w:after="0"/>
        <w:ind w:left="0"/>
        <w:jc w:val="left"/>
      </w:pPr>
      <w:r>
        <w:rPr>
          <w:rFonts w:ascii="Times New Roman"/>
          <w:b/>
          <w:i w:val="false"/>
          <w:color w:val="000000"/>
        </w:rPr>
        <w:t xml:space="preserve"> Глава 2. Заполнение Формы</w:t>
      </w:r>
    </w:p>
    <w:bookmarkEnd w:id="327"/>
    <w:bookmarkStart w:name="z375" w:id="328"/>
    <w:p>
      <w:pPr>
        <w:spacing w:after="0"/>
        <w:ind w:left="0"/>
        <w:jc w:val="both"/>
      </w:pPr>
      <w:r>
        <w:rPr>
          <w:rFonts w:ascii="Times New Roman"/>
          <w:b w:val="false"/>
          <w:i w:val="false"/>
          <w:color w:val="000000"/>
          <w:sz w:val="28"/>
        </w:rPr>
        <w:t>
      5. В Форме отражается информация отдельно по каждому финансовому займу, по которому имеются непогашенные на начало и (или) конец отчетного периода обязательства перед нерезидентами в целом по системе банка, в целом по филиалу банка - нерезидента Республики Казахстан, осуществляющему деятельность на территории Республики Казахстан.</w:t>
      </w:r>
    </w:p>
    <w:bookmarkEnd w:id="328"/>
    <w:bookmarkStart w:name="z376" w:id="329"/>
    <w:p>
      <w:pPr>
        <w:spacing w:after="0"/>
        <w:ind w:left="0"/>
        <w:jc w:val="both"/>
      </w:pPr>
      <w:r>
        <w:rPr>
          <w:rFonts w:ascii="Times New Roman"/>
          <w:b w:val="false"/>
          <w:i w:val="false"/>
          <w:color w:val="000000"/>
          <w:sz w:val="28"/>
        </w:rPr>
        <w:t xml:space="preserve">
      6. В Таблице 1 отражаются сведения по освоению, погашению и обслуживанию финансовых займов, о которых банк, филиал банка - нерезидента Республики Казахстан, осуществляющий деятельность на территории Республики Казахстан, представил отчет об условиях привлечения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установленной </w:t>
      </w:r>
      <w:r>
        <w:rPr>
          <w:rFonts w:ascii="Times New Roman"/>
          <w:b w:val="false"/>
          <w:i w:val="false"/>
          <w:color w:val="000000"/>
          <w:sz w:val="28"/>
        </w:rPr>
        <w:t>приложением 7</w:t>
      </w:r>
      <w:r>
        <w:rPr>
          <w:rFonts w:ascii="Times New Roman"/>
          <w:b w:val="false"/>
          <w:i w:val="false"/>
          <w:color w:val="000000"/>
          <w:sz w:val="28"/>
        </w:rPr>
        <w:t xml:space="preserve"> к Правилам мониторинга валютных операций в Республике Казахстан, утвержденных постановлением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329"/>
    <w:bookmarkStart w:name="z377" w:id="330"/>
    <w:p>
      <w:pPr>
        <w:spacing w:after="0"/>
        <w:ind w:left="0"/>
        <w:jc w:val="both"/>
      </w:pPr>
      <w:r>
        <w:rPr>
          <w:rFonts w:ascii="Times New Roman"/>
          <w:b w:val="false"/>
          <w:i w:val="false"/>
          <w:color w:val="000000"/>
          <w:sz w:val="28"/>
        </w:rPr>
        <w:t>
      7. В Таблице 2 отражаются сведения по освоению, погашению и обслуживанию иных финансовых займов.</w:t>
      </w:r>
    </w:p>
    <w:bookmarkEnd w:id="330"/>
    <w:bookmarkStart w:name="z378" w:id="331"/>
    <w:p>
      <w:pPr>
        <w:spacing w:after="0"/>
        <w:ind w:left="0"/>
        <w:jc w:val="both"/>
      </w:pPr>
      <w:r>
        <w:rPr>
          <w:rFonts w:ascii="Times New Roman"/>
          <w:b w:val="false"/>
          <w:i w:val="false"/>
          <w:color w:val="000000"/>
          <w:sz w:val="28"/>
        </w:rPr>
        <w:t>
      8. Суммы отражаются в тысячах единиц валюты договора.</w:t>
      </w:r>
    </w:p>
    <w:bookmarkEnd w:id="331"/>
    <w:bookmarkStart w:name="z379" w:id="332"/>
    <w:p>
      <w:pPr>
        <w:spacing w:after="0"/>
        <w:ind w:left="0"/>
        <w:jc w:val="both"/>
      </w:pPr>
      <w:r>
        <w:rPr>
          <w:rFonts w:ascii="Times New Roman"/>
          <w:b w:val="false"/>
          <w:i w:val="false"/>
          <w:color w:val="000000"/>
          <w:sz w:val="28"/>
        </w:rPr>
        <w:t>
      9. В Таблице 1:</w:t>
      </w:r>
    </w:p>
    <w:bookmarkEnd w:id="332"/>
    <w:bookmarkStart w:name="z380" w:id="333"/>
    <w:p>
      <w:pPr>
        <w:spacing w:after="0"/>
        <w:ind w:left="0"/>
        <w:jc w:val="both"/>
      </w:pPr>
      <w:r>
        <w:rPr>
          <w:rFonts w:ascii="Times New Roman"/>
          <w:b w:val="false"/>
          <w:i w:val="false"/>
          <w:color w:val="000000"/>
          <w:sz w:val="28"/>
        </w:rPr>
        <w:t>
      в графе А отражается порядковый номер, присваиваемый Национальным Банком Республики Казахстан финансовому займу в отчете об условиях привлечения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согласно приложению 7 к Правилам мониторинга валютных операций в Республике Казахстан или номер свидетельства об уведомлении, выданного банку до введения в действие Правил мониторинга валютных операций в Республике Казахстан на финансовый заем от нерезидента;</w:t>
      </w:r>
    </w:p>
    <w:bookmarkEnd w:id="333"/>
    <w:bookmarkStart w:name="z381" w:id="334"/>
    <w:p>
      <w:pPr>
        <w:spacing w:after="0"/>
        <w:ind w:left="0"/>
        <w:jc w:val="both"/>
      </w:pPr>
      <w:r>
        <w:rPr>
          <w:rFonts w:ascii="Times New Roman"/>
          <w:b w:val="false"/>
          <w:i w:val="false"/>
          <w:color w:val="000000"/>
          <w:sz w:val="28"/>
        </w:rPr>
        <w:t>
      в графе 14 отражается состояние кредитного соглашения на конец отчетного периода из списка: "действующее", "полное исполнение обязательств сторонами". Кредитное соглашение считается действующим до полного исполнения обязательств сторонами, в том числе обязательств по вознаграждению или по просроченным платежам.</w:t>
      </w:r>
    </w:p>
    <w:bookmarkEnd w:id="334"/>
    <w:bookmarkStart w:name="z382" w:id="335"/>
    <w:p>
      <w:pPr>
        <w:spacing w:after="0"/>
        <w:ind w:left="0"/>
        <w:jc w:val="both"/>
      </w:pPr>
      <w:r>
        <w:rPr>
          <w:rFonts w:ascii="Times New Roman"/>
          <w:b w:val="false"/>
          <w:i w:val="false"/>
          <w:color w:val="000000"/>
          <w:sz w:val="28"/>
        </w:rPr>
        <w:t>
      10. В Таблице 2 в графе Б указывается порядковый номер финансового займа из Формы, представленной за предыдущий период.</w:t>
      </w:r>
    </w:p>
    <w:bookmarkEnd w:id="335"/>
    <w:bookmarkStart w:name="z383" w:id="336"/>
    <w:p>
      <w:pPr>
        <w:spacing w:after="0"/>
        <w:ind w:left="0"/>
        <w:jc w:val="both"/>
      </w:pPr>
      <w:r>
        <w:rPr>
          <w:rFonts w:ascii="Times New Roman"/>
          <w:b w:val="false"/>
          <w:i w:val="false"/>
          <w:color w:val="000000"/>
          <w:sz w:val="28"/>
        </w:rPr>
        <w:t>
      11. В Таблицах 1 и 2:</w:t>
      </w:r>
    </w:p>
    <w:bookmarkEnd w:id="336"/>
    <w:bookmarkStart w:name="z384" w:id="337"/>
    <w:p>
      <w:pPr>
        <w:spacing w:after="0"/>
        <w:ind w:left="0"/>
        <w:jc w:val="both"/>
      </w:pPr>
      <w:r>
        <w:rPr>
          <w:rFonts w:ascii="Times New Roman"/>
          <w:b w:val="false"/>
          <w:i w:val="false"/>
          <w:color w:val="000000"/>
          <w:sz w:val="28"/>
        </w:rPr>
        <w:t>
      в графе 1 отражается непогашенный на начало отчетного периода основной долг, в том числе просроченный;</w:t>
      </w:r>
    </w:p>
    <w:bookmarkEnd w:id="337"/>
    <w:bookmarkStart w:name="z385" w:id="338"/>
    <w:p>
      <w:pPr>
        <w:spacing w:after="0"/>
        <w:ind w:left="0"/>
        <w:jc w:val="both"/>
      </w:pPr>
      <w:r>
        <w:rPr>
          <w:rFonts w:ascii="Times New Roman"/>
          <w:b w:val="false"/>
          <w:i w:val="false"/>
          <w:color w:val="000000"/>
          <w:sz w:val="28"/>
        </w:rPr>
        <w:t>
      в графе 2 отражается увеличение за отчетный период основного долга за счет получения кредитных средств, реорганизации долга и капитализации вознаграждения;</w:t>
      </w:r>
    </w:p>
    <w:bookmarkEnd w:id="338"/>
    <w:bookmarkStart w:name="z386" w:id="339"/>
    <w:p>
      <w:pPr>
        <w:spacing w:after="0"/>
        <w:ind w:left="0"/>
        <w:jc w:val="both"/>
      </w:pPr>
      <w:r>
        <w:rPr>
          <w:rFonts w:ascii="Times New Roman"/>
          <w:b w:val="false"/>
          <w:i w:val="false"/>
          <w:color w:val="000000"/>
          <w:sz w:val="28"/>
        </w:rPr>
        <w:t>
      в графе 3 отражается увеличение долга за счет реорганизации при уступке требования (переводе долга);</w:t>
      </w:r>
    </w:p>
    <w:bookmarkEnd w:id="339"/>
    <w:bookmarkStart w:name="z387" w:id="340"/>
    <w:p>
      <w:pPr>
        <w:spacing w:after="0"/>
        <w:ind w:left="0"/>
        <w:jc w:val="both"/>
      </w:pPr>
      <w:r>
        <w:rPr>
          <w:rFonts w:ascii="Times New Roman"/>
          <w:b w:val="false"/>
          <w:i w:val="false"/>
          <w:color w:val="000000"/>
          <w:sz w:val="28"/>
        </w:rPr>
        <w:t>
      в графе 4 отражается капитализация вознаграждения (отнесение вознаграждения к основному долгу);</w:t>
      </w:r>
    </w:p>
    <w:bookmarkEnd w:id="340"/>
    <w:bookmarkStart w:name="z388" w:id="341"/>
    <w:p>
      <w:pPr>
        <w:spacing w:after="0"/>
        <w:ind w:left="0"/>
        <w:jc w:val="both"/>
      </w:pPr>
      <w:r>
        <w:rPr>
          <w:rFonts w:ascii="Times New Roman"/>
          <w:b w:val="false"/>
          <w:i w:val="false"/>
          <w:color w:val="000000"/>
          <w:sz w:val="28"/>
        </w:rPr>
        <w:t>
      в графе 5 отражается уменьшение за отчетный период основного долга, в том числе просроченного, за счет погашения и реорганизации;</w:t>
      </w:r>
    </w:p>
    <w:bookmarkEnd w:id="341"/>
    <w:bookmarkStart w:name="z389" w:id="342"/>
    <w:p>
      <w:pPr>
        <w:spacing w:after="0"/>
        <w:ind w:left="0"/>
        <w:jc w:val="both"/>
      </w:pPr>
      <w:r>
        <w:rPr>
          <w:rFonts w:ascii="Times New Roman"/>
          <w:b w:val="false"/>
          <w:i w:val="false"/>
          <w:color w:val="000000"/>
          <w:sz w:val="28"/>
        </w:rPr>
        <w:t>
      в графе 6 отражается уменьшение долга за счет реорганизации. Основными видами реорганизации являются досрочное погашение, прощение, уступка требования (перевод долга),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w:t>
      </w:r>
    </w:p>
    <w:bookmarkEnd w:id="342"/>
    <w:bookmarkStart w:name="z390" w:id="343"/>
    <w:p>
      <w:pPr>
        <w:spacing w:after="0"/>
        <w:ind w:left="0"/>
        <w:jc w:val="both"/>
      </w:pPr>
      <w:r>
        <w:rPr>
          <w:rFonts w:ascii="Times New Roman"/>
          <w:b w:val="false"/>
          <w:i w:val="false"/>
          <w:color w:val="000000"/>
          <w:sz w:val="28"/>
        </w:rPr>
        <w:t>
      в графах 7 и 8 отражается непогашенный на конец отчетного периода основной долг, в том числе просроченный, и номер балансового счета, на котором учитывается остаток долга;</w:t>
      </w:r>
    </w:p>
    <w:bookmarkEnd w:id="343"/>
    <w:bookmarkStart w:name="z391" w:id="344"/>
    <w:p>
      <w:pPr>
        <w:spacing w:after="0"/>
        <w:ind w:left="0"/>
        <w:jc w:val="both"/>
      </w:pPr>
      <w:r>
        <w:rPr>
          <w:rFonts w:ascii="Times New Roman"/>
          <w:b w:val="false"/>
          <w:i w:val="false"/>
          <w:color w:val="000000"/>
          <w:sz w:val="28"/>
        </w:rPr>
        <w:t>
      в графе 9 отражается задолженность по вознаграждению, в том числе просроченная, на начало отчетного периода;</w:t>
      </w:r>
    </w:p>
    <w:bookmarkEnd w:id="344"/>
    <w:bookmarkStart w:name="z392" w:id="345"/>
    <w:p>
      <w:pPr>
        <w:spacing w:after="0"/>
        <w:ind w:left="0"/>
        <w:jc w:val="both"/>
      </w:pPr>
      <w:r>
        <w:rPr>
          <w:rFonts w:ascii="Times New Roman"/>
          <w:b w:val="false"/>
          <w:i w:val="false"/>
          <w:color w:val="000000"/>
          <w:sz w:val="28"/>
        </w:rPr>
        <w:t>
      в графе 10 отражаются начисленные в отчетном периоде вознаграждения;</w:t>
      </w:r>
    </w:p>
    <w:bookmarkEnd w:id="345"/>
    <w:bookmarkStart w:name="z393" w:id="346"/>
    <w:p>
      <w:pPr>
        <w:spacing w:after="0"/>
        <w:ind w:left="0"/>
        <w:jc w:val="both"/>
      </w:pPr>
      <w:r>
        <w:rPr>
          <w:rFonts w:ascii="Times New Roman"/>
          <w:b w:val="false"/>
          <w:i w:val="false"/>
          <w:color w:val="000000"/>
          <w:sz w:val="28"/>
        </w:rPr>
        <w:t>
      в графе 11 отражается уменьшение в отчетном периоде вознаграждения, в том числе просроченного, за счет оплаты, реорганизации и капитализации вознаграждения;</w:t>
      </w:r>
    </w:p>
    <w:bookmarkEnd w:id="346"/>
    <w:bookmarkStart w:name="z394" w:id="347"/>
    <w:p>
      <w:pPr>
        <w:spacing w:after="0"/>
        <w:ind w:left="0"/>
        <w:jc w:val="both"/>
      </w:pPr>
      <w:r>
        <w:rPr>
          <w:rFonts w:ascii="Times New Roman"/>
          <w:b w:val="false"/>
          <w:i w:val="false"/>
          <w:color w:val="000000"/>
          <w:sz w:val="28"/>
        </w:rPr>
        <w:t>
      в графах 12 и 13 отражается задолженность на конец отчетного периода по вознаграждению, в том числе просроченному, и номер балансового счета, на котором учитывается эта задолженность.</w:t>
      </w:r>
    </w:p>
    <w:bookmarkEnd w:id="347"/>
    <w:bookmarkStart w:name="z395" w:id="348"/>
    <w:p>
      <w:pPr>
        <w:spacing w:after="0"/>
        <w:ind w:left="0"/>
        <w:jc w:val="both"/>
      </w:pPr>
      <w:r>
        <w:rPr>
          <w:rFonts w:ascii="Times New Roman"/>
          <w:b w:val="false"/>
          <w:i w:val="false"/>
          <w:color w:val="000000"/>
          <w:sz w:val="28"/>
        </w:rPr>
        <w:t>
      12. В графе 15 Таблицы 1 и Таблицы 2 отражаются (при наличии) вид обеспечения и сумма обеспечения в тысячах единиц валюты с указанием валюты. При наличии нескольких видов обеспечения указываются все виды обеспечения и общая рыночная стоимость обеспечения в тысячах тенге.</w:t>
      </w:r>
    </w:p>
    <w:bookmarkEnd w:id="348"/>
    <w:bookmarkStart w:name="z396" w:id="349"/>
    <w:p>
      <w:pPr>
        <w:spacing w:after="0"/>
        <w:ind w:left="0"/>
        <w:jc w:val="both"/>
      </w:pPr>
      <w:r>
        <w:rPr>
          <w:rFonts w:ascii="Times New Roman"/>
          <w:b w:val="false"/>
          <w:i w:val="false"/>
          <w:color w:val="000000"/>
          <w:sz w:val="28"/>
        </w:rPr>
        <w:t>
      Графа В Таблицы 1 и графа Г Таблицы 2 заполняются в соответствии с национальным классификатором Республики Казахстан НК РК 07 ISO 4217 "Коды для обозначения валют и фондов".</w:t>
      </w:r>
    </w:p>
    <w:bookmarkEnd w:id="349"/>
    <w:bookmarkStart w:name="z397" w:id="350"/>
    <w:p>
      <w:pPr>
        <w:spacing w:after="0"/>
        <w:ind w:left="0"/>
        <w:jc w:val="both"/>
      </w:pPr>
      <w:r>
        <w:rPr>
          <w:rFonts w:ascii="Times New Roman"/>
          <w:b w:val="false"/>
          <w:i w:val="false"/>
          <w:color w:val="000000"/>
          <w:sz w:val="28"/>
        </w:rPr>
        <w:t>
      Графа К Таблицы 2 заполняется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350"/>
    <w:bookmarkStart w:name="z398" w:id="351"/>
    <w:p>
      <w:pPr>
        <w:spacing w:after="0"/>
        <w:ind w:left="0"/>
        <w:jc w:val="both"/>
      </w:pPr>
      <w:r>
        <w:rPr>
          <w:rFonts w:ascii="Times New Roman"/>
          <w:b w:val="false"/>
          <w:i w:val="false"/>
          <w:color w:val="000000"/>
          <w:sz w:val="28"/>
        </w:rPr>
        <w:t>
      13. Арифметико-логический контроль в Таблицах 1 и 2:</w:t>
      </w:r>
    </w:p>
    <w:bookmarkEnd w:id="351"/>
    <w:bookmarkStart w:name="z399" w:id="352"/>
    <w:p>
      <w:pPr>
        <w:spacing w:after="0"/>
        <w:ind w:left="0"/>
        <w:jc w:val="both"/>
      </w:pPr>
      <w:r>
        <w:rPr>
          <w:rFonts w:ascii="Times New Roman"/>
          <w:b w:val="false"/>
          <w:i w:val="false"/>
          <w:color w:val="000000"/>
          <w:sz w:val="28"/>
        </w:rPr>
        <w:t>
      графа 1 = графа 7 Формы, представленной за предыдущий квартал;</w:t>
      </w:r>
    </w:p>
    <w:bookmarkEnd w:id="352"/>
    <w:bookmarkStart w:name="z400" w:id="353"/>
    <w:p>
      <w:pPr>
        <w:spacing w:after="0"/>
        <w:ind w:left="0"/>
        <w:jc w:val="both"/>
      </w:pPr>
      <w:r>
        <w:rPr>
          <w:rFonts w:ascii="Times New Roman"/>
          <w:b w:val="false"/>
          <w:i w:val="false"/>
          <w:color w:val="000000"/>
          <w:sz w:val="28"/>
        </w:rPr>
        <w:t>
      графа 2 &gt;= графа 3 + графа 4;</w:t>
      </w:r>
    </w:p>
    <w:bookmarkEnd w:id="353"/>
    <w:bookmarkStart w:name="z401" w:id="354"/>
    <w:p>
      <w:pPr>
        <w:spacing w:after="0"/>
        <w:ind w:left="0"/>
        <w:jc w:val="both"/>
      </w:pPr>
      <w:r>
        <w:rPr>
          <w:rFonts w:ascii="Times New Roman"/>
          <w:b w:val="false"/>
          <w:i w:val="false"/>
          <w:color w:val="000000"/>
          <w:sz w:val="28"/>
        </w:rPr>
        <w:t>
      графа 5 &gt;= графа 6;</w:t>
      </w:r>
    </w:p>
    <w:bookmarkEnd w:id="354"/>
    <w:bookmarkStart w:name="z402" w:id="355"/>
    <w:p>
      <w:pPr>
        <w:spacing w:after="0"/>
        <w:ind w:left="0"/>
        <w:jc w:val="both"/>
      </w:pPr>
      <w:r>
        <w:rPr>
          <w:rFonts w:ascii="Times New Roman"/>
          <w:b w:val="false"/>
          <w:i w:val="false"/>
          <w:color w:val="000000"/>
          <w:sz w:val="28"/>
        </w:rPr>
        <w:t>
      графа 7 = графа 1 + графа 2 - графа 5;</w:t>
      </w:r>
    </w:p>
    <w:bookmarkEnd w:id="355"/>
    <w:bookmarkStart w:name="z403" w:id="356"/>
    <w:p>
      <w:pPr>
        <w:spacing w:after="0"/>
        <w:ind w:left="0"/>
        <w:jc w:val="both"/>
      </w:pPr>
      <w:r>
        <w:rPr>
          <w:rFonts w:ascii="Times New Roman"/>
          <w:b w:val="false"/>
          <w:i w:val="false"/>
          <w:color w:val="000000"/>
          <w:sz w:val="28"/>
        </w:rPr>
        <w:t>
      графа 9 = графа 12 Формы, представленной за предыдущий квартал;</w:t>
      </w:r>
    </w:p>
    <w:bookmarkEnd w:id="356"/>
    <w:bookmarkStart w:name="z404" w:id="357"/>
    <w:p>
      <w:pPr>
        <w:spacing w:after="0"/>
        <w:ind w:left="0"/>
        <w:jc w:val="both"/>
      </w:pPr>
      <w:r>
        <w:rPr>
          <w:rFonts w:ascii="Times New Roman"/>
          <w:b w:val="false"/>
          <w:i w:val="false"/>
          <w:color w:val="000000"/>
          <w:sz w:val="28"/>
        </w:rPr>
        <w:t>
      графа 12 = графа 9 + графа 10 - графа 11.</w:t>
      </w:r>
    </w:p>
    <w:bookmarkEnd w:id="357"/>
    <w:bookmarkStart w:name="z405" w:id="358"/>
    <w:p>
      <w:pPr>
        <w:spacing w:after="0"/>
        <w:ind w:left="0"/>
        <w:jc w:val="both"/>
      </w:pPr>
      <w:r>
        <w:rPr>
          <w:rFonts w:ascii="Times New Roman"/>
          <w:b w:val="false"/>
          <w:i w:val="false"/>
          <w:color w:val="000000"/>
          <w:sz w:val="28"/>
        </w:rPr>
        <w:t>
      14. В случае отсутствия информации за отчетный период, Форма не представляется.</w:t>
      </w:r>
    </w:p>
    <w:bookmarkEnd w:id="358"/>
    <w:bookmarkStart w:name="z406" w:id="359"/>
    <w:p>
      <w:pPr>
        <w:spacing w:after="0"/>
        <w:ind w:left="0"/>
        <w:jc w:val="both"/>
      </w:pPr>
      <w:r>
        <w:rPr>
          <w:rFonts w:ascii="Times New Roman"/>
          <w:b w:val="false"/>
          <w:i w:val="false"/>
          <w:color w:val="000000"/>
          <w:sz w:val="28"/>
        </w:rPr>
        <w:t>
      15. Корректировки (изменения, дополнения) в Форму вносятся в течение 6 (шести) месяцев после срока представления, установленного пунктом 33 Правил мониторинга валютных операций в Республике Казахстан.</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r>
              <w:br/>
            </w:r>
            <w:r>
              <w:rPr>
                <w:rFonts w:ascii="Times New Roman"/>
                <w:b w:val="false"/>
                <w:i w:val="false"/>
                <w:color w:val="000000"/>
                <w:sz w:val="20"/>
              </w:rPr>
              <w:t>от 28 февраля 2022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410" w:id="360"/>
    <w:p>
      <w:pPr>
        <w:spacing w:after="0"/>
        <w:ind w:left="0"/>
        <w:jc w:val="left"/>
      </w:pPr>
      <w:r>
        <w:rPr>
          <w:rFonts w:ascii="Times New Roman"/>
          <w:b/>
          <w:i w:val="false"/>
          <w:color w:val="000000"/>
        </w:rPr>
        <w:t xml:space="preserve"> "Отчет о проведенных валютных операциях"</w:t>
      </w:r>
      <w:r>
        <w:br/>
      </w:r>
      <w:r>
        <w:rPr>
          <w:rFonts w:ascii="Times New Roman"/>
          <w:b/>
          <w:i w:val="false"/>
          <w:color w:val="000000"/>
        </w:rPr>
        <w:t>Отчетный период: _______ месяц ____ года</w:t>
      </w:r>
    </w:p>
    <w:bookmarkEnd w:id="360"/>
    <w:p>
      <w:pPr>
        <w:spacing w:after="0"/>
        <w:ind w:left="0"/>
        <w:jc w:val="both"/>
      </w:pPr>
      <w:bookmarkStart w:name="z411" w:id="361"/>
      <w:r>
        <w:rPr>
          <w:rFonts w:ascii="Times New Roman"/>
          <w:b w:val="false"/>
          <w:i w:val="false"/>
          <w:color w:val="000000"/>
          <w:sz w:val="28"/>
        </w:rPr>
        <w:t>
      Индекс формы: ПР-9</w:t>
      </w:r>
    </w:p>
    <w:bookmarkEnd w:id="36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Круг лиц, представляющих информацию: уполномоченный банк</w:t>
      </w:r>
    </w:p>
    <w:p>
      <w:pPr>
        <w:spacing w:after="0"/>
        <w:ind w:left="0"/>
        <w:jc w:val="both"/>
      </w:pPr>
      <w:r>
        <w:rPr>
          <w:rFonts w:ascii="Times New Roman"/>
          <w:b w:val="false"/>
          <w:i w:val="false"/>
          <w:color w:val="000000"/>
          <w:sz w:val="28"/>
        </w:rPr>
        <w:t>Представляется: в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Национального Банка Республики Казахстан www.nationalbank.kz</w:t>
      </w:r>
    </w:p>
    <w:p>
      <w:pPr>
        <w:spacing w:after="0"/>
        <w:ind w:left="0"/>
        <w:jc w:val="both"/>
      </w:pPr>
      <w:r>
        <w:rPr>
          <w:rFonts w:ascii="Times New Roman"/>
          <w:b w:val="false"/>
          <w:i w:val="false"/>
          <w:color w:val="000000"/>
          <w:sz w:val="28"/>
        </w:rPr>
        <w:t>Срок представления: до 18 (восемнадцатого) числа (включительно)</w:t>
      </w:r>
    </w:p>
    <w:p>
      <w:pPr>
        <w:spacing w:after="0"/>
        <w:ind w:left="0"/>
        <w:jc w:val="both"/>
      </w:pPr>
      <w:r>
        <w:rPr>
          <w:rFonts w:ascii="Times New Roman"/>
          <w:b w:val="false"/>
          <w:i w:val="false"/>
          <w:color w:val="000000"/>
          <w:sz w:val="28"/>
        </w:rPr>
        <w:t>месяца,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3" w:id="362"/>
      <w:r>
        <w:rPr>
          <w:rFonts w:ascii="Times New Roman"/>
          <w:b w:val="false"/>
          <w:i w:val="false"/>
          <w:color w:val="000000"/>
          <w:sz w:val="28"/>
        </w:rPr>
        <w:t>
      Бизнес-идентификационный номер (далее – БИН) уполномоченного банка</w:t>
      </w:r>
    </w:p>
    <w:bookmarkEnd w:id="362"/>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63"/>
    <w:p>
      <w:pPr>
        <w:spacing w:after="0"/>
        <w:ind w:left="0"/>
        <w:jc w:val="both"/>
      </w:pPr>
      <w:r>
        <w:rPr>
          <w:rFonts w:ascii="Times New Roman"/>
          <w:b w:val="false"/>
          <w:i w:val="false"/>
          <w:color w:val="000000"/>
          <w:sz w:val="28"/>
        </w:rPr>
        <w:t>
      продолжение таблицы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 денег по платежному документу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индивидуальный идентификационный номер (далее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64"/>
    <w:p>
      <w:pPr>
        <w:spacing w:after="0"/>
        <w:ind w:left="0"/>
        <w:jc w:val="both"/>
      </w:pPr>
      <w:r>
        <w:rPr>
          <w:rFonts w:ascii="Times New Roman"/>
          <w:b w:val="false"/>
          <w:i w:val="false"/>
          <w:color w:val="000000"/>
          <w:sz w:val="28"/>
        </w:rPr>
        <w:t>
      продолжение таблицы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Бенефициар по платежному документу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365"/>
    <w:p>
      <w:pPr>
        <w:spacing w:after="0"/>
        <w:ind w:left="0"/>
        <w:jc w:val="both"/>
      </w:pPr>
      <w:r>
        <w:rPr>
          <w:rFonts w:ascii="Times New Roman"/>
          <w:b w:val="false"/>
          <w:i w:val="false"/>
          <w:color w:val="000000"/>
          <w:sz w:val="28"/>
        </w:rPr>
        <w:t>
      продолжение таблицы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валютной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(КНП)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внутрикорпоративного перевода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операции, связанной с выводом денег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66"/>
    <w:p>
      <w:pPr>
        <w:spacing w:after="0"/>
        <w:ind w:left="0"/>
        <w:jc w:val="both"/>
      </w:pPr>
      <w:r>
        <w:rPr>
          <w:rFonts w:ascii="Times New Roman"/>
          <w:b w:val="false"/>
          <w:i w:val="false"/>
          <w:color w:val="000000"/>
          <w:sz w:val="28"/>
        </w:rPr>
        <w:t>
      продолжение таблицы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об организации (банке) контрагента по валютной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67"/>
    <w:p>
      <w:pPr>
        <w:spacing w:after="0"/>
        <w:ind w:left="0"/>
        <w:jc w:val="both"/>
      </w:pPr>
      <w:r>
        <w:rPr>
          <w:rFonts w:ascii="Times New Roman"/>
          <w:b w:val="false"/>
          <w:i w:val="false"/>
          <w:color w:val="000000"/>
          <w:sz w:val="28"/>
        </w:rPr>
        <w:t>
      продолжение таблицы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Отправитель денег по валютному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68"/>
    <w:p>
      <w:pPr>
        <w:spacing w:after="0"/>
        <w:ind w:left="0"/>
        <w:jc w:val="both"/>
      </w:pPr>
      <w:r>
        <w:rPr>
          <w:rFonts w:ascii="Times New Roman"/>
          <w:b w:val="false"/>
          <w:i w:val="false"/>
          <w:color w:val="000000"/>
          <w:sz w:val="28"/>
        </w:rPr>
        <w:t>
      продолжение таблицы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Получатель денег по валютному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369"/>
    <w:p>
      <w:pPr>
        <w:spacing w:after="0"/>
        <w:ind w:left="0"/>
        <w:jc w:val="both"/>
      </w:pPr>
      <w:r>
        <w:rPr>
          <w:rFonts w:ascii="Times New Roman"/>
          <w:b w:val="false"/>
          <w:i w:val="false"/>
          <w:color w:val="000000"/>
          <w:sz w:val="28"/>
        </w:rPr>
        <w:t>
      продолжение таблицы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Примечание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1" w:id="370"/>
      <w:r>
        <w:rPr>
          <w:rFonts w:ascii="Times New Roman"/>
          <w:b w:val="false"/>
          <w:i w:val="false"/>
          <w:color w:val="000000"/>
          <w:sz w:val="28"/>
        </w:rPr>
        <w:t>
      Руководитель (Главный бухгалтер)</w:t>
      </w:r>
    </w:p>
    <w:bookmarkEnd w:id="370"/>
    <w:p>
      <w:pPr>
        <w:spacing w:after="0"/>
        <w:ind w:left="0"/>
        <w:jc w:val="both"/>
      </w:pPr>
      <w:r>
        <w:rPr>
          <w:rFonts w:ascii="Times New Roman"/>
          <w:b w:val="false"/>
          <w:i w:val="false"/>
          <w:color w:val="000000"/>
          <w:sz w:val="28"/>
        </w:rPr>
        <w:t>________________ ________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 телефон 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форме, предназначенной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о проведенных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валютных операциях"</w:t>
            </w:r>
          </w:p>
        </w:tc>
      </w:tr>
    </w:tbl>
    <w:bookmarkStart w:name="z427" w:id="3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проведенных валютных операциях"</w:t>
      </w:r>
    </w:p>
    <w:bookmarkEnd w:id="371"/>
    <w:bookmarkStart w:name="z428" w:id="372"/>
    <w:p>
      <w:pPr>
        <w:spacing w:after="0"/>
        <w:ind w:left="0"/>
        <w:jc w:val="left"/>
      </w:pPr>
      <w:r>
        <w:rPr>
          <w:rFonts w:ascii="Times New Roman"/>
          <w:b/>
          <w:i w:val="false"/>
          <w:color w:val="000000"/>
        </w:rPr>
        <w:t xml:space="preserve"> Глава 1. Общие положения</w:t>
      </w:r>
    </w:p>
    <w:bookmarkEnd w:id="372"/>
    <w:bookmarkStart w:name="z429" w:id="3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проведенных валютных операциях" (далее – Форма).</w:t>
      </w:r>
    </w:p>
    <w:bookmarkEnd w:id="373"/>
    <w:bookmarkStart w:name="z430" w:id="3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 (далее – Закон о валютном регулировании и валютном контроле).</w:t>
      </w:r>
    </w:p>
    <w:bookmarkEnd w:id="374"/>
    <w:bookmarkStart w:name="z431" w:id="375"/>
    <w:p>
      <w:pPr>
        <w:spacing w:after="0"/>
        <w:ind w:left="0"/>
        <w:jc w:val="both"/>
      </w:pPr>
      <w:r>
        <w:rPr>
          <w:rFonts w:ascii="Times New Roman"/>
          <w:b w:val="false"/>
          <w:i w:val="false"/>
          <w:color w:val="000000"/>
          <w:sz w:val="28"/>
        </w:rPr>
        <w:t>
      3. Форма представляется уполномоченным банком ежемесячно и включает информацию о проведенных им валютных операциях, в том числе по поручениям клиентов.</w:t>
      </w:r>
    </w:p>
    <w:bookmarkEnd w:id="375"/>
    <w:bookmarkStart w:name="z432" w:id="376"/>
    <w:p>
      <w:pPr>
        <w:spacing w:after="0"/>
        <w:ind w:left="0"/>
        <w:jc w:val="both"/>
      </w:pPr>
      <w:r>
        <w:rPr>
          <w:rFonts w:ascii="Times New Roman"/>
          <w:b w:val="false"/>
          <w:i w:val="false"/>
          <w:color w:val="000000"/>
          <w:sz w:val="28"/>
        </w:rPr>
        <w:t>
      4. Руководитель или главный бухгалтер и исполнитель подписывают Форму с указанием фамилии, имени, отчества (при наличии).</w:t>
      </w:r>
    </w:p>
    <w:bookmarkEnd w:id="376"/>
    <w:bookmarkStart w:name="z433" w:id="377"/>
    <w:p>
      <w:pPr>
        <w:spacing w:after="0"/>
        <w:ind w:left="0"/>
        <w:jc w:val="left"/>
      </w:pPr>
      <w:r>
        <w:rPr>
          <w:rFonts w:ascii="Times New Roman"/>
          <w:b/>
          <w:i w:val="false"/>
          <w:color w:val="000000"/>
        </w:rPr>
        <w:t xml:space="preserve"> Глава 2. Заполнение Формы</w:t>
      </w:r>
    </w:p>
    <w:bookmarkEnd w:id="377"/>
    <w:bookmarkStart w:name="z434" w:id="378"/>
    <w:p>
      <w:pPr>
        <w:spacing w:after="0"/>
        <w:ind w:left="0"/>
        <w:jc w:val="both"/>
      </w:pPr>
      <w:r>
        <w:rPr>
          <w:rFonts w:ascii="Times New Roman"/>
          <w:b w:val="false"/>
          <w:i w:val="false"/>
          <w:color w:val="000000"/>
          <w:sz w:val="28"/>
        </w:rPr>
        <w:t xml:space="preserve">
      5. В Форму включается информация по валютным операциям за отчетный период на сумму, равную или превышающую пороговое значение, определяемое Правилами осуществления валютных операций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(далее – Правила осуществления валютных операций в Республике Казахстан).</w:t>
      </w:r>
    </w:p>
    <w:bookmarkEnd w:id="378"/>
    <w:bookmarkStart w:name="z435" w:id="379"/>
    <w:p>
      <w:pPr>
        <w:spacing w:after="0"/>
        <w:ind w:left="0"/>
        <w:jc w:val="both"/>
      </w:pPr>
      <w:r>
        <w:rPr>
          <w:rFonts w:ascii="Times New Roman"/>
          <w:b w:val="false"/>
          <w:i w:val="false"/>
          <w:color w:val="000000"/>
          <w:sz w:val="28"/>
        </w:rPr>
        <w:t>
      6. В Форму не включается информация по валютным операциям участников Международного финансового центра "Астана", совершаемых на его территории, а также по покупке (продаже) наличной иностранной валюты через обменные пункты.</w:t>
      </w:r>
    </w:p>
    <w:bookmarkEnd w:id="379"/>
    <w:bookmarkStart w:name="z436" w:id="380"/>
    <w:p>
      <w:pPr>
        <w:spacing w:after="0"/>
        <w:ind w:left="0"/>
        <w:jc w:val="both"/>
      </w:pPr>
      <w:r>
        <w:rPr>
          <w:rFonts w:ascii="Times New Roman"/>
          <w:b w:val="false"/>
          <w:i w:val="false"/>
          <w:color w:val="000000"/>
          <w:sz w:val="28"/>
        </w:rPr>
        <w:t>
      7. Валютные операции отражаются в Форме:</w:t>
      </w:r>
    </w:p>
    <w:bookmarkEnd w:id="380"/>
    <w:bookmarkStart w:name="z437" w:id="381"/>
    <w:p>
      <w:pPr>
        <w:spacing w:after="0"/>
        <w:ind w:left="0"/>
        <w:jc w:val="both"/>
      </w:pPr>
      <w:r>
        <w:rPr>
          <w:rFonts w:ascii="Times New Roman"/>
          <w:b w:val="false"/>
          <w:i w:val="false"/>
          <w:color w:val="000000"/>
          <w:sz w:val="28"/>
        </w:rPr>
        <w:t>
      по платежам и (или) переводам денег по поручениям клиентов (в том числе осуществленным с использованием платежных карточек) – на дату зачисления денег на банковский счет клиента в уполномоченном банке (списания денег с банковского счета клиента в уполномоченном банке);</w:t>
      </w:r>
    </w:p>
    <w:bookmarkEnd w:id="381"/>
    <w:bookmarkStart w:name="z438" w:id="382"/>
    <w:p>
      <w:pPr>
        <w:spacing w:after="0"/>
        <w:ind w:left="0"/>
        <w:jc w:val="both"/>
      </w:pPr>
      <w:r>
        <w:rPr>
          <w:rFonts w:ascii="Times New Roman"/>
          <w:b w:val="false"/>
          <w:i w:val="false"/>
          <w:color w:val="000000"/>
          <w:sz w:val="28"/>
        </w:rPr>
        <w:t>
      по собственным платежам и (или) переводам денег уполномоченного банка – на дату зачисления денег на корреспондентский счет уполномоченного банка (списания денег с корреспондентского счета уполномоченного банка);</w:t>
      </w:r>
    </w:p>
    <w:bookmarkEnd w:id="382"/>
    <w:bookmarkStart w:name="z439" w:id="383"/>
    <w:p>
      <w:pPr>
        <w:spacing w:after="0"/>
        <w:ind w:left="0"/>
        <w:jc w:val="both"/>
      </w:pPr>
      <w:r>
        <w:rPr>
          <w:rFonts w:ascii="Times New Roman"/>
          <w:b w:val="false"/>
          <w:i w:val="false"/>
          <w:color w:val="000000"/>
          <w:sz w:val="28"/>
        </w:rPr>
        <w:t>
      по другим валютным операциям – на дату совершения операции.</w:t>
      </w:r>
    </w:p>
    <w:bookmarkEnd w:id="383"/>
    <w:bookmarkStart w:name="z440" w:id="384"/>
    <w:p>
      <w:pPr>
        <w:spacing w:after="0"/>
        <w:ind w:left="0"/>
        <w:jc w:val="both"/>
      </w:pPr>
      <w:r>
        <w:rPr>
          <w:rFonts w:ascii="Times New Roman"/>
          <w:b w:val="false"/>
          <w:i w:val="false"/>
          <w:color w:val="000000"/>
          <w:sz w:val="28"/>
        </w:rPr>
        <w:t>
      Информация по платежам и (или) переводам денег по валютным операциям, осуществленным с использованием платежных карточек, исправляется уполномоченным банком по мере получения информации о таких платежах и (или) переводах денег от резидента или нерезидента.</w:t>
      </w:r>
    </w:p>
    <w:bookmarkEnd w:id="384"/>
    <w:bookmarkStart w:name="z441" w:id="385"/>
    <w:p>
      <w:pPr>
        <w:spacing w:after="0"/>
        <w:ind w:left="0"/>
        <w:jc w:val="both"/>
      </w:pPr>
      <w:r>
        <w:rPr>
          <w:rFonts w:ascii="Times New Roman"/>
          <w:b w:val="false"/>
          <w:i w:val="false"/>
          <w:color w:val="000000"/>
          <w:sz w:val="28"/>
        </w:rPr>
        <w:t>
      8. Части 1, 6 и 7 Формы заполняются в случае проведения валютных операций на основании валютного договора.</w:t>
      </w:r>
    </w:p>
    <w:bookmarkEnd w:id="385"/>
    <w:bookmarkStart w:name="z442" w:id="386"/>
    <w:p>
      <w:pPr>
        <w:spacing w:after="0"/>
        <w:ind w:left="0"/>
        <w:jc w:val="both"/>
      </w:pPr>
      <w:r>
        <w:rPr>
          <w:rFonts w:ascii="Times New Roman"/>
          <w:b w:val="false"/>
          <w:i w:val="false"/>
          <w:color w:val="000000"/>
          <w:sz w:val="28"/>
        </w:rPr>
        <w:t>
      9. В части 1 Формы указываются реквизиты валютного договора. Графа 1.3 заполняется, если валютному договору присвоен учетный номер.</w:t>
      </w:r>
    </w:p>
    <w:bookmarkEnd w:id="386"/>
    <w:bookmarkStart w:name="z443" w:id="387"/>
    <w:p>
      <w:pPr>
        <w:spacing w:after="0"/>
        <w:ind w:left="0"/>
        <w:jc w:val="both"/>
      </w:pPr>
      <w:r>
        <w:rPr>
          <w:rFonts w:ascii="Times New Roman"/>
          <w:b w:val="false"/>
          <w:i w:val="false"/>
          <w:color w:val="000000"/>
          <w:sz w:val="28"/>
        </w:rPr>
        <w:t>
      10. В частях 2 и 3 Формы указывается информация об отправителе денег и бенефициаре в соответствии с платежным документом.</w:t>
      </w:r>
    </w:p>
    <w:bookmarkEnd w:id="387"/>
    <w:bookmarkStart w:name="z444" w:id="388"/>
    <w:p>
      <w:pPr>
        <w:spacing w:after="0"/>
        <w:ind w:left="0"/>
        <w:jc w:val="both"/>
      </w:pPr>
      <w:r>
        <w:rPr>
          <w:rFonts w:ascii="Times New Roman"/>
          <w:b w:val="false"/>
          <w:i w:val="false"/>
          <w:color w:val="000000"/>
          <w:sz w:val="28"/>
        </w:rPr>
        <w:t>
      В графах 2.3, 3.3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денег, бенефициара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388"/>
    <w:bookmarkStart w:name="z445" w:id="389"/>
    <w:p>
      <w:pPr>
        <w:spacing w:after="0"/>
        <w:ind w:left="0"/>
        <w:jc w:val="both"/>
      </w:pPr>
      <w:r>
        <w:rPr>
          <w:rFonts w:ascii="Times New Roman"/>
          <w:b w:val="false"/>
          <w:i w:val="false"/>
          <w:color w:val="000000"/>
          <w:sz w:val="28"/>
        </w:rPr>
        <w:t xml:space="preserve">
      Графы 2.4, 2.5, 3.4, 3.5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389"/>
    <w:bookmarkStart w:name="z446" w:id="390"/>
    <w:p>
      <w:pPr>
        <w:spacing w:after="0"/>
        <w:ind w:left="0"/>
        <w:jc w:val="both"/>
      </w:pPr>
      <w:r>
        <w:rPr>
          <w:rFonts w:ascii="Times New Roman"/>
          <w:b w:val="false"/>
          <w:i w:val="false"/>
          <w:color w:val="000000"/>
          <w:sz w:val="28"/>
        </w:rPr>
        <w:t>
      При внесении (снятии) наличных денег с банковского счета в частях 2 и 3 заполняется информация о владельце счета, за исключением случаев внесения (снятия) наличных денег третьим лицом на банковский счет физического лица. При внесении наличных денег третьим лицом на банковский счет физического лица в части 2 заполняется информация о лице, которое вносит деньги, в части 3 – о владельце счета.</w:t>
      </w:r>
    </w:p>
    <w:bookmarkEnd w:id="390"/>
    <w:bookmarkStart w:name="z447" w:id="391"/>
    <w:p>
      <w:pPr>
        <w:spacing w:after="0"/>
        <w:ind w:left="0"/>
        <w:jc w:val="both"/>
      </w:pPr>
      <w:r>
        <w:rPr>
          <w:rFonts w:ascii="Times New Roman"/>
          <w:b w:val="false"/>
          <w:i w:val="false"/>
          <w:color w:val="000000"/>
          <w:sz w:val="28"/>
        </w:rPr>
        <w:t>
      При снятии наличных денег третьим лицом с банковского счета физического лица в части 2 заполняется информация о владельце счета, в части 3 заполняется информация о лице, которое снимает деньги.</w:t>
      </w:r>
    </w:p>
    <w:bookmarkEnd w:id="391"/>
    <w:bookmarkStart w:name="z448" w:id="392"/>
    <w:p>
      <w:pPr>
        <w:spacing w:after="0"/>
        <w:ind w:left="0"/>
        <w:jc w:val="both"/>
      </w:pPr>
      <w:r>
        <w:rPr>
          <w:rFonts w:ascii="Times New Roman"/>
          <w:b w:val="false"/>
          <w:i w:val="false"/>
          <w:color w:val="000000"/>
          <w:sz w:val="28"/>
        </w:rPr>
        <w:t>
      При продаже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об уполномоченном банке, в части 3 Формы – о клиенте-покупателе. При покупке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 клиенте-продавце, в части 3 Формы – об уполномоченном банке.</w:t>
      </w:r>
    </w:p>
    <w:bookmarkEnd w:id="392"/>
    <w:bookmarkStart w:name="z449" w:id="393"/>
    <w:p>
      <w:pPr>
        <w:spacing w:after="0"/>
        <w:ind w:left="0"/>
        <w:jc w:val="both"/>
      </w:pPr>
      <w:r>
        <w:rPr>
          <w:rFonts w:ascii="Times New Roman"/>
          <w:b w:val="false"/>
          <w:i w:val="false"/>
          <w:color w:val="000000"/>
          <w:sz w:val="28"/>
        </w:rPr>
        <w:t>
      11. В части 4 Формы указывается информация о валютной операции.</w:t>
      </w:r>
    </w:p>
    <w:bookmarkEnd w:id="393"/>
    <w:bookmarkStart w:name="z450" w:id="394"/>
    <w:p>
      <w:pPr>
        <w:spacing w:after="0"/>
        <w:ind w:left="0"/>
        <w:jc w:val="both"/>
      </w:pPr>
      <w:r>
        <w:rPr>
          <w:rFonts w:ascii="Times New Roman"/>
          <w:b w:val="false"/>
          <w:i w:val="false"/>
          <w:color w:val="000000"/>
          <w:sz w:val="28"/>
        </w:rPr>
        <w:t xml:space="preserve">
      Графа 4.2 заполняется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осуществления валютных операций в Республике Казахстан.</w:t>
      </w:r>
    </w:p>
    <w:bookmarkEnd w:id="394"/>
    <w:bookmarkStart w:name="z451" w:id="395"/>
    <w:p>
      <w:pPr>
        <w:spacing w:after="0"/>
        <w:ind w:left="0"/>
        <w:jc w:val="both"/>
      </w:pPr>
      <w:r>
        <w:rPr>
          <w:rFonts w:ascii="Times New Roman"/>
          <w:b w:val="false"/>
          <w:i w:val="false"/>
          <w:color w:val="000000"/>
          <w:sz w:val="28"/>
        </w:rPr>
        <w:t>
      Графа 4.3 заполняется в соответствии с Правилами применения кодов секторов экономики и назначения платежей.</w:t>
      </w:r>
    </w:p>
    <w:bookmarkEnd w:id="395"/>
    <w:bookmarkStart w:name="z452" w:id="396"/>
    <w:p>
      <w:pPr>
        <w:spacing w:after="0"/>
        <w:ind w:left="0"/>
        <w:jc w:val="both"/>
      </w:pPr>
      <w:r>
        <w:rPr>
          <w:rFonts w:ascii="Times New Roman"/>
          <w:b w:val="false"/>
          <w:i w:val="false"/>
          <w:color w:val="000000"/>
          <w:sz w:val="28"/>
        </w:rPr>
        <w:t>
      В графе 4.5 указывается трехзначный буквенный код валюты в соответствии с национальным классификатором Республики Казахстан НК РК 07 ISO 4217 "Коды для обозначения валют и фондов".</w:t>
      </w:r>
    </w:p>
    <w:bookmarkEnd w:id="396"/>
    <w:bookmarkStart w:name="z453" w:id="397"/>
    <w:p>
      <w:pPr>
        <w:spacing w:after="0"/>
        <w:ind w:left="0"/>
        <w:jc w:val="both"/>
      </w:pPr>
      <w:r>
        <w:rPr>
          <w:rFonts w:ascii="Times New Roman"/>
          <w:b w:val="false"/>
          <w:i w:val="false"/>
          <w:color w:val="000000"/>
          <w:sz w:val="28"/>
        </w:rPr>
        <w:t>
      В графе 4.6 указывается "01" - для отправленных платежей или перевода денег, операции по снятию наличной иностранной валюты или продаже уполномоченным банком иностранной валюты, чеков, векселей, других платежных документов или иных валютных ценностей, "02" - для входящих платежей или перевода денег, операции по зачислению наличной иностранной валюты или покупке уполномоченным банком иностранной валюты, чеков, векселей, других платежных документов или иных валютных ценностей.</w:t>
      </w:r>
    </w:p>
    <w:bookmarkEnd w:id="397"/>
    <w:bookmarkStart w:name="z454" w:id="398"/>
    <w:p>
      <w:pPr>
        <w:spacing w:after="0"/>
        <w:ind w:left="0"/>
        <w:jc w:val="both"/>
      </w:pPr>
      <w:r>
        <w:rPr>
          <w:rFonts w:ascii="Times New Roman"/>
          <w:b w:val="false"/>
          <w:i w:val="false"/>
          <w:color w:val="000000"/>
          <w:sz w:val="28"/>
        </w:rPr>
        <w:t>
      В графе 4.7 указывается "1", если платеж и (или)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 в остальных случаях указывается "0".</w:t>
      </w:r>
    </w:p>
    <w:bookmarkEnd w:id="398"/>
    <w:bookmarkStart w:name="z455" w:id="399"/>
    <w:p>
      <w:pPr>
        <w:spacing w:after="0"/>
        <w:ind w:left="0"/>
        <w:jc w:val="both"/>
      </w:pPr>
      <w:r>
        <w:rPr>
          <w:rFonts w:ascii="Times New Roman"/>
          <w:b w:val="false"/>
          <w:i w:val="false"/>
          <w:color w:val="000000"/>
          <w:sz w:val="28"/>
        </w:rPr>
        <w:t xml:space="preserve">
      Графа 4.8 заполняется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о валютном регулировании и валютном контроле следующим образом:</w:t>
      </w:r>
    </w:p>
    <w:bookmarkEnd w:id="399"/>
    <w:bookmarkStart w:name="z456" w:id="400"/>
    <w:p>
      <w:pPr>
        <w:spacing w:after="0"/>
        <w:ind w:left="0"/>
        <w:jc w:val="both"/>
      </w:pPr>
      <w:r>
        <w:rPr>
          <w:rFonts w:ascii="Times New Roman"/>
          <w:b w:val="false"/>
          <w:i w:val="false"/>
          <w:color w:val="000000"/>
          <w:sz w:val="28"/>
        </w:rPr>
        <w:t>
      "1" –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400"/>
    <w:bookmarkStart w:name="z457" w:id="401"/>
    <w:p>
      <w:pPr>
        <w:spacing w:after="0"/>
        <w:ind w:left="0"/>
        <w:jc w:val="both"/>
      </w:pPr>
      <w:r>
        <w:rPr>
          <w:rFonts w:ascii="Times New Roman"/>
          <w:b w:val="false"/>
          <w:i w:val="false"/>
          <w:color w:val="000000"/>
          <w:sz w:val="28"/>
        </w:rPr>
        <w:t>
      "2" –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401"/>
    <w:bookmarkStart w:name="z458" w:id="402"/>
    <w:p>
      <w:pPr>
        <w:spacing w:after="0"/>
        <w:ind w:left="0"/>
        <w:jc w:val="both"/>
      </w:pPr>
      <w:r>
        <w:rPr>
          <w:rFonts w:ascii="Times New Roman"/>
          <w:b w:val="false"/>
          <w:i w:val="false"/>
          <w:color w:val="000000"/>
          <w:sz w:val="28"/>
        </w:rPr>
        <w:t>
      "3" – финансовый заем, предусматривающий предоставление резидентом денег нерезиденту, не являющемуся аффилированным лицом, на срок свыше 720 (семисот двадцати) дней без выплаты вознаграждения за пользование предметом финансового займа;</w:t>
      </w:r>
    </w:p>
    <w:bookmarkEnd w:id="402"/>
    <w:bookmarkStart w:name="z459" w:id="403"/>
    <w:p>
      <w:pPr>
        <w:spacing w:after="0"/>
        <w:ind w:left="0"/>
        <w:jc w:val="both"/>
      </w:pPr>
      <w:r>
        <w:rPr>
          <w:rFonts w:ascii="Times New Roman"/>
          <w:b w:val="false"/>
          <w:i w:val="false"/>
          <w:color w:val="000000"/>
          <w:sz w:val="28"/>
        </w:rPr>
        <w:t>
      "4" – операции по экспорту, если условиями соответствующего валютного договора предусмотрено, что срок исполнения обязательств по оплате экспорта нерезидентом превышает 720 (семьсот двадцать) дней с даты исполнения обязательств резидентом;</w:t>
      </w:r>
    </w:p>
    <w:bookmarkEnd w:id="403"/>
    <w:bookmarkStart w:name="z460" w:id="404"/>
    <w:p>
      <w:pPr>
        <w:spacing w:after="0"/>
        <w:ind w:left="0"/>
        <w:jc w:val="both"/>
      </w:pPr>
      <w:r>
        <w:rPr>
          <w:rFonts w:ascii="Times New Roman"/>
          <w:b w:val="false"/>
          <w:i w:val="false"/>
          <w:color w:val="000000"/>
          <w:sz w:val="28"/>
        </w:rPr>
        <w:t>
      "5" – операции по оплате импорта, если условиями соответствующего валютного договора предусмотрено, что срок исполнения обязательств по возврату денег (авансового платежа или полной предоплаты) нерезидентом в случае неисполнения нерезидентом своих обязательств по импорту превышает 720 (семьсот двадцать) дней с даты исполнения обязательств резидентом;</w:t>
      </w:r>
    </w:p>
    <w:bookmarkEnd w:id="404"/>
    <w:bookmarkStart w:name="z461" w:id="405"/>
    <w:p>
      <w:pPr>
        <w:spacing w:after="0"/>
        <w:ind w:left="0"/>
        <w:jc w:val="both"/>
      </w:pPr>
      <w:r>
        <w:rPr>
          <w:rFonts w:ascii="Times New Roman"/>
          <w:b w:val="false"/>
          <w:i w:val="false"/>
          <w:color w:val="000000"/>
          <w:sz w:val="28"/>
        </w:rPr>
        <w:t>
      "0" – в остальных случаях.</w:t>
      </w:r>
    </w:p>
    <w:bookmarkEnd w:id="405"/>
    <w:bookmarkStart w:name="z462" w:id="406"/>
    <w:p>
      <w:pPr>
        <w:spacing w:after="0"/>
        <w:ind w:left="0"/>
        <w:jc w:val="both"/>
      </w:pPr>
      <w:r>
        <w:rPr>
          <w:rFonts w:ascii="Times New Roman"/>
          <w:b w:val="false"/>
          <w:i w:val="false"/>
          <w:color w:val="000000"/>
          <w:sz w:val="28"/>
        </w:rPr>
        <w:t>
      По признаку "5" под сроком исполнения обязательств понимается срок исполнения обязательств нерезидентом по возврату денег (авансового платежа или полной предоплаты) в случае непоставки товара (неоказания услуги, невыполнения работы). Если условиями валютного договора отдельный срок для возврата денег в случае непоставки товара (неоказания услуги, невыполнения работы) не предусмотрен, то под сроком исполнения обязательств понимается срок поставки товара (оказания услуги, выполнения работы).</w:t>
      </w:r>
    </w:p>
    <w:bookmarkEnd w:id="406"/>
    <w:bookmarkStart w:name="z463" w:id="407"/>
    <w:p>
      <w:pPr>
        <w:spacing w:after="0"/>
        <w:ind w:left="0"/>
        <w:jc w:val="both"/>
      </w:pPr>
      <w:r>
        <w:rPr>
          <w:rFonts w:ascii="Times New Roman"/>
          <w:b w:val="false"/>
          <w:i w:val="false"/>
          <w:color w:val="000000"/>
          <w:sz w:val="28"/>
        </w:rPr>
        <w:t>
      12. В части 5 Формы указывается информация об организации (банке) контрагента по валютной операции - организации (банке) отправителя денег для полученных платежей и (или) переводов денег, организации (банке) бенефициара для отправленных платежей и (или) переводов денег. По внутрибанковским валютным операциям указывается информация об отчитывающемся уполномоченном банке. При отсутствии в документах, на основании которых проводится платеж и (или) перевод денег, информации об организации (банке) отправителя денег часть 5 не заполняется.</w:t>
      </w:r>
    </w:p>
    <w:bookmarkEnd w:id="407"/>
    <w:bookmarkStart w:name="z464" w:id="408"/>
    <w:p>
      <w:pPr>
        <w:spacing w:after="0"/>
        <w:ind w:left="0"/>
        <w:jc w:val="both"/>
      </w:pPr>
      <w:r>
        <w:rPr>
          <w:rFonts w:ascii="Times New Roman"/>
          <w:b w:val="false"/>
          <w:i w:val="false"/>
          <w:color w:val="000000"/>
          <w:sz w:val="28"/>
        </w:rPr>
        <w:t>
      В графе 5.3 указывается двухбуквенный код страны организации (банка) отправителя денег или бенефициара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 Для внутрибанковских валютных операций указывается код "KZ".</w:t>
      </w:r>
    </w:p>
    <w:bookmarkEnd w:id="408"/>
    <w:bookmarkStart w:name="z465" w:id="409"/>
    <w:p>
      <w:pPr>
        <w:spacing w:after="0"/>
        <w:ind w:left="0"/>
        <w:jc w:val="both"/>
      </w:pPr>
      <w:r>
        <w:rPr>
          <w:rFonts w:ascii="Times New Roman"/>
          <w:b w:val="false"/>
          <w:i w:val="false"/>
          <w:color w:val="000000"/>
          <w:sz w:val="28"/>
        </w:rPr>
        <w:t>
      13. В частях 6 и 7 Формы указываются сведения об отправителе денег или получателе денег по валютному договору. Если отправитель (получатель) денег по валютному договору совпадает с отправителем денег (бенефициаром) по платежному документу, то в части 6 (7) заполняется информация аналогично части 2 (3) Формы.</w:t>
      </w:r>
    </w:p>
    <w:bookmarkEnd w:id="409"/>
    <w:bookmarkStart w:name="z466" w:id="410"/>
    <w:p>
      <w:pPr>
        <w:spacing w:after="0"/>
        <w:ind w:left="0"/>
        <w:jc w:val="both"/>
      </w:pPr>
      <w:r>
        <w:rPr>
          <w:rFonts w:ascii="Times New Roman"/>
          <w:b w:val="false"/>
          <w:i w:val="false"/>
          <w:color w:val="000000"/>
          <w:sz w:val="28"/>
        </w:rPr>
        <w:t>
      В графах 6.3. и 7.3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или получателя денег по валютному договору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bookmarkEnd w:id="410"/>
    <w:bookmarkStart w:name="z467" w:id="411"/>
    <w:p>
      <w:pPr>
        <w:spacing w:after="0"/>
        <w:ind w:left="0"/>
        <w:jc w:val="both"/>
      </w:pPr>
      <w:r>
        <w:rPr>
          <w:rFonts w:ascii="Times New Roman"/>
          <w:b w:val="false"/>
          <w:i w:val="false"/>
          <w:color w:val="000000"/>
          <w:sz w:val="28"/>
        </w:rPr>
        <w:t>
      Графы 6.4, 6.5, 7.4, 7.5 заполняются в соответствии с Правилами применения кодов секторов экономики и назначения платежей.</w:t>
      </w:r>
    </w:p>
    <w:bookmarkEnd w:id="411"/>
    <w:bookmarkStart w:name="z468" w:id="412"/>
    <w:p>
      <w:pPr>
        <w:spacing w:after="0"/>
        <w:ind w:left="0"/>
        <w:jc w:val="both"/>
      </w:pPr>
      <w:r>
        <w:rPr>
          <w:rFonts w:ascii="Times New Roman"/>
          <w:b w:val="false"/>
          <w:i w:val="false"/>
          <w:color w:val="000000"/>
          <w:sz w:val="28"/>
        </w:rPr>
        <w:t>
      14. В части 8 Формы указывается дополнительная информация, не включенная в части 1, 2, 3, 4, 5, 6 и 7 Формы: информация об объекте инвестирования, эмитенте ценных бумаг, стране объекта недвижимости, особые условия платежа, дата зачисления денег на счет хранения указаний отправителя по валютному законодательству.</w:t>
      </w:r>
    </w:p>
    <w:bookmarkEnd w:id="412"/>
    <w:bookmarkStart w:name="z469" w:id="413"/>
    <w:p>
      <w:pPr>
        <w:spacing w:after="0"/>
        <w:ind w:left="0"/>
        <w:jc w:val="both"/>
      </w:pPr>
      <w:r>
        <w:rPr>
          <w:rFonts w:ascii="Times New Roman"/>
          <w:b w:val="false"/>
          <w:i w:val="false"/>
          <w:color w:val="000000"/>
          <w:sz w:val="28"/>
        </w:rPr>
        <w:t>
      15. Отсутствие уточняющей информации в части 8 Формы не является нарушением. Включение в Форму валютных операций на сумму менее установленного порогового значения не является нарушением.</w:t>
      </w:r>
    </w:p>
    <w:bookmarkEnd w:id="413"/>
    <w:bookmarkStart w:name="z470" w:id="414"/>
    <w:p>
      <w:pPr>
        <w:spacing w:after="0"/>
        <w:ind w:left="0"/>
        <w:jc w:val="both"/>
      </w:pPr>
      <w:r>
        <w:rPr>
          <w:rFonts w:ascii="Times New Roman"/>
          <w:b w:val="false"/>
          <w:i w:val="false"/>
          <w:color w:val="000000"/>
          <w:sz w:val="28"/>
        </w:rPr>
        <w:t>
      16. В случае отсутствия информации за отчетный период Форма представляется с нулевыми значениями.</w:t>
      </w:r>
    </w:p>
    <w:bookmarkEnd w:id="414"/>
    <w:bookmarkStart w:name="z471" w:id="415"/>
    <w:p>
      <w:pPr>
        <w:spacing w:after="0"/>
        <w:ind w:left="0"/>
        <w:jc w:val="both"/>
      </w:pPr>
      <w:r>
        <w:rPr>
          <w:rFonts w:ascii="Times New Roman"/>
          <w:b w:val="false"/>
          <w:i w:val="false"/>
          <w:color w:val="000000"/>
          <w:sz w:val="28"/>
        </w:rPr>
        <w:t xml:space="preserve">
      17. Корректировки (изменения, дополнения) в Форму вносятся в течение 4 (четырех) месяцев после срока представления, установленного пунктом 34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