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6768" w14:textId="8256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педиатрической помощи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15 марта 2022 года № ҚР ДСМ -25. Зарегистрирован в Министерстве юстиции Республики Казахстан 19 марта 2022 года № 27182.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стандарт организации оказания педиатрической помощи в Республике Казахстан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декабря 2017 года № 1027 "Об утверждении Стандарта организации оказания педиатрической помощи в Республике Казахстан" (зарегистрирован в Реестре государственной регистрации нормативных правовых актов под № 16279).</w:t>
      </w:r>
    </w:p>
    <w:bookmarkEnd w:id="2"/>
    <w:bookmarkStart w:name="z7" w:id="3"/>
    <w:p>
      <w:pPr>
        <w:spacing w:after="0"/>
        <w:ind w:left="0"/>
        <w:jc w:val="both"/>
      </w:pPr>
      <w:r>
        <w:rPr>
          <w:rFonts w:ascii="Times New Roman"/>
          <w:b w:val="false"/>
          <w:i w:val="false"/>
          <w:color w:val="000000"/>
          <w:sz w:val="28"/>
        </w:rPr>
        <w:t>
      3.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xml:space="preserve">
      "СОГЛАСОВАН" </w:t>
      </w:r>
    </w:p>
    <w:bookmarkEnd w:id="9"/>
    <w:p>
      <w:pPr>
        <w:spacing w:after="0"/>
        <w:ind w:left="0"/>
        <w:jc w:val="both"/>
      </w:pPr>
      <w:r>
        <w:rPr>
          <w:rFonts w:ascii="Times New Roman"/>
          <w:b w:val="false"/>
          <w:i w:val="false"/>
          <w:color w:val="000000"/>
          <w:sz w:val="28"/>
        </w:rPr>
        <w:t xml:space="preserve">Министерство образования и науки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w:t>
            </w:r>
            <w:r>
              <w:br/>
            </w:r>
            <w:r>
              <w:rPr>
                <w:rFonts w:ascii="Times New Roman"/>
                <w:b w:val="false"/>
                <w:i w:val="false"/>
                <w:color w:val="000000"/>
                <w:sz w:val="20"/>
              </w:rPr>
              <w:t>№ ҚР ДСМ -25</w:t>
            </w:r>
          </w:p>
        </w:tc>
      </w:tr>
    </w:tbl>
    <w:bookmarkStart w:name="z16" w:id="10"/>
    <w:p>
      <w:pPr>
        <w:spacing w:after="0"/>
        <w:ind w:left="0"/>
        <w:jc w:val="left"/>
      </w:pPr>
      <w:r>
        <w:rPr>
          <w:rFonts w:ascii="Times New Roman"/>
          <w:b/>
          <w:i w:val="false"/>
          <w:color w:val="000000"/>
        </w:rPr>
        <w:t xml:space="preserve"> Стандарт организации оказания педиатрической помощи в Республике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Настоящий стандарт организации оказания педиатрической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статьей 138</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педиатрической помощи детям в организациях здравоохранения в соответствии с законодательством Республики Казахстан в области здравоохранения.</w:t>
      </w:r>
    </w:p>
    <w:bookmarkEnd w:id="12"/>
    <w:bookmarkStart w:name="z19" w:id="13"/>
    <w:p>
      <w:pPr>
        <w:spacing w:after="0"/>
        <w:ind w:left="0"/>
        <w:jc w:val="both"/>
      </w:pPr>
      <w:r>
        <w:rPr>
          <w:rFonts w:ascii="Times New Roman"/>
          <w:b w:val="false"/>
          <w:i w:val="false"/>
          <w:color w:val="000000"/>
          <w:sz w:val="28"/>
        </w:rPr>
        <w:t xml:space="preserve">
      2. Педиатрическая помощь оказывается детям, не достигшим восемнадцатилетнего возраста (далее – детям) в формах и условиях согласно </w:t>
      </w:r>
      <w:r>
        <w:rPr>
          <w:rFonts w:ascii="Times New Roman"/>
          <w:b w:val="false"/>
          <w:i w:val="false"/>
          <w:color w:val="000000"/>
          <w:sz w:val="28"/>
        </w:rPr>
        <w:t>статьям 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Кодекса.</w:t>
      </w:r>
    </w:p>
    <w:bookmarkEnd w:id="13"/>
    <w:bookmarkStart w:name="z20" w:id="14"/>
    <w:p>
      <w:pPr>
        <w:spacing w:after="0"/>
        <w:ind w:left="0"/>
        <w:jc w:val="both"/>
      </w:pPr>
      <w:r>
        <w:rPr>
          <w:rFonts w:ascii="Times New Roman"/>
          <w:b w:val="false"/>
          <w:i w:val="false"/>
          <w:color w:val="000000"/>
          <w:sz w:val="28"/>
        </w:rPr>
        <w:t>
      3. Медицинские организации (далее – МО) обеспечивают выполнение мероприятий, направленных на профилактику, раннюю диагностику, лечение пациентов с соблюдением преемственности на всех этапах оказания педиатрической помощи.</w:t>
      </w:r>
    </w:p>
    <w:bookmarkEnd w:id="14"/>
    <w:bookmarkStart w:name="z21" w:id="15"/>
    <w:p>
      <w:pPr>
        <w:spacing w:after="0"/>
        <w:ind w:left="0"/>
        <w:jc w:val="both"/>
      </w:pPr>
      <w:r>
        <w:rPr>
          <w:rFonts w:ascii="Times New Roman"/>
          <w:b w:val="false"/>
          <w:i w:val="false"/>
          <w:color w:val="000000"/>
          <w:sz w:val="28"/>
        </w:rPr>
        <w:t>
      4. Медицинская помощь детям предоставляется в соответствии с постановлениями Правительства Республики Казахстан от 16 октября 2020 года № 672 "</w:t>
      </w:r>
      <w:r>
        <w:rPr>
          <w:rFonts w:ascii="Times New Roman"/>
          <w:b w:val="false"/>
          <w:i w:val="false"/>
          <w:color w:val="000000"/>
          <w:sz w:val="28"/>
        </w:rPr>
        <w:t>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w:t>
      </w:r>
      <w:r>
        <w:rPr>
          <w:rFonts w:ascii="Times New Roman"/>
          <w:b w:val="false"/>
          <w:i w:val="false"/>
          <w:color w:val="000000"/>
          <w:sz w:val="28"/>
        </w:rPr>
        <w:t>", от 20 июня 2019 года № 421 "</w:t>
      </w:r>
      <w:r>
        <w:rPr>
          <w:rFonts w:ascii="Times New Roman"/>
          <w:b w:val="false"/>
          <w:i w:val="false"/>
          <w:color w:val="000000"/>
          <w:sz w:val="28"/>
        </w:rPr>
        <w:t>Об утверждении перечня медицинской помощи в системе обязательного социального медицинского страхования</w:t>
      </w:r>
      <w:r>
        <w:rPr>
          <w:rFonts w:ascii="Times New Roman"/>
          <w:b w:val="false"/>
          <w:i w:val="false"/>
          <w:color w:val="000000"/>
          <w:sz w:val="28"/>
        </w:rPr>
        <w:t>" субъектами здравоохранения, претендующими на оказание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w:t>
      </w:r>
    </w:p>
    <w:bookmarkEnd w:id="15"/>
    <w:bookmarkStart w:name="z22" w:id="16"/>
    <w:p>
      <w:pPr>
        <w:spacing w:after="0"/>
        <w:ind w:left="0"/>
        <w:jc w:val="both"/>
      </w:pPr>
      <w:r>
        <w:rPr>
          <w:rFonts w:ascii="Times New Roman"/>
          <w:b w:val="false"/>
          <w:i w:val="false"/>
          <w:color w:val="000000"/>
          <w:sz w:val="28"/>
        </w:rPr>
        <w:t xml:space="preserve">
      5. Лекарственное обеспечение детей в МО в рамках ГОБМП предоставляется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здравоохранения РК от 07.04.2023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7. МО обеспечивают ведение форм учетной документации в области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w:t>
      </w:r>
    </w:p>
    <w:bookmarkEnd w:id="17"/>
    <w:bookmarkStart w:name="z25" w:id="18"/>
    <w:p>
      <w:pPr>
        <w:spacing w:after="0"/>
        <w:ind w:left="0"/>
        <w:jc w:val="both"/>
      </w:pPr>
      <w:r>
        <w:rPr>
          <w:rFonts w:ascii="Times New Roman"/>
          <w:b w:val="false"/>
          <w:i w:val="false"/>
          <w:color w:val="000000"/>
          <w:sz w:val="28"/>
        </w:rPr>
        <w:t>
      8. При выявлении фактов физического насилия в отношении детей, осуществляется оказание медицинской помощи, проведение медицинской реабилитации, извещаются органы внутренних дел о фактах обращения детей и оказания им медицинской помощи.</w:t>
      </w:r>
    </w:p>
    <w:bookmarkEnd w:id="18"/>
    <w:bookmarkStart w:name="z26" w:id="19"/>
    <w:p>
      <w:pPr>
        <w:spacing w:after="0"/>
        <w:ind w:left="0"/>
        <w:jc w:val="both"/>
      </w:pPr>
      <w:r>
        <w:rPr>
          <w:rFonts w:ascii="Times New Roman"/>
          <w:b w:val="false"/>
          <w:i w:val="false"/>
          <w:color w:val="000000"/>
          <w:sz w:val="28"/>
        </w:rPr>
        <w:t>
      9. Термины и определения, используемые в настоящем Стандарте:</w:t>
      </w:r>
    </w:p>
    <w:bookmarkEnd w:id="19"/>
    <w:bookmarkStart w:name="z27" w:id="20"/>
    <w:p>
      <w:pPr>
        <w:spacing w:after="0"/>
        <w:ind w:left="0"/>
        <w:jc w:val="both"/>
      </w:pPr>
      <w:r>
        <w:rPr>
          <w:rFonts w:ascii="Times New Roman"/>
          <w:b w:val="false"/>
          <w:i w:val="false"/>
          <w:color w:val="000000"/>
          <w:sz w:val="28"/>
        </w:rPr>
        <w:t>
      1) интегрированное ведение болезней детского возраста (далее – ИВБДВ) – стратегия, рекомендованная Всемирной организацией здравоохранения (далее – ВОЗ) и Детским фондом Организации Объединенных Наций (далее – ЮНИСЕФ), направленная на своевременное и качественное оказание медицинской помощи, снижение заболеваемости, смертности и инвалидизации детей в возрасте до 5 лет, а также улучшение их физического, психосоциального и эмоционального развития;</w:t>
      </w:r>
    </w:p>
    <w:bookmarkEnd w:id="20"/>
    <w:bookmarkStart w:name="z28" w:id="21"/>
    <w:p>
      <w:pPr>
        <w:spacing w:after="0"/>
        <w:ind w:left="0"/>
        <w:jc w:val="both"/>
      </w:pPr>
      <w:r>
        <w:rPr>
          <w:rFonts w:ascii="Times New Roman"/>
          <w:b w:val="false"/>
          <w:i w:val="false"/>
          <w:color w:val="000000"/>
          <w:sz w:val="28"/>
        </w:rPr>
        <w:t>
      2) активное посещение – посещение больного на дому врачом и (или) средним медицинским работником по инициативе врача, а также после передачи сведений в организации первичной медико-санитарной помощи (далее – ПМСП) из медицинских организаций, оказывающих стационарную помощь о выписанных больных, из организаций скорой помощи после обслуживания вызова к пациентам, нуждающимся в активном осмотре медицинским работником;</w:t>
      </w:r>
    </w:p>
    <w:bookmarkEnd w:id="21"/>
    <w:bookmarkStart w:name="z29" w:id="22"/>
    <w:p>
      <w:pPr>
        <w:spacing w:after="0"/>
        <w:ind w:left="0"/>
        <w:jc w:val="both"/>
      </w:pPr>
      <w:r>
        <w:rPr>
          <w:rFonts w:ascii="Times New Roman"/>
          <w:b w:val="false"/>
          <w:i w:val="false"/>
          <w:color w:val="000000"/>
          <w:sz w:val="28"/>
        </w:rPr>
        <w:t>
      3) патронаж – проведение медицинскими работниками профилактических и информационных мероприятий на дому (патронаж новорожденного, патронаж беременной, родильницы, диспансерного больного).</w:t>
      </w:r>
    </w:p>
    <w:bookmarkEnd w:id="22"/>
    <w:bookmarkStart w:name="z30" w:id="23"/>
    <w:p>
      <w:pPr>
        <w:spacing w:after="0"/>
        <w:ind w:left="0"/>
        <w:jc w:val="left"/>
      </w:pPr>
      <w:r>
        <w:rPr>
          <w:rFonts w:ascii="Times New Roman"/>
          <w:b/>
          <w:i w:val="false"/>
          <w:color w:val="000000"/>
        </w:rPr>
        <w:t xml:space="preserve"> Глава 2. Структура организаций, оказывающих педиатрическую помощь</w:t>
      </w:r>
    </w:p>
    <w:bookmarkEnd w:id="23"/>
    <w:bookmarkStart w:name="z31" w:id="24"/>
    <w:p>
      <w:pPr>
        <w:spacing w:after="0"/>
        <w:ind w:left="0"/>
        <w:jc w:val="both"/>
      </w:pPr>
      <w:r>
        <w:rPr>
          <w:rFonts w:ascii="Times New Roman"/>
          <w:b w:val="false"/>
          <w:i w:val="false"/>
          <w:color w:val="000000"/>
          <w:sz w:val="28"/>
        </w:rPr>
        <w:t xml:space="preserve">
      10. Педиатрическая помощь в амбулаторных условиях, включает в себя оказание услуг в кабинетах развития ребенка, медицинских пунктах общеобразовательных школ и осуществляется организациями ПМСП,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w:t>
      </w:r>
    </w:p>
    <w:bookmarkEnd w:id="24"/>
    <w:bookmarkStart w:name="z32" w:id="25"/>
    <w:p>
      <w:pPr>
        <w:spacing w:after="0"/>
        <w:ind w:left="0"/>
        <w:jc w:val="both"/>
      </w:pPr>
      <w:r>
        <w:rPr>
          <w:rFonts w:ascii="Times New Roman"/>
          <w:b w:val="false"/>
          <w:i w:val="false"/>
          <w:color w:val="000000"/>
          <w:sz w:val="28"/>
        </w:rPr>
        <w:t>
      11. Педиатрическая помощь детям (экстренная и плановая) в стационарных условиях осуществляется организациями родовспоможения, многопрофильными и специализированными детскими стационарами.</w:t>
      </w:r>
    </w:p>
    <w:bookmarkEnd w:id="25"/>
    <w:bookmarkStart w:name="z33" w:id="26"/>
    <w:p>
      <w:pPr>
        <w:spacing w:after="0"/>
        <w:ind w:left="0"/>
        <w:jc w:val="both"/>
      </w:pPr>
      <w:r>
        <w:rPr>
          <w:rFonts w:ascii="Times New Roman"/>
          <w:b w:val="false"/>
          <w:i w:val="false"/>
          <w:color w:val="000000"/>
          <w:sz w:val="28"/>
        </w:rPr>
        <w:t>
      12. Медицинская помощь в стационарозамещающих условиях детям осуществляется организациями ПМСП, многопрофильными и специализированными детскими стационарами.</w:t>
      </w:r>
    </w:p>
    <w:bookmarkEnd w:id="26"/>
    <w:bookmarkStart w:name="z34" w:id="27"/>
    <w:p>
      <w:pPr>
        <w:spacing w:after="0"/>
        <w:ind w:left="0"/>
        <w:jc w:val="left"/>
      </w:pPr>
      <w:r>
        <w:rPr>
          <w:rFonts w:ascii="Times New Roman"/>
          <w:b/>
          <w:i w:val="false"/>
          <w:color w:val="000000"/>
        </w:rPr>
        <w:t xml:space="preserve"> Глава 3. Основные задачи и направления деятельности организаций, оказывающих педиатрическую помощь</w:t>
      </w:r>
    </w:p>
    <w:bookmarkEnd w:id="27"/>
    <w:bookmarkStart w:name="z35" w:id="28"/>
    <w:p>
      <w:pPr>
        <w:spacing w:after="0"/>
        <w:ind w:left="0"/>
        <w:jc w:val="both"/>
      </w:pPr>
      <w:r>
        <w:rPr>
          <w:rFonts w:ascii="Times New Roman"/>
          <w:b w:val="false"/>
          <w:i w:val="false"/>
          <w:color w:val="000000"/>
          <w:sz w:val="28"/>
        </w:rPr>
        <w:t>
      13. Основными задачами и направлениями деятельности МО, оказывающих педиатрическую помощь являются:</w:t>
      </w:r>
    </w:p>
    <w:bookmarkEnd w:id="28"/>
    <w:bookmarkStart w:name="z36" w:id="29"/>
    <w:p>
      <w:pPr>
        <w:spacing w:after="0"/>
        <w:ind w:left="0"/>
        <w:jc w:val="both"/>
      </w:pPr>
      <w:r>
        <w:rPr>
          <w:rFonts w:ascii="Times New Roman"/>
          <w:b w:val="false"/>
          <w:i w:val="false"/>
          <w:color w:val="000000"/>
          <w:sz w:val="28"/>
        </w:rPr>
        <w:t>
      1) оказание доврачебной, квалифицированной, специализированной медицинской помощи и высокотехнологичных медицинских услуг детям, в том числе новорожденным;</w:t>
      </w:r>
    </w:p>
    <w:bookmarkEnd w:id="29"/>
    <w:bookmarkStart w:name="z37" w:id="30"/>
    <w:p>
      <w:pPr>
        <w:spacing w:after="0"/>
        <w:ind w:left="0"/>
        <w:jc w:val="both"/>
      </w:pPr>
      <w:r>
        <w:rPr>
          <w:rFonts w:ascii="Times New Roman"/>
          <w:b w:val="false"/>
          <w:i w:val="false"/>
          <w:color w:val="000000"/>
          <w:sz w:val="28"/>
        </w:rPr>
        <w:t>
      2) проведение мероприятий, обеспечивающих доступность медицинской помощи и качество медицинских услуг;</w:t>
      </w:r>
    </w:p>
    <w:bookmarkEnd w:id="30"/>
    <w:bookmarkStart w:name="z38" w:id="31"/>
    <w:p>
      <w:pPr>
        <w:spacing w:after="0"/>
        <w:ind w:left="0"/>
        <w:jc w:val="both"/>
      </w:pPr>
      <w:r>
        <w:rPr>
          <w:rFonts w:ascii="Times New Roman"/>
          <w:b w:val="false"/>
          <w:i w:val="false"/>
          <w:color w:val="000000"/>
          <w:sz w:val="28"/>
        </w:rPr>
        <w:t>
      3) соблюдение принципов ИВБДВ;</w:t>
      </w:r>
    </w:p>
    <w:bookmarkEnd w:id="31"/>
    <w:bookmarkStart w:name="z39" w:id="32"/>
    <w:p>
      <w:pPr>
        <w:spacing w:after="0"/>
        <w:ind w:left="0"/>
        <w:jc w:val="both"/>
      </w:pPr>
      <w:r>
        <w:rPr>
          <w:rFonts w:ascii="Times New Roman"/>
          <w:b w:val="false"/>
          <w:i w:val="false"/>
          <w:color w:val="000000"/>
          <w:sz w:val="28"/>
        </w:rPr>
        <w:t>
      4) проведение медицинской реабилитации детям;</w:t>
      </w:r>
    </w:p>
    <w:bookmarkEnd w:id="32"/>
    <w:bookmarkStart w:name="z40" w:id="33"/>
    <w:p>
      <w:pPr>
        <w:spacing w:after="0"/>
        <w:ind w:left="0"/>
        <w:jc w:val="both"/>
      </w:pPr>
      <w:r>
        <w:rPr>
          <w:rFonts w:ascii="Times New Roman"/>
          <w:b w:val="false"/>
          <w:i w:val="false"/>
          <w:color w:val="000000"/>
          <w:sz w:val="28"/>
        </w:rPr>
        <w:t>
      5) оказание профилактической помощи: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патронаж беременных;</w:t>
      </w:r>
    </w:p>
    <w:bookmarkStart w:name="z42" w:id="34"/>
    <w:p>
      <w:pPr>
        <w:spacing w:after="0"/>
        <w:ind w:left="0"/>
        <w:jc w:val="both"/>
      </w:pPr>
      <w:r>
        <w:rPr>
          <w:rFonts w:ascii="Times New Roman"/>
          <w:b w:val="false"/>
          <w:i w:val="false"/>
          <w:color w:val="000000"/>
          <w:sz w:val="28"/>
        </w:rPr>
        <w:t>
      формирование и пропаганда здорового образа жизни, рекомендации по рациональному и здоровому питанию;</w:t>
      </w:r>
    </w:p>
    <w:bookmarkEnd w:id="34"/>
    <w:bookmarkStart w:name="z43" w:id="35"/>
    <w:p>
      <w:pPr>
        <w:spacing w:after="0"/>
        <w:ind w:left="0"/>
        <w:jc w:val="both"/>
      </w:pPr>
      <w:r>
        <w:rPr>
          <w:rFonts w:ascii="Times New Roman"/>
          <w:b w:val="false"/>
          <w:i w:val="false"/>
          <w:color w:val="000000"/>
          <w:sz w:val="28"/>
        </w:rPr>
        <w:t>
      проведение информационно-разъяснительной работы с законными представителями ребенка по вопросам ухода, тревожным признакам заболеваний и угрожающим состояниям;</w:t>
      </w:r>
    </w:p>
    <w:bookmarkEnd w:id="35"/>
    <w:bookmarkStart w:name="z44" w:id="36"/>
    <w:p>
      <w:pPr>
        <w:spacing w:after="0"/>
        <w:ind w:left="0"/>
        <w:jc w:val="both"/>
      </w:pPr>
      <w:r>
        <w:rPr>
          <w:rFonts w:ascii="Times New Roman"/>
          <w:b w:val="false"/>
          <w:i w:val="false"/>
          <w:color w:val="000000"/>
          <w:sz w:val="28"/>
        </w:rPr>
        <w:t>
      консультирование по вопросам поддержки грудного вскармливания и лактации, по практике исключительно грудного вскармливания детей до шести месяцев и продолжения грудного вскармливания до двух лет;</w:t>
      </w:r>
    </w:p>
    <w:bookmarkEnd w:id="36"/>
    <w:bookmarkStart w:name="z45" w:id="37"/>
    <w:p>
      <w:pPr>
        <w:spacing w:after="0"/>
        <w:ind w:left="0"/>
        <w:jc w:val="both"/>
      </w:pPr>
      <w:r>
        <w:rPr>
          <w:rFonts w:ascii="Times New Roman"/>
          <w:b w:val="false"/>
          <w:i w:val="false"/>
          <w:color w:val="000000"/>
          <w:sz w:val="28"/>
        </w:rPr>
        <w:t xml:space="preserve">
      проведение скрининговых исследований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6490) (далее – приказ № 704) для выявления у детей врожденной патологии и нарушений психофизического развития, зрительных и слуховых функций;</w:t>
      </w:r>
    </w:p>
    <w:bookmarkEnd w:id="37"/>
    <w:bookmarkStart w:name="z46" w:id="38"/>
    <w:p>
      <w:pPr>
        <w:spacing w:after="0"/>
        <w:ind w:left="0"/>
        <w:jc w:val="both"/>
      </w:pPr>
      <w:r>
        <w:rPr>
          <w:rFonts w:ascii="Times New Roman"/>
          <w:b w:val="false"/>
          <w:i w:val="false"/>
          <w:color w:val="000000"/>
          <w:sz w:val="28"/>
        </w:rPr>
        <w:t>
      консультирование по вопросам раннего развития ребенка;</w:t>
      </w:r>
    </w:p>
    <w:bookmarkEnd w:id="38"/>
    <w:bookmarkStart w:name="z47" w:id="39"/>
    <w:p>
      <w:pPr>
        <w:spacing w:after="0"/>
        <w:ind w:left="0"/>
        <w:jc w:val="both"/>
      </w:pPr>
      <w:r>
        <w:rPr>
          <w:rFonts w:ascii="Times New Roman"/>
          <w:b w:val="false"/>
          <w:i w:val="false"/>
          <w:color w:val="000000"/>
          <w:sz w:val="28"/>
        </w:rPr>
        <w:t>
      медицинские профилактические осмотры;</w:t>
      </w:r>
    </w:p>
    <w:bookmarkEnd w:id="39"/>
    <w:bookmarkStart w:name="z48" w:id="40"/>
    <w:p>
      <w:pPr>
        <w:spacing w:after="0"/>
        <w:ind w:left="0"/>
        <w:jc w:val="both"/>
      </w:pPr>
      <w:r>
        <w:rPr>
          <w:rFonts w:ascii="Times New Roman"/>
          <w:b w:val="false"/>
          <w:i w:val="false"/>
          <w:color w:val="000000"/>
          <w:sz w:val="28"/>
        </w:rPr>
        <w:t>
      проведение вакцинации;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динамическое наблюдение;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патронаж детей, в том числе новорожденных.</w:t>
      </w:r>
    </w:p>
    <w:bookmarkStart w:name="z51" w:id="41"/>
    <w:p>
      <w:pPr>
        <w:spacing w:after="0"/>
        <w:ind w:left="0"/>
        <w:jc w:val="both"/>
      </w:pPr>
      <w:r>
        <w:rPr>
          <w:rFonts w:ascii="Times New Roman"/>
          <w:b w:val="false"/>
          <w:i w:val="false"/>
          <w:color w:val="000000"/>
          <w:sz w:val="28"/>
        </w:rPr>
        <w:t>
      6) проведение мероприятий по предупреждению и снижению заболеваемости, выявлению ранних форм социально значимых заболеваний, в том числе онкологических или гематологических, гепатитов B и C, ВИЧ-инфекции и туберкулеза, а также по выявлению факторов риска заболеваний, инвалидности и смертности детей.</w:t>
      </w:r>
    </w:p>
    <w:bookmarkEnd w:id="41"/>
    <w:bookmarkStart w:name="z52" w:id="42"/>
    <w:p>
      <w:pPr>
        <w:spacing w:after="0"/>
        <w:ind w:left="0"/>
        <w:jc w:val="left"/>
      </w:pPr>
      <w:r>
        <w:rPr>
          <w:rFonts w:ascii="Times New Roman"/>
          <w:b/>
          <w:i w:val="false"/>
          <w:color w:val="000000"/>
        </w:rPr>
        <w:t xml:space="preserve"> Глава 4. Порядок оказания педиатрической помощи</w:t>
      </w:r>
    </w:p>
    <w:bookmarkEnd w:id="42"/>
    <w:bookmarkStart w:name="z53" w:id="43"/>
    <w:p>
      <w:pPr>
        <w:spacing w:after="0"/>
        <w:ind w:left="0"/>
        <w:jc w:val="left"/>
      </w:pPr>
      <w:r>
        <w:rPr>
          <w:rFonts w:ascii="Times New Roman"/>
          <w:b/>
          <w:i w:val="false"/>
          <w:color w:val="000000"/>
        </w:rPr>
        <w:t xml:space="preserve"> Параграф 1. Порядок оказания педиатрической помощи в амбулаторных условиях</w:t>
      </w:r>
    </w:p>
    <w:bookmarkEnd w:id="43"/>
    <w:bookmarkStart w:name="z54" w:id="44"/>
    <w:p>
      <w:pPr>
        <w:spacing w:after="0"/>
        <w:ind w:left="0"/>
        <w:jc w:val="both"/>
      </w:pPr>
      <w:r>
        <w:rPr>
          <w:rFonts w:ascii="Times New Roman"/>
          <w:b w:val="false"/>
          <w:i w:val="false"/>
          <w:color w:val="000000"/>
          <w:sz w:val="28"/>
        </w:rPr>
        <w:t xml:space="preserve">
      14. Педиатрическая помощь детям в амбулаторных условиях оказывается врачами, медицинской сестрой (медицинским братом) расширенной практики, медицинской сестрой (медицинским братом) общей практики, медицинской сестрой участковой (медицинским братом участковым), медицинской сестрой специализированной (медицинским братом специализированным), медицинской сестрой (медицинским братом) медицинского пункта в организациях образования (далее – специалистами сестринского дела), фельдшерами, специалистами по социальной работе в области здравоохранения (далее – социальный работник)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 (далее – приказ № ҚР ДСМ-305/2020), а также психологами.</w:t>
      </w:r>
    </w:p>
    <w:bookmarkEnd w:id="44"/>
    <w:bookmarkStart w:name="z55" w:id="45"/>
    <w:p>
      <w:pPr>
        <w:spacing w:after="0"/>
        <w:ind w:left="0"/>
        <w:jc w:val="both"/>
      </w:pPr>
      <w:r>
        <w:rPr>
          <w:rFonts w:ascii="Times New Roman"/>
          <w:b w:val="false"/>
          <w:i w:val="false"/>
          <w:color w:val="000000"/>
          <w:sz w:val="28"/>
        </w:rPr>
        <w:t xml:space="preserve">
      15. Прикрепление к организациям ПМСП проводится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bookmarkEnd w:id="45"/>
    <w:bookmarkStart w:name="z56" w:id="46"/>
    <w:p>
      <w:pPr>
        <w:spacing w:after="0"/>
        <w:ind w:left="0"/>
        <w:jc w:val="both"/>
      </w:pPr>
      <w:r>
        <w:rPr>
          <w:rFonts w:ascii="Times New Roman"/>
          <w:b w:val="false"/>
          <w:i w:val="false"/>
          <w:color w:val="000000"/>
          <w:sz w:val="28"/>
        </w:rPr>
        <w:t>
      16. Сведения о развитии ребенка вносятся в медицинскую информационную систему (далее – МИС) организациями ПМСП со дня рождения по форме № 052/у "</w:t>
      </w:r>
      <w:r>
        <w:rPr>
          <w:rFonts w:ascii="Times New Roman"/>
          <w:b w:val="false"/>
          <w:i w:val="false"/>
          <w:color w:val="000000"/>
          <w:sz w:val="28"/>
        </w:rPr>
        <w:t>Медицинская карта</w:t>
      </w:r>
      <w:r>
        <w:rPr>
          <w:rFonts w:ascii="Times New Roman"/>
          <w:b w:val="false"/>
          <w:i w:val="false"/>
          <w:color w:val="000000"/>
          <w:sz w:val="28"/>
        </w:rPr>
        <w:t xml:space="preserve"> амбулаторного пациента", утвержденной приказом № ҚР ДСМ-175/2020.</w:t>
      </w:r>
    </w:p>
    <w:bookmarkEnd w:id="46"/>
    <w:bookmarkStart w:name="z57" w:id="47"/>
    <w:p>
      <w:pPr>
        <w:spacing w:after="0"/>
        <w:ind w:left="0"/>
        <w:jc w:val="both"/>
      </w:pPr>
      <w:r>
        <w:rPr>
          <w:rFonts w:ascii="Times New Roman"/>
          <w:b w:val="false"/>
          <w:i w:val="false"/>
          <w:color w:val="000000"/>
          <w:sz w:val="28"/>
        </w:rPr>
        <w:t xml:space="preserve">
      17. Организациями ПМСП проводится: </w:t>
      </w:r>
    </w:p>
    <w:bookmarkEnd w:id="47"/>
    <w:bookmarkStart w:name="z58" w:id="48"/>
    <w:p>
      <w:pPr>
        <w:spacing w:after="0"/>
        <w:ind w:left="0"/>
        <w:jc w:val="both"/>
      </w:pPr>
      <w:r>
        <w:rPr>
          <w:rFonts w:ascii="Times New Roman"/>
          <w:b w:val="false"/>
          <w:i w:val="false"/>
          <w:color w:val="000000"/>
          <w:sz w:val="28"/>
        </w:rPr>
        <w:t>
      1) консультативная, диагностическая, лечебно-профилактическая помощь, динамическое наблюдение;</w:t>
      </w:r>
    </w:p>
    <w:bookmarkEnd w:id="48"/>
    <w:bookmarkStart w:name="z59" w:id="49"/>
    <w:p>
      <w:pPr>
        <w:spacing w:after="0"/>
        <w:ind w:left="0"/>
        <w:jc w:val="both"/>
      </w:pPr>
      <w:r>
        <w:rPr>
          <w:rFonts w:ascii="Times New Roman"/>
          <w:b w:val="false"/>
          <w:i w:val="false"/>
          <w:color w:val="000000"/>
          <w:sz w:val="28"/>
        </w:rPr>
        <w:t>
      2) патронажи и активные посещения беременных, новорожденных и детей раннего возраста в соответствии с универсально-прогрессивной моделью патронажной службы;</w:t>
      </w:r>
    </w:p>
    <w:bookmarkEnd w:id="49"/>
    <w:bookmarkStart w:name="z60" w:id="50"/>
    <w:p>
      <w:pPr>
        <w:spacing w:after="0"/>
        <w:ind w:left="0"/>
        <w:jc w:val="both"/>
      </w:pPr>
      <w:r>
        <w:rPr>
          <w:rFonts w:ascii="Times New Roman"/>
          <w:b w:val="false"/>
          <w:i w:val="false"/>
          <w:color w:val="000000"/>
          <w:sz w:val="28"/>
        </w:rPr>
        <w:t xml:space="preserve">
      3) планирование, организация и проведение вакцинации в соответствии со сроками профилактических прививок,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bookmarkEnd w:id="50"/>
    <w:bookmarkStart w:name="z61" w:id="51"/>
    <w:p>
      <w:pPr>
        <w:spacing w:after="0"/>
        <w:ind w:left="0"/>
        <w:jc w:val="both"/>
      </w:pPr>
      <w:r>
        <w:rPr>
          <w:rFonts w:ascii="Times New Roman"/>
          <w:b w:val="false"/>
          <w:i w:val="false"/>
          <w:color w:val="000000"/>
          <w:sz w:val="28"/>
        </w:rPr>
        <w:t>
      4) направление детей на консультации к профильным специалистам при наличии показаний;</w:t>
      </w:r>
    </w:p>
    <w:bookmarkEnd w:id="51"/>
    <w:bookmarkStart w:name="z62" w:id="52"/>
    <w:p>
      <w:pPr>
        <w:spacing w:after="0"/>
        <w:ind w:left="0"/>
        <w:jc w:val="both"/>
      </w:pPr>
      <w:r>
        <w:rPr>
          <w:rFonts w:ascii="Times New Roman"/>
          <w:b w:val="false"/>
          <w:i w:val="false"/>
          <w:color w:val="000000"/>
          <w:sz w:val="28"/>
        </w:rPr>
        <w:t>
      5) выявление острых и хронических заболеваний, своевременное проведение экстренных и плановых лечебных мероприятий;</w:t>
      </w:r>
    </w:p>
    <w:bookmarkEnd w:id="52"/>
    <w:bookmarkStart w:name="z63" w:id="53"/>
    <w:p>
      <w:pPr>
        <w:spacing w:after="0"/>
        <w:ind w:left="0"/>
        <w:jc w:val="both"/>
      </w:pPr>
      <w:r>
        <w:rPr>
          <w:rFonts w:ascii="Times New Roman"/>
          <w:b w:val="false"/>
          <w:i w:val="false"/>
          <w:color w:val="000000"/>
          <w:sz w:val="28"/>
        </w:rPr>
        <w:t>
      6) направление детей в круглосуточный стационар, дневной стационар и организация стационара на дому при наличии показаний;</w:t>
      </w:r>
    </w:p>
    <w:bookmarkEnd w:id="53"/>
    <w:bookmarkStart w:name="z64" w:id="54"/>
    <w:p>
      <w:pPr>
        <w:spacing w:after="0"/>
        <w:ind w:left="0"/>
        <w:jc w:val="both"/>
      </w:pPr>
      <w:r>
        <w:rPr>
          <w:rFonts w:ascii="Times New Roman"/>
          <w:b w:val="false"/>
          <w:i w:val="false"/>
          <w:color w:val="000000"/>
          <w:sz w:val="28"/>
        </w:rPr>
        <w:t>
      7) динамическое наблюдение за детьми с хроническими заболеваниями, состоящими на диспансерном учете, лечение и оздоровление;</w:t>
      </w:r>
    </w:p>
    <w:bookmarkEnd w:id="54"/>
    <w:bookmarkStart w:name="z65" w:id="55"/>
    <w:p>
      <w:pPr>
        <w:spacing w:after="0"/>
        <w:ind w:left="0"/>
        <w:jc w:val="both"/>
      </w:pPr>
      <w:r>
        <w:rPr>
          <w:rFonts w:ascii="Times New Roman"/>
          <w:b w:val="false"/>
          <w:i w:val="false"/>
          <w:color w:val="000000"/>
          <w:sz w:val="28"/>
        </w:rPr>
        <w:t>
      8) восстановительное лечение и медицинская реабилитация детям;</w:t>
      </w:r>
    </w:p>
    <w:bookmarkEnd w:id="55"/>
    <w:bookmarkStart w:name="z66" w:id="56"/>
    <w:p>
      <w:pPr>
        <w:spacing w:after="0"/>
        <w:ind w:left="0"/>
        <w:jc w:val="both"/>
      </w:pPr>
      <w:r>
        <w:rPr>
          <w:rFonts w:ascii="Times New Roman"/>
          <w:b w:val="false"/>
          <w:i w:val="false"/>
          <w:color w:val="000000"/>
          <w:sz w:val="28"/>
        </w:rPr>
        <w:t xml:space="preserve">
      9) проведение скрининга новорожденных и детей раннего возраста в соответствии с </w:t>
      </w:r>
      <w:r>
        <w:rPr>
          <w:rFonts w:ascii="Times New Roman"/>
          <w:b w:val="false"/>
          <w:i w:val="false"/>
          <w:color w:val="000000"/>
          <w:sz w:val="28"/>
        </w:rPr>
        <w:t>приказом № 704</w:t>
      </w:r>
      <w:r>
        <w:rPr>
          <w:rFonts w:ascii="Times New Roman"/>
          <w:b w:val="false"/>
          <w:i w:val="false"/>
          <w:color w:val="000000"/>
          <w:sz w:val="28"/>
        </w:rPr>
        <w:t>;</w:t>
      </w:r>
    </w:p>
    <w:bookmarkEnd w:id="56"/>
    <w:bookmarkStart w:name="z67" w:id="57"/>
    <w:p>
      <w:pPr>
        <w:spacing w:after="0"/>
        <w:ind w:left="0"/>
        <w:jc w:val="both"/>
      </w:pPr>
      <w:r>
        <w:rPr>
          <w:rFonts w:ascii="Times New Roman"/>
          <w:b w:val="false"/>
          <w:i w:val="false"/>
          <w:color w:val="000000"/>
          <w:sz w:val="28"/>
        </w:rPr>
        <w:t>
      10) организация оздоровления детей перед поступлением их в дошкольные или школьные учреждения;</w:t>
      </w:r>
    </w:p>
    <w:bookmarkEnd w:id="57"/>
    <w:bookmarkStart w:name="z68" w:id="58"/>
    <w:p>
      <w:pPr>
        <w:spacing w:after="0"/>
        <w:ind w:left="0"/>
        <w:jc w:val="both"/>
      </w:pPr>
      <w:r>
        <w:rPr>
          <w:rFonts w:ascii="Times New Roman"/>
          <w:b w:val="false"/>
          <w:i w:val="false"/>
          <w:color w:val="000000"/>
          <w:sz w:val="28"/>
        </w:rPr>
        <w:t>
      11) информационная работа с родителями и членами семей или с законными представителями по вопросам рационального питания, профилактики детских болезней и формирования здорового образа жизни.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здравоохранения РК от 07.04.2023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19. Для оказания неотложной медицинской помощи детям в МО (или медицинском пункте) обеспечивается наличие лекарственных средств и медицинских изделий согласно клиническим протоколам.</w:t>
      </w:r>
    </w:p>
    <w:bookmarkEnd w:id="59"/>
    <w:bookmarkStart w:name="z71" w:id="60"/>
    <w:p>
      <w:pPr>
        <w:spacing w:after="0"/>
        <w:ind w:left="0"/>
        <w:jc w:val="both"/>
      </w:pPr>
      <w:r>
        <w:rPr>
          <w:rFonts w:ascii="Times New Roman"/>
          <w:b w:val="false"/>
          <w:i w:val="false"/>
          <w:color w:val="000000"/>
          <w:sz w:val="28"/>
        </w:rPr>
        <w:t>
      20. Лекарственные средства и медицинские изделия для оказания неотложной медицинской помощи в амбулаторных условиях находятся в специальных пластиковых укладках – "чемоданах" из обрабатываемого материала, которые легко переносятся и размещены в удобном и доступном месте.</w:t>
      </w:r>
    </w:p>
    <w:bookmarkEnd w:id="60"/>
    <w:bookmarkStart w:name="z72" w:id="61"/>
    <w:p>
      <w:pPr>
        <w:spacing w:after="0"/>
        <w:ind w:left="0"/>
        <w:jc w:val="both"/>
      </w:pPr>
      <w:r>
        <w:rPr>
          <w:rFonts w:ascii="Times New Roman"/>
          <w:b w:val="false"/>
          <w:i w:val="false"/>
          <w:color w:val="000000"/>
          <w:sz w:val="28"/>
        </w:rPr>
        <w:t>
      21. Объем оказанной экстренной медицинской помощи пациенту регистрируется в форме № 052/у "</w:t>
      </w:r>
      <w:r>
        <w:rPr>
          <w:rFonts w:ascii="Times New Roman"/>
          <w:b w:val="false"/>
          <w:i w:val="false"/>
          <w:color w:val="000000"/>
          <w:sz w:val="28"/>
        </w:rPr>
        <w:t>Медицинская карта</w:t>
      </w:r>
      <w:r>
        <w:rPr>
          <w:rFonts w:ascii="Times New Roman"/>
          <w:b w:val="false"/>
          <w:i w:val="false"/>
          <w:color w:val="000000"/>
          <w:sz w:val="28"/>
        </w:rPr>
        <w:t xml:space="preserve"> амбулаторного пациента", утвержденной приказом № ҚР ДСМ-175/2020 с указанием частоты сердечных сокращений, уровня артериального давления, пульса, температуры тела, наименования и дозы лекарственного препарата, методов и времени введения. </w:t>
      </w:r>
    </w:p>
    <w:bookmarkEnd w:id="61"/>
    <w:bookmarkStart w:name="z73" w:id="62"/>
    <w:p>
      <w:pPr>
        <w:spacing w:after="0"/>
        <w:ind w:left="0"/>
        <w:jc w:val="both"/>
      </w:pPr>
      <w:r>
        <w:rPr>
          <w:rFonts w:ascii="Times New Roman"/>
          <w:b w:val="false"/>
          <w:i w:val="false"/>
          <w:color w:val="000000"/>
          <w:sz w:val="28"/>
        </w:rPr>
        <w:t xml:space="preserve">
      22. При выявлении хронических заболеваний осуществляется динамическое наблюдение с составлением плана ведения по форме согласно </w:t>
      </w:r>
      <w:r>
        <w:rPr>
          <w:rFonts w:ascii="Times New Roman"/>
          <w:b w:val="false"/>
          <w:i w:val="false"/>
          <w:color w:val="000000"/>
          <w:sz w:val="28"/>
        </w:rPr>
        <w:t>вкладному листу 5</w:t>
      </w:r>
      <w:r>
        <w:rPr>
          <w:rFonts w:ascii="Times New Roman"/>
          <w:b w:val="false"/>
          <w:i w:val="false"/>
          <w:color w:val="000000"/>
          <w:sz w:val="28"/>
        </w:rPr>
        <w:t xml:space="preserve"> к форме № 052/у "Медицинская карта амбулаторного пациента", утвержденной приказом № ҚР ДСМ-175/2020.</w:t>
      </w:r>
    </w:p>
    <w:bookmarkEnd w:id="62"/>
    <w:bookmarkStart w:name="z74" w:id="63"/>
    <w:p>
      <w:pPr>
        <w:spacing w:after="0"/>
        <w:ind w:left="0"/>
        <w:jc w:val="both"/>
      </w:pPr>
      <w:r>
        <w:rPr>
          <w:rFonts w:ascii="Times New Roman"/>
          <w:b w:val="false"/>
          <w:i w:val="false"/>
          <w:color w:val="000000"/>
          <w:sz w:val="28"/>
        </w:rPr>
        <w:t>
      23. Выполняются санитарно-противоэпидемические и санитарно-профилактические мероприятия в очагах инфекционных заболеваний для предупреждения распространения инфекций среди детей.</w:t>
      </w:r>
    </w:p>
    <w:bookmarkEnd w:id="63"/>
    <w:bookmarkStart w:name="z75" w:id="64"/>
    <w:p>
      <w:pPr>
        <w:spacing w:after="0"/>
        <w:ind w:left="0"/>
        <w:jc w:val="both"/>
      </w:pPr>
      <w:r>
        <w:rPr>
          <w:rFonts w:ascii="Times New Roman"/>
          <w:b w:val="false"/>
          <w:i w:val="false"/>
          <w:color w:val="000000"/>
          <w:sz w:val="28"/>
        </w:rPr>
        <w:t>
      24. Учет профилактических прививок осуществляется записями в учетных формах, которые хранятся на объектах здравоохранения по месту проведения прививок, на объектах образования, дошкольного воспитания и обучения по формам: № 065/у "</w:t>
      </w:r>
      <w:r>
        <w:rPr>
          <w:rFonts w:ascii="Times New Roman"/>
          <w:b w:val="false"/>
          <w:i w:val="false"/>
          <w:color w:val="000000"/>
          <w:sz w:val="28"/>
        </w:rPr>
        <w:t>Карта профилактических прививок</w:t>
      </w:r>
      <w:r>
        <w:rPr>
          <w:rFonts w:ascii="Times New Roman"/>
          <w:b w:val="false"/>
          <w:i w:val="false"/>
          <w:color w:val="000000"/>
          <w:sz w:val="28"/>
        </w:rPr>
        <w:t>", № 066/у "</w:t>
      </w:r>
      <w:r>
        <w:rPr>
          <w:rFonts w:ascii="Times New Roman"/>
          <w:b w:val="false"/>
          <w:i w:val="false"/>
          <w:color w:val="000000"/>
          <w:sz w:val="28"/>
        </w:rPr>
        <w:t>Журнал</w:t>
      </w:r>
      <w:r>
        <w:rPr>
          <w:rFonts w:ascii="Times New Roman"/>
          <w:b w:val="false"/>
          <w:i w:val="false"/>
          <w:color w:val="000000"/>
          <w:sz w:val="28"/>
        </w:rPr>
        <w:t xml:space="preserve"> учета профилактических прививок", утвержденным приказом № ҚР ДСМ-175/2020.</w:t>
      </w:r>
    </w:p>
    <w:bookmarkEnd w:id="64"/>
    <w:bookmarkStart w:name="z76" w:id="65"/>
    <w:p>
      <w:pPr>
        <w:spacing w:after="0"/>
        <w:ind w:left="0"/>
        <w:jc w:val="both"/>
      </w:pPr>
      <w:r>
        <w:rPr>
          <w:rFonts w:ascii="Times New Roman"/>
          <w:b w:val="false"/>
          <w:i w:val="false"/>
          <w:color w:val="000000"/>
          <w:sz w:val="28"/>
        </w:rPr>
        <w:t>
      25. Врач по специальности "Педиатрия" (далее – педиатр) или врач по специальности "Общая врачебная практика", "Семейная медицина" (далее – ВОП) осуществляет оформление медицинской документации детей на санаторно-курортное лечение.</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здравоохранения РК от 07.04.2023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27. Вопрос об освобождении детей, обучающихся в организациях образования от переводных и выпускных экзаменов при заболеваниях, решается врачебно-консультативной комиссией (далее – ВКК).</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приказом Министра здравоохранения РК от 07.04.2023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29. При установлении инвалидности проводится разработка и выполнение индивидуальных программ реабилитации детей с ограниченными возможностями.</w:t>
      </w:r>
    </w:p>
    <w:bookmarkEnd w:id="67"/>
    <w:bookmarkStart w:name="z81" w:id="68"/>
    <w:p>
      <w:pPr>
        <w:spacing w:after="0"/>
        <w:ind w:left="0"/>
        <w:jc w:val="both"/>
      </w:pPr>
      <w:r>
        <w:rPr>
          <w:rFonts w:ascii="Times New Roman"/>
          <w:b w:val="false"/>
          <w:i w:val="false"/>
          <w:color w:val="000000"/>
          <w:sz w:val="28"/>
        </w:rPr>
        <w:t xml:space="preserve">
      30. Педиатр, ВОП, специалисты сестринского дела осуществляют ведение отчетной документации в области здравоохранения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 с предоставлением отчетов по основным медико-статистическим показателям заболеваемости, инвалидности и смертности у детей обслуживаемой территории руководителю подразделением (заведующему отделением).</w:t>
      </w:r>
    </w:p>
    <w:bookmarkEnd w:id="68"/>
    <w:bookmarkStart w:name="z82" w:id="69"/>
    <w:p>
      <w:pPr>
        <w:spacing w:after="0"/>
        <w:ind w:left="0"/>
        <w:jc w:val="both"/>
      </w:pPr>
      <w:r>
        <w:rPr>
          <w:rFonts w:ascii="Times New Roman"/>
          <w:b w:val="false"/>
          <w:i w:val="false"/>
          <w:color w:val="000000"/>
          <w:sz w:val="28"/>
        </w:rPr>
        <w:t xml:space="preserve">
      31. С целью проведения профилактической, консультационной работы с детьми и их законными представителями, во всех МО, оказывающих ПМСП детскому населению, организовывается кабинет развития ребенка (далее – КРР). </w:t>
      </w:r>
    </w:p>
    <w:bookmarkEnd w:id="69"/>
    <w:bookmarkStart w:name="z83" w:id="70"/>
    <w:p>
      <w:pPr>
        <w:spacing w:after="0"/>
        <w:ind w:left="0"/>
        <w:jc w:val="both"/>
      </w:pPr>
      <w:r>
        <w:rPr>
          <w:rFonts w:ascii="Times New Roman"/>
          <w:b w:val="false"/>
          <w:i w:val="false"/>
          <w:color w:val="000000"/>
          <w:sz w:val="28"/>
        </w:rPr>
        <w:t xml:space="preserve">
      Оснащение КРР осуществляется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70"/>
    <w:bookmarkStart w:name="z84" w:id="71"/>
    <w:p>
      <w:pPr>
        <w:spacing w:after="0"/>
        <w:ind w:left="0"/>
        <w:jc w:val="both"/>
      </w:pPr>
      <w:r>
        <w:rPr>
          <w:rFonts w:ascii="Times New Roman"/>
          <w:b w:val="false"/>
          <w:i w:val="false"/>
          <w:color w:val="000000"/>
          <w:sz w:val="28"/>
        </w:rPr>
        <w:t>
      32. Специалист сестринского дела КРР проводит мероприятия по:</w:t>
      </w:r>
    </w:p>
    <w:bookmarkEnd w:id="71"/>
    <w:bookmarkStart w:name="z85" w:id="72"/>
    <w:p>
      <w:pPr>
        <w:spacing w:after="0"/>
        <w:ind w:left="0"/>
        <w:jc w:val="both"/>
      </w:pPr>
      <w:r>
        <w:rPr>
          <w:rFonts w:ascii="Times New Roman"/>
          <w:b w:val="false"/>
          <w:i w:val="false"/>
          <w:color w:val="000000"/>
          <w:sz w:val="28"/>
        </w:rPr>
        <w:t>
      1) консультированию по вопросам ухода за детьми раннего возраста и формированию родительских навыков у матерей и членов их семей, разъяснению значения игр, чтения, общения для развития ребенка;</w:t>
      </w:r>
    </w:p>
    <w:bookmarkEnd w:id="72"/>
    <w:bookmarkStart w:name="z86" w:id="73"/>
    <w:p>
      <w:pPr>
        <w:spacing w:after="0"/>
        <w:ind w:left="0"/>
        <w:jc w:val="both"/>
      </w:pPr>
      <w:r>
        <w:rPr>
          <w:rFonts w:ascii="Times New Roman"/>
          <w:b w:val="false"/>
          <w:i w:val="false"/>
          <w:color w:val="000000"/>
          <w:sz w:val="28"/>
        </w:rPr>
        <w:t>
      2) информированию беременной или кормящей матери о правильном питании, вопросах планирования семьи, беременности, по вопросам поддержки грудного вскармливания;</w:t>
      </w:r>
    </w:p>
    <w:bookmarkEnd w:id="73"/>
    <w:bookmarkStart w:name="z87" w:id="74"/>
    <w:p>
      <w:pPr>
        <w:spacing w:after="0"/>
        <w:ind w:left="0"/>
        <w:jc w:val="both"/>
      </w:pPr>
      <w:r>
        <w:rPr>
          <w:rFonts w:ascii="Times New Roman"/>
          <w:b w:val="false"/>
          <w:i w:val="false"/>
          <w:color w:val="000000"/>
          <w:sz w:val="28"/>
        </w:rPr>
        <w:t>
      3) обучению законных представителей ребенка навыкам своевременного введения прикормов и их практического приготовления с учетом санитарных норм безопасности и энергетической потребности;</w:t>
      </w:r>
    </w:p>
    <w:bookmarkEnd w:id="74"/>
    <w:bookmarkStart w:name="z88" w:id="75"/>
    <w:p>
      <w:pPr>
        <w:spacing w:after="0"/>
        <w:ind w:left="0"/>
        <w:jc w:val="both"/>
      </w:pPr>
      <w:r>
        <w:rPr>
          <w:rFonts w:ascii="Times New Roman"/>
          <w:b w:val="false"/>
          <w:i w:val="false"/>
          <w:color w:val="000000"/>
          <w:sz w:val="28"/>
        </w:rPr>
        <w:t>
      4) разъяснению родителю (родителям) мер по созданию безопасной среды для детей, предупреждающей травмы, отравления и несчастные случаи;</w:t>
      </w:r>
    </w:p>
    <w:bookmarkEnd w:id="75"/>
    <w:bookmarkStart w:name="z89" w:id="76"/>
    <w:p>
      <w:pPr>
        <w:spacing w:after="0"/>
        <w:ind w:left="0"/>
        <w:jc w:val="both"/>
      </w:pPr>
      <w:r>
        <w:rPr>
          <w:rFonts w:ascii="Times New Roman"/>
          <w:b w:val="false"/>
          <w:i w:val="false"/>
          <w:color w:val="000000"/>
          <w:sz w:val="28"/>
        </w:rPr>
        <w:t>
      5) мониторингу психомоторного и речевого развития ребенка и консультирования родителей по выявленным проблемам;</w:t>
      </w:r>
    </w:p>
    <w:bookmarkEnd w:id="76"/>
    <w:bookmarkStart w:name="z90" w:id="77"/>
    <w:p>
      <w:pPr>
        <w:spacing w:after="0"/>
        <w:ind w:left="0"/>
        <w:jc w:val="both"/>
      </w:pPr>
      <w:r>
        <w:rPr>
          <w:rFonts w:ascii="Times New Roman"/>
          <w:b w:val="false"/>
          <w:i w:val="false"/>
          <w:color w:val="000000"/>
          <w:sz w:val="28"/>
        </w:rPr>
        <w:t xml:space="preserve">
      6) проведению скрининга новорожденных и детей раннего возраста, в соответствии с </w:t>
      </w:r>
      <w:r>
        <w:rPr>
          <w:rFonts w:ascii="Times New Roman"/>
          <w:b w:val="false"/>
          <w:i w:val="false"/>
          <w:color w:val="000000"/>
          <w:sz w:val="28"/>
        </w:rPr>
        <w:t>приказом № 704</w:t>
      </w:r>
      <w:r>
        <w:rPr>
          <w:rFonts w:ascii="Times New Roman"/>
          <w:b w:val="false"/>
          <w:i w:val="false"/>
          <w:color w:val="000000"/>
          <w:sz w:val="28"/>
        </w:rPr>
        <w:t>;</w:t>
      </w:r>
    </w:p>
    <w:bookmarkEnd w:id="77"/>
    <w:bookmarkStart w:name="z91" w:id="78"/>
    <w:p>
      <w:pPr>
        <w:spacing w:after="0"/>
        <w:ind w:left="0"/>
        <w:jc w:val="both"/>
      </w:pPr>
      <w:r>
        <w:rPr>
          <w:rFonts w:ascii="Times New Roman"/>
          <w:b w:val="false"/>
          <w:i w:val="false"/>
          <w:color w:val="000000"/>
          <w:sz w:val="28"/>
        </w:rPr>
        <w:t xml:space="preserve">
      7) проведению модифицированного скринингового теста на аутизм для детей – "M-CHAT-R"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78"/>
    <w:bookmarkStart w:name="z92" w:id="79"/>
    <w:p>
      <w:pPr>
        <w:spacing w:after="0"/>
        <w:ind w:left="0"/>
        <w:jc w:val="both"/>
      </w:pPr>
      <w:r>
        <w:rPr>
          <w:rFonts w:ascii="Times New Roman"/>
          <w:b w:val="false"/>
          <w:i w:val="false"/>
          <w:color w:val="000000"/>
          <w:sz w:val="28"/>
        </w:rPr>
        <w:t>
      8) консультированию по вопросам ухода за больными детьми на дому и за детьми с отклонениями в психофизическом развитии;</w:t>
      </w:r>
    </w:p>
    <w:bookmarkEnd w:id="79"/>
    <w:bookmarkStart w:name="z93" w:id="80"/>
    <w:p>
      <w:pPr>
        <w:spacing w:after="0"/>
        <w:ind w:left="0"/>
        <w:jc w:val="both"/>
      </w:pPr>
      <w:r>
        <w:rPr>
          <w:rFonts w:ascii="Times New Roman"/>
          <w:b w:val="false"/>
          <w:i w:val="false"/>
          <w:color w:val="000000"/>
          <w:sz w:val="28"/>
        </w:rPr>
        <w:t xml:space="preserve">
      9) профилактике бытового насилия и жестокого обращения с ребенком. </w:t>
      </w:r>
    </w:p>
    <w:bookmarkEnd w:id="80"/>
    <w:bookmarkStart w:name="z94" w:id="81"/>
    <w:p>
      <w:pPr>
        <w:spacing w:after="0"/>
        <w:ind w:left="0"/>
        <w:jc w:val="both"/>
      </w:pPr>
      <w:r>
        <w:rPr>
          <w:rFonts w:ascii="Times New Roman"/>
          <w:b w:val="false"/>
          <w:i w:val="false"/>
          <w:color w:val="000000"/>
          <w:sz w:val="28"/>
        </w:rPr>
        <w:t>
      33. Профилактический прием (наблюдение) детей в МО включает комплексную оценку и мониторинг развития ребенка: физического, полового развития, оценку слуха, зрения, мелкой и крупной моторики, экспрессивной и рецептивной речи, эмоций, способности к саморегуляции и установлению отношений, играм и взаимному участию.</w:t>
      </w:r>
    </w:p>
    <w:bookmarkEnd w:id="81"/>
    <w:bookmarkStart w:name="z95" w:id="82"/>
    <w:p>
      <w:pPr>
        <w:spacing w:after="0"/>
        <w:ind w:left="0"/>
        <w:jc w:val="both"/>
      </w:pPr>
      <w:r>
        <w:rPr>
          <w:rFonts w:ascii="Times New Roman"/>
          <w:b w:val="false"/>
          <w:i w:val="false"/>
          <w:color w:val="000000"/>
          <w:sz w:val="28"/>
        </w:rPr>
        <w:t>
      34. При выявлении хронических заболеваний, нарушений слуха и зрения, аномалий развития органов чувств, а также стеноза гортани и трахеи, педиатр или ВОП направляет ребенка к профильным специалистам для уточнения диагноза и назначения лечения.</w:t>
      </w:r>
    </w:p>
    <w:bookmarkEnd w:id="82"/>
    <w:bookmarkStart w:name="z96" w:id="83"/>
    <w:p>
      <w:pPr>
        <w:spacing w:after="0"/>
        <w:ind w:left="0"/>
        <w:jc w:val="both"/>
      </w:pPr>
      <w:r>
        <w:rPr>
          <w:rFonts w:ascii="Times New Roman"/>
          <w:b w:val="false"/>
          <w:i w:val="false"/>
          <w:color w:val="000000"/>
          <w:sz w:val="28"/>
        </w:rPr>
        <w:t xml:space="preserve">
      35. При выявлении детей с риском отставания в психофизическом развитии, со снижением слуха и зрения, неврологической симптоматики педиатр или ВОП направляет их на психолого-медико-педагогическую консультацию. </w:t>
      </w:r>
    </w:p>
    <w:bookmarkEnd w:id="83"/>
    <w:bookmarkStart w:name="z97" w:id="84"/>
    <w:p>
      <w:pPr>
        <w:spacing w:after="0"/>
        <w:ind w:left="0"/>
        <w:jc w:val="both"/>
      </w:pPr>
      <w:r>
        <w:rPr>
          <w:rFonts w:ascii="Times New Roman"/>
          <w:b w:val="false"/>
          <w:i w:val="false"/>
          <w:color w:val="000000"/>
          <w:sz w:val="28"/>
        </w:rPr>
        <w:t>
      36. Пациенты с задержкой нервно-психического развития вследствие соматической патологии, синкопальных состояний, синдрома "вялого ребенка", с фебрильными судорогами после исключения патологии нервной системы врачом по специальности "Неврология взрослая, детская" наблюдаются педиатрами или ВОП.</w:t>
      </w:r>
    </w:p>
    <w:bookmarkEnd w:id="84"/>
    <w:bookmarkStart w:name="z98" w:id="85"/>
    <w:p>
      <w:pPr>
        <w:spacing w:after="0"/>
        <w:ind w:left="0"/>
        <w:jc w:val="both"/>
      </w:pPr>
      <w:r>
        <w:rPr>
          <w:rFonts w:ascii="Times New Roman"/>
          <w:b w:val="false"/>
          <w:i w:val="false"/>
          <w:color w:val="000000"/>
          <w:sz w:val="28"/>
        </w:rPr>
        <w:t>
      37. При отсутствии врача по специальности "Неврология взрослая, детская" вопросы организации и проведения дополнительного обследования или госпитализации в профильное отделение круглосуточного стационара для оказания медицинской помощи в стационарных условиях решает педиатр или ВОП.</w:t>
      </w:r>
    </w:p>
    <w:bookmarkEnd w:id="85"/>
    <w:bookmarkStart w:name="z99" w:id="86"/>
    <w:p>
      <w:pPr>
        <w:spacing w:after="0"/>
        <w:ind w:left="0"/>
        <w:jc w:val="both"/>
      </w:pPr>
      <w:r>
        <w:rPr>
          <w:rFonts w:ascii="Times New Roman"/>
          <w:b w:val="false"/>
          <w:i w:val="false"/>
          <w:color w:val="000000"/>
          <w:sz w:val="28"/>
        </w:rPr>
        <w:t xml:space="preserve">
      38. Организация патронажного наблюдения на дому беременных, новорожденных проводится на основе универсально-прогрессивной модели, рекомендуемой Детским фондом Организации Объединенных Наций (ЮНИСЕФ) с целью выявления и снижения рисков медицинского или социального характера, угрожающих жизни, здоровью, развитию ребенка, а также уменьшения количества обязательных посещений в семьи, не имеющих рисков. </w:t>
      </w:r>
    </w:p>
    <w:bookmarkEnd w:id="86"/>
    <w:bookmarkStart w:name="z100" w:id="87"/>
    <w:p>
      <w:pPr>
        <w:spacing w:after="0"/>
        <w:ind w:left="0"/>
        <w:jc w:val="both"/>
      </w:pPr>
      <w:r>
        <w:rPr>
          <w:rFonts w:ascii="Times New Roman"/>
          <w:b w:val="false"/>
          <w:i w:val="false"/>
          <w:color w:val="000000"/>
          <w:sz w:val="28"/>
        </w:rPr>
        <w:t>
      При универсально-прогрессивной модели патронажа наряду с обязательными плановыми посещениями (универсальный подход), внедряются дополнительные активные посещения по индивидуальному плану (прогрессивный подход) для беременных, новорожденных и детей, нуждающихся в особой поддержке, в связи с наличием медицинских или социальных рисков для жизни, здоровья или развития ребенка.</w:t>
      </w:r>
    </w:p>
    <w:bookmarkEnd w:id="87"/>
    <w:bookmarkStart w:name="z101" w:id="88"/>
    <w:p>
      <w:pPr>
        <w:spacing w:after="0"/>
        <w:ind w:left="0"/>
        <w:jc w:val="both"/>
      </w:pPr>
      <w:r>
        <w:rPr>
          <w:rFonts w:ascii="Times New Roman"/>
          <w:b w:val="false"/>
          <w:i w:val="false"/>
          <w:color w:val="000000"/>
          <w:sz w:val="28"/>
        </w:rPr>
        <w:t xml:space="preserve">
      39. Универсальное (обязательное) патронажное наблюдение предоставляется всем беременным женщинам и детям до 5 лет и состоит из 2 дородовых патронажей к беременной женщине (в сроки до 12 недель и 32 недели беременности) и 9 посещений к детям по общей схеме наблюдения беременных, новорожденных и детей до 5 лет на дому и на приеме в МО при оказании ПМСП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88"/>
    <w:bookmarkStart w:name="z102" w:id="89"/>
    <w:p>
      <w:pPr>
        <w:spacing w:after="0"/>
        <w:ind w:left="0"/>
        <w:jc w:val="both"/>
      </w:pPr>
      <w:r>
        <w:rPr>
          <w:rFonts w:ascii="Times New Roman"/>
          <w:b w:val="false"/>
          <w:i w:val="false"/>
          <w:color w:val="000000"/>
          <w:sz w:val="28"/>
        </w:rPr>
        <w:t xml:space="preserve">
      40. Прогрессивный подход предусматривает патронажное наблюдение беременных женщин и детей, у которых были выявлены риски медицинского или социального характера, представляющие угрозу для их жизни, здоровья, развития и безопасности по схеме универсально-прогрессивной модели патронажа беременных и детей до 5 лет (патронажных посещений на дому специалистами сестринского дела)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89"/>
    <w:bookmarkStart w:name="z103" w:id="90"/>
    <w:p>
      <w:pPr>
        <w:spacing w:after="0"/>
        <w:ind w:left="0"/>
        <w:jc w:val="both"/>
      </w:pPr>
      <w:r>
        <w:rPr>
          <w:rFonts w:ascii="Times New Roman"/>
          <w:b w:val="false"/>
          <w:i w:val="false"/>
          <w:color w:val="000000"/>
          <w:sz w:val="28"/>
        </w:rPr>
        <w:t xml:space="preserve">
      41. При выявлении умеренного риска (в том числе проблем с грудным вскармливанием, прикормом, затруднений с навыками гигиены, с игрой, общением) специалист сестринского дела проводит работу по устранению выявленных проблем самостоятельно или совместно с врачом. </w:t>
      </w:r>
    </w:p>
    <w:bookmarkEnd w:id="90"/>
    <w:bookmarkStart w:name="z104" w:id="91"/>
    <w:p>
      <w:pPr>
        <w:spacing w:after="0"/>
        <w:ind w:left="0"/>
        <w:jc w:val="both"/>
      </w:pPr>
      <w:r>
        <w:rPr>
          <w:rFonts w:ascii="Times New Roman"/>
          <w:b w:val="false"/>
          <w:i w:val="false"/>
          <w:color w:val="000000"/>
          <w:sz w:val="28"/>
        </w:rPr>
        <w:t>
      В случае высокого риска (жестокое обращение, насилие, пренебрежение, инвалидность ребенка), когда семья нуждается в социальном сопровождении, сведения передаются социальному работнику, психологу и (или) в местные органы государственного управления здравоохранением, образованием, социальной защиты областей, городов республиканского значения и столицы, территориальные департаменты полиции, неправительственные организации.</w:t>
      </w:r>
    </w:p>
    <w:bookmarkEnd w:id="91"/>
    <w:bookmarkStart w:name="z105" w:id="92"/>
    <w:p>
      <w:pPr>
        <w:spacing w:after="0"/>
        <w:ind w:left="0"/>
        <w:jc w:val="both"/>
      </w:pPr>
      <w:r>
        <w:rPr>
          <w:rFonts w:ascii="Times New Roman"/>
          <w:b w:val="false"/>
          <w:i w:val="false"/>
          <w:color w:val="000000"/>
          <w:sz w:val="28"/>
        </w:rPr>
        <w:t>
      42. При патронажном посещении на дому новорожденных и детей раннего возраста специалист сестринского дела берет с собой детский тонометр, измерительную ленту, термометр, одноразовый шпатель.</w:t>
      </w:r>
    </w:p>
    <w:bookmarkEnd w:id="92"/>
    <w:bookmarkStart w:name="z106" w:id="93"/>
    <w:p>
      <w:pPr>
        <w:spacing w:after="0"/>
        <w:ind w:left="0"/>
        <w:jc w:val="both"/>
      </w:pPr>
      <w:r>
        <w:rPr>
          <w:rFonts w:ascii="Times New Roman"/>
          <w:b w:val="false"/>
          <w:i w:val="false"/>
          <w:color w:val="000000"/>
          <w:sz w:val="28"/>
        </w:rPr>
        <w:t xml:space="preserve">
      43. При патронажном посещении беременной женщины специалист сестринского дела: </w:t>
      </w:r>
    </w:p>
    <w:bookmarkEnd w:id="93"/>
    <w:bookmarkStart w:name="z107" w:id="94"/>
    <w:p>
      <w:pPr>
        <w:spacing w:after="0"/>
        <w:ind w:left="0"/>
        <w:jc w:val="both"/>
      </w:pPr>
      <w:r>
        <w:rPr>
          <w:rFonts w:ascii="Times New Roman"/>
          <w:b w:val="false"/>
          <w:i w:val="false"/>
          <w:color w:val="000000"/>
          <w:sz w:val="28"/>
        </w:rPr>
        <w:t>
      1) спрашивает у беременной женщины жалобы, измеряет артериальное давление, осматривает на наличие отеков и признаков анемии;</w:t>
      </w:r>
    </w:p>
    <w:bookmarkEnd w:id="94"/>
    <w:bookmarkStart w:name="z108" w:id="95"/>
    <w:p>
      <w:pPr>
        <w:spacing w:after="0"/>
        <w:ind w:left="0"/>
        <w:jc w:val="both"/>
      </w:pPr>
      <w:r>
        <w:rPr>
          <w:rFonts w:ascii="Times New Roman"/>
          <w:b w:val="false"/>
          <w:i w:val="false"/>
          <w:color w:val="000000"/>
          <w:sz w:val="28"/>
        </w:rPr>
        <w:t>
      2) оценивает настроение (наличие депрессии), безопасность домашней обстановки и условий жизни, гигиену помещения и личную гигиену, факторы риска беременности;</w:t>
      </w:r>
    </w:p>
    <w:bookmarkEnd w:id="95"/>
    <w:bookmarkStart w:name="z109" w:id="96"/>
    <w:p>
      <w:pPr>
        <w:spacing w:after="0"/>
        <w:ind w:left="0"/>
        <w:jc w:val="both"/>
      </w:pPr>
      <w:r>
        <w:rPr>
          <w:rFonts w:ascii="Times New Roman"/>
          <w:b w:val="false"/>
          <w:i w:val="false"/>
          <w:color w:val="000000"/>
          <w:sz w:val="28"/>
        </w:rPr>
        <w:t>
      3) информирует о физических и психических изменениях, связанных с беременностью, о вредных последствиях стресса при беременности, о вредных последствиях курения и употребления наркотических средств, психотропных веществ и прекурсоров;</w:t>
      </w:r>
    </w:p>
    <w:bookmarkEnd w:id="96"/>
    <w:bookmarkStart w:name="z110" w:id="97"/>
    <w:p>
      <w:pPr>
        <w:spacing w:after="0"/>
        <w:ind w:left="0"/>
        <w:jc w:val="both"/>
      </w:pPr>
      <w:r>
        <w:rPr>
          <w:rFonts w:ascii="Times New Roman"/>
          <w:b w:val="false"/>
          <w:i w:val="false"/>
          <w:color w:val="000000"/>
          <w:sz w:val="28"/>
        </w:rPr>
        <w:t>
      4) дает рекомендации по сбалансированному питанию, контролю веса, физической активности, соблюдению гигиены полости рта, соблюдению личной гигиены;</w:t>
      </w:r>
    </w:p>
    <w:bookmarkEnd w:id="97"/>
    <w:bookmarkStart w:name="z111" w:id="98"/>
    <w:p>
      <w:pPr>
        <w:spacing w:after="0"/>
        <w:ind w:left="0"/>
        <w:jc w:val="both"/>
      </w:pPr>
      <w:r>
        <w:rPr>
          <w:rFonts w:ascii="Times New Roman"/>
          <w:b w:val="false"/>
          <w:i w:val="false"/>
          <w:color w:val="000000"/>
          <w:sz w:val="28"/>
        </w:rPr>
        <w:t>
      5) обучает беременную женщину и еҰ семью тревожным признакам беременности, когда необходимо немедленно обратиться к врачу и планирует дородовое наблюдение у терапевта и гинеколога;</w:t>
      </w:r>
    </w:p>
    <w:bookmarkEnd w:id="98"/>
    <w:bookmarkStart w:name="z112" w:id="99"/>
    <w:p>
      <w:pPr>
        <w:spacing w:after="0"/>
        <w:ind w:left="0"/>
        <w:jc w:val="both"/>
      </w:pPr>
      <w:r>
        <w:rPr>
          <w:rFonts w:ascii="Times New Roman"/>
          <w:b w:val="false"/>
          <w:i w:val="false"/>
          <w:color w:val="000000"/>
          <w:sz w:val="28"/>
        </w:rPr>
        <w:t>
      6) консультирует и обучает подготовке к родам, как подготовить комнату, место, предметы ухода и одежду для новорожденного, основному уходу за новорожденным, значению исключительно грудного вскармливания и технике грудного вскармливания.</w:t>
      </w:r>
    </w:p>
    <w:bookmarkEnd w:id="99"/>
    <w:bookmarkStart w:name="z113" w:id="100"/>
    <w:p>
      <w:pPr>
        <w:spacing w:after="0"/>
        <w:ind w:left="0"/>
        <w:jc w:val="both"/>
      </w:pPr>
      <w:r>
        <w:rPr>
          <w:rFonts w:ascii="Times New Roman"/>
          <w:b w:val="false"/>
          <w:i w:val="false"/>
          <w:color w:val="000000"/>
          <w:sz w:val="28"/>
        </w:rPr>
        <w:t>
      44. При патронажном посещении новорожденного специалист сестринского дела:</w:t>
      </w:r>
    </w:p>
    <w:bookmarkEnd w:id="100"/>
    <w:bookmarkStart w:name="z114" w:id="101"/>
    <w:p>
      <w:pPr>
        <w:spacing w:after="0"/>
        <w:ind w:left="0"/>
        <w:jc w:val="both"/>
      </w:pPr>
      <w:r>
        <w:rPr>
          <w:rFonts w:ascii="Times New Roman"/>
          <w:b w:val="false"/>
          <w:i w:val="false"/>
          <w:color w:val="000000"/>
          <w:sz w:val="28"/>
        </w:rPr>
        <w:t>
      1) оценивает признаки заболевания или местной бактериальной инфекции у новорожденного и при их наличии немедленно информирует участкового педиатра или ВОП;</w:t>
      </w:r>
    </w:p>
    <w:bookmarkEnd w:id="101"/>
    <w:bookmarkStart w:name="z115" w:id="102"/>
    <w:p>
      <w:pPr>
        <w:spacing w:after="0"/>
        <w:ind w:left="0"/>
        <w:jc w:val="both"/>
      </w:pPr>
      <w:r>
        <w:rPr>
          <w:rFonts w:ascii="Times New Roman"/>
          <w:b w:val="false"/>
          <w:i w:val="false"/>
          <w:color w:val="000000"/>
          <w:sz w:val="28"/>
        </w:rPr>
        <w:t xml:space="preserve">
      2) оценивает настроение матери (родителя или законного представителя) с целью выявления депрессии, безопасность домашней среды и потребности новорожденного; </w:t>
      </w:r>
    </w:p>
    <w:bookmarkEnd w:id="102"/>
    <w:bookmarkStart w:name="z116" w:id="103"/>
    <w:p>
      <w:pPr>
        <w:spacing w:after="0"/>
        <w:ind w:left="0"/>
        <w:jc w:val="both"/>
      </w:pPr>
      <w:r>
        <w:rPr>
          <w:rFonts w:ascii="Times New Roman"/>
          <w:b w:val="false"/>
          <w:i w:val="false"/>
          <w:color w:val="000000"/>
          <w:sz w:val="28"/>
        </w:rPr>
        <w:t xml:space="preserve">
      3) спрашивает о самочувствии матери (жалобы, состояние молочных желез, физическая активность, питание, сон, контрацепция); </w:t>
      </w:r>
    </w:p>
    <w:bookmarkEnd w:id="103"/>
    <w:bookmarkStart w:name="z117" w:id="104"/>
    <w:p>
      <w:pPr>
        <w:spacing w:after="0"/>
        <w:ind w:left="0"/>
        <w:jc w:val="both"/>
      </w:pPr>
      <w:r>
        <w:rPr>
          <w:rFonts w:ascii="Times New Roman"/>
          <w:b w:val="false"/>
          <w:i w:val="false"/>
          <w:color w:val="000000"/>
          <w:sz w:val="28"/>
        </w:rPr>
        <w:t>
      4) информирует, консультирует и обучает мать ребенка (законных представителей) основному уходу за новорожденным: грудное вскармливание, температурный режим, уход в целях развития и настроенность на ребенка, участие обоих родителей (законых представителей) (при наличии) в воспитании ребенка, вопросы гигиены и мытья рук, безопасность при купании, безопасность во сне, предупреждение синдрома внезапной смерти, гигиенический уход за пуповиной и кожей;</w:t>
      </w:r>
    </w:p>
    <w:bookmarkEnd w:id="104"/>
    <w:bookmarkStart w:name="z118" w:id="105"/>
    <w:p>
      <w:pPr>
        <w:spacing w:after="0"/>
        <w:ind w:left="0"/>
        <w:jc w:val="both"/>
      </w:pPr>
      <w:r>
        <w:rPr>
          <w:rFonts w:ascii="Times New Roman"/>
          <w:b w:val="false"/>
          <w:i w:val="false"/>
          <w:color w:val="000000"/>
          <w:sz w:val="28"/>
        </w:rPr>
        <w:t>
      5) обучает семью опасным признакам заболеваний, при которых необходимо немедленно обратиться в МО: проблемы с кормлением, сниженная активность новорожденного, учащенное дыхание более 60 в минуту, затрудненное дыхание, лихорадка или гипотермия, судороги, озноб, нарушение сознания;</w:t>
      </w:r>
    </w:p>
    <w:bookmarkEnd w:id="105"/>
    <w:bookmarkStart w:name="z119" w:id="106"/>
    <w:p>
      <w:pPr>
        <w:spacing w:after="0"/>
        <w:ind w:left="0"/>
        <w:jc w:val="both"/>
      </w:pPr>
      <w:r>
        <w:rPr>
          <w:rFonts w:ascii="Times New Roman"/>
          <w:b w:val="false"/>
          <w:i w:val="false"/>
          <w:color w:val="000000"/>
          <w:sz w:val="28"/>
        </w:rPr>
        <w:t>
      6) содействует проведению своевременной вакцинации;</w:t>
      </w:r>
    </w:p>
    <w:bookmarkEnd w:id="106"/>
    <w:bookmarkStart w:name="z120" w:id="107"/>
    <w:p>
      <w:pPr>
        <w:spacing w:after="0"/>
        <w:ind w:left="0"/>
        <w:jc w:val="both"/>
      </w:pPr>
      <w:r>
        <w:rPr>
          <w:rFonts w:ascii="Times New Roman"/>
          <w:b w:val="false"/>
          <w:i w:val="false"/>
          <w:color w:val="000000"/>
          <w:sz w:val="28"/>
        </w:rPr>
        <w:t>
      7) проводит первичную оценку социальных рисков, угрожающих жизни, здоровью, безопасности и развитию ребенка и в случае выявления рисков информирует социального работника МО, оказывающей ПМСП;</w:t>
      </w:r>
    </w:p>
    <w:bookmarkEnd w:id="107"/>
    <w:bookmarkStart w:name="z121" w:id="108"/>
    <w:p>
      <w:pPr>
        <w:spacing w:after="0"/>
        <w:ind w:left="0"/>
        <w:jc w:val="both"/>
      </w:pPr>
      <w:r>
        <w:rPr>
          <w:rFonts w:ascii="Times New Roman"/>
          <w:b w:val="false"/>
          <w:i w:val="false"/>
          <w:color w:val="000000"/>
          <w:sz w:val="28"/>
        </w:rPr>
        <w:t>
      8) выявляет новорожденных, нуждающихся в медицинской помощи и планирует для них индивидуальные посещения (дети с низкой массой тела при рождении, больные или рожденные от ВИЧ-инфицированных матерей).</w:t>
      </w:r>
    </w:p>
    <w:bookmarkEnd w:id="108"/>
    <w:bookmarkStart w:name="z122" w:id="109"/>
    <w:p>
      <w:pPr>
        <w:spacing w:after="0"/>
        <w:ind w:left="0"/>
        <w:jc w:val="both"/>
      </w:pPr>
      <w:r>
        <w:rPr>
          <w:rFonts w:ascii="Times New Roman"/>
          <w:b w:val="false"/>
          <w:i w:val="false"/>
          <w:color w:val="000000"/>
          <w:sz w:val="28"/>
        </w:rPr>
        <w:t>
      45. При патронажном посещении детей раннего возраста специалист сестринского дела:</w:t>
      </w:r>
    </w:p>
    <w:bookmarkEnd w:id="109"/>
    <w:bookmarkStart w:name="z123" w:id="110"/>
    <w:p>
      <w:pPr>
        <w:spacing w:after="0"/>
        <w:ind w:left="0"/>
        <w:jc w:val="both"/>
      </w:pPr>
      <w:r>
        <w:rPr>
          <w:rFonts w:ascii="Times New Roman"/>
          <w:b w:val="false"/>
          <w:i w:val="false"/>
          <w:color w:val="000000"/>
          <w:sz w:val="28"/>
        </w:rPr>
        <w:t xml:space="preserve">
      1) оценивает общие признаки опасности, основные симптомы заболеваний, проверяет наличие анемии или низкого веса; оценивает настроение матери (родителя или законного представителя) с целью выявления депрессии; потребности ребенка в зависимости от возраста; безопасность домашней обстановки в плане травм и несчастных случаев; признаки пренебрежения, жестокого обращения и насилия по отношению к ребенку; </w:t>
      </w:r>
    </w:p>
    <w:bookmarkEnd w:id="110"/>
    <w:bookmarkStart w:name="z124" w:id="111"/>
    <w:p>
      <w:pPr>
        <w:spacing w:after="0"/>
        <w:ind w:left="0"/>
        <w:jc w:val="both"/>
      </w:pPr>
      <w:r>
        <w:rPr>
          <w:rFonts w:ascii="Times New Roman"/>
          <w:b w:val="false"/>
          <w:i w:val="false"/>
          <w:color w:val="000000"/>
          <w:sz w:val="28"/>
        </w:rPr>
        <w:t>
      2) проводит мониторинг физического, моторного, психосоциального развития;</w:t>
      </w:r>
    </w:p>
    <w:bookmarkEnd w:id="111"/>
    <w:bookmarkStart w:name="z125" w:id="112"/>
    <w:p>
      <w:pPr>
        <w:spacing w:after="0"/>
        <w:ind w:left="0"/>
        <w:jc w:val="both"/>
      </w:pPr>
      <w:r>
        <w:rPr>
          <w:rFonts w:ascii="Times New Roman"/>
          <w:b w:val="false"/>
          <w:i w:val="false"/>
          <w:color w:val="000000"/>
          <w:sz w:val="28"/>
        </w:rPr>
        <w:t>
      3) спрашивает о самочувствии родильницы (жалобы, состояние молочных желез, физическая активность, питание, сон, контрацепция), родильницу по вопросам исключительно грудного вскармливания до шести месяцев, введению прикорма в шести месяцев;</w:t>
      </w:r>
    </w:p>
    <w:bookmarkEnd w:id="112"/>
    <w:bookmarkStart w:name="z126" w:id="113"/>
    <w:p>
      <w:pPr>
        <w:spacing w:after="0"/>
        <w:ind w:left="0"/>
        <w:jc w:val="both"/>
      </w:pPr>
      <w:r>
        <w:rPr>
          <w:rFonts w:ascii="Times New Roman"/>
          <w:b w:val="false"/>
          <w:i w:val="false"/>
          <w:color w:val="000000"/>
          <w:sz w:val="28"/>
        </w:rPr>
        <w:t>
      4) обучает родителя (родителей) или законного представителя содействию развития ребенка через игру, общение, чтение; вопросам гигиены, совместному участию в воспитании ребенка обоих родителей (при наличии) или законного представителя опасным признакам заболеваний, при которых необходимо немедленно обратиться за медицинской помощью;</w:t>
      </w:r>
    </w:p>
    <w:bookmarkEnd w:id="113"/>
    <w:bookmarkStart w:name="z127" w:id="114"/>
    <w:p>
      <w:pPr>
        <w:spacing w:after="0"/>
        <w:ind w:left="0"/>
        <w:jc w:val="both"/>
      </w:pPr>
      <w:r>
        <w:rPr>
          <w:rFonts w:ascii="Times New Roman"/>
          <w:b w:val="false"/>
          <w:i w:val="false"/>
          <w:color w:val="000000"/>
          <w:sz w:val="28"/>
        </w:rPr>
        <w:t>
      5) информирует родителя (родителей) или законного представителя о признаках болезней детского возраста (кашель, диарея, температура) и дает рекомендации при их возникновении;</w:t>
      </w:r>
    </w:p>
    <w:bookmarkEnd w:id="114"/>
    <w:bookmarkStart w:name="z128" w:id="115"/>
    <w:p>
      <w:pPr>
        <w:spacing w:after="0"/>
        <w:ind w:left="0"/>
        <w:jc w:val="both"/>
      </w:pPr>
      <w:r>
        <w:rPr>
          <w:rFonts w:ascii="Times New Roman"/>
          <w:b w:val="false"/>
          <w:i w:val="false"/>
          <w:color w:val="000000"/>
          <w:sz w:val="28"/>
        </w:rPr>
        <w:t>
      6) содействует проведению вакцинации;</w:t>
      </w:r>
    </w:p>
    <w:bookmarkEnd w:id="115"/>
    <w:bookmarkStart w:name="z129" w:id="116"/>
    <w:p>
      <w:pPr>
        <w:spacing w:after="0"/>
        <w:ind w:left="0"/>
        <w:jc w:val="both"/>
      </w:pPr>
      <w:r>
        <w:rPr>
          <w:rFonts w:ascii="Times New Roman"/>
          <w:b w:val="false"/>
          <w:i w:val="false"/>
          <w:color w:val="000000"/>
          <w:sz w:val="28"/>
        </w:rPr>
        <w:t>
      7) проводит оценку социальных рисков, угрожающих жизни, здоровью, безопасности и развитию ребенка и в случае выявления рисков информирует социального работника организации ПМСП.</w:t>
      </w:r>
    </w:p>
    <w:bookmarkEnd w:id="116"/>
    <w:bookmarkStart w:name="z130" w:id="117"/>
    <w:p>
      <w:pPr>
        <w:spacing w:after="0"/>
        <w:ind w:left="0"/>
        <w:jc w:val="both"/>
      </w:pPr>
      <w:r>
        <w:rPr>
          <w:rFonts w:ascii="Times New Roman"/>
          <w:b w:val="false"/>
          <w:i w:val="false"/>
          <w:color w:val="000000"/>
          <w:sz w:val="28"/>
        </w:rPr>
        <w:t xml:space="preserve">
      46. При выявлении умеренного риска специалист сестринского дела совместно с социальным работником, психологом и с участием беременной женщины или законных представителей ребенка составляет в рамках прогрессивного подхода индивидуальный план мероприятий патронажного наблюдения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Индивидуальный план мероприятий патронажного наблюдения с целью снижения или устранения рисков для жизни, здоровья, развития и безопасности ребенка включает оценку потребностей ребенка, анализ положения ребенка в семье, информирование заведующего отделением и социального работника.</w:t>
      </w:r>
    </w:p>
    <w:bookmarkEnd w:id="117"/>
    <w:bookmarkStart w:name="z131" w:id="118"/>
    <w:p>
      <w:pPr>
        <w:spacing w:after="0"/>
        <w:ind w:left="0"/>
        <w:jc w:val="left"/>
      </w:pPr>
      <w:r>
        <w:rPr>
          <w:rFonts w:ascii="Times New Roman"/>
          <w:b/>
          <w:i w:val="false"/>
          <w:color w:val="000000"/>
        </w:rPr>
        <w:t xml:space="preserve"> Параграф 2. Порядок оказания педиатрической помощи в стационарных и стационарозамещающих условиях</w:t>
      </w:r>
    </w:p>
    <w:bookmarkEnd w:id="118"/>
    <w:bookmarkStart w:name="z132" w:id="119"/>
    <w:p>
      <w:pPr>
        <w:spacing w:after="0"/>
        <w:ind w:left="0"/>
        <w:jc w:val="both"/>
      </w:pPr>
      <w:r>
        <w:rPr>
          <w:rFonts w:ascii="Times New Roman"/>
          <w:b w:val="false"/>
          <w:i w:val="false"/>
          <w:color w:val="000000"/>
          <w:sz w:val="28"/>
        </w:rPr>
        <w:t xml:space="preserve">
      47. Оказание медицинской помощи новорожденным, в зависимости от показаний, осуществляется по уровням регионализации перинатальной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 (зарегистрирован в Реестре государственной регистрации нормативных правовых актов под № 24131).</w:t>
      </w:r>
    </w:p>
    <w:bookmarkEnd w:id="119"/>
    <w:bookmarkStart w:name="z133" w:id="120"/>
    <w:p>
      <w:pPr>
        <w:spacing w:after="0"/>
        <w:ind w:left="0"/>
        <w:jc w:val="both"/>
      </w:pPr>
      <w:r>
        <w:rPr>
          <w:rFonts w:ascii="Times New Roman"/>
          <w:b w:val="false"/>
          <w:i w:val="false"/>
          <w:color w:val="000000"/>
          <w:sz w:val="28"/>
        </w:rPr>
        <w:t>
      48. МО первого уровня предназначены для оказания медицинской помощи здоровым новорожденным от матерей с неосложненным течением беременности и срочными физиологическими родами и для оказания экстренной помощи при неотложных состояниях новорожденных.</w:t>
      </w:r>
    </w:p>
    <w:bookmarkEnd w:id="120"/>
    <w:bookmarkStart w:name="z134" w:id="121"/>
    <w:p>
      <w:pPr>
        <w:spacing w:after="0"/>
        <w:ind w:left="0"/>
        <w:jc w:val="both"/>
      </w:pPr>
      <w:r>
        <w:rPr>
          <w:rFonts w:ascii="Times New Roman"/>
          <w:b w:val="false"/>
          <w:i w:val="false"/>
          <w:color w:val="000000"/>
          <w:sz w:val="28"/>
        </w:rPr>
        <w:t xml:space="preserve">
      49. Медицинская помощь новорожденным детям в МО первого уровня осуществляется врачом по специальности "Неонатология" (далее – неонатолог), или педиатром, а также специалистами сестринского дела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ДСМ-305/2020.</w:t>
      </w:r>
    </w:p>
    <w:bookmarkEnd w:id="121"/>
    <w:bookmarkStart w:name="z135" w:id="122"/>
    <w:p>
      <w:pPr>
        <w:spacing w:after="0"/>
        <w:ind w:left="0"/>
        <w:jc w:val="both"/>
      </w:pPr>
      <w:r>
        <w:rPr>
          <w:rFonts w:ascii="Times New Roman"/>
          <w:b w:val="false"/>
          <w:i w:val="false"/>
          <w:color w:val="000000"/>
          <w:sz w:val="28"/>
        </w:rPr>
        <w:t>
      50. В структуру организаций стационаров первого уровня регионализации перинатальной помощи входят: индивидуальные родильные палаты, отделение для совместного пребывания матери и ребенка, прививочный кабинет, палаты интенсивной терапии для новорожденных. Обеспечивается круглосуточное наблюдение специалистом сестринского дела.</w:t>
      </w:r>
    </w:p>
    <w:bookmarkEnd w:id="122"/>
    <w:bookmarkStart w:name="z136" w:id="123"/>
    <w:p>
      <w:pPr>
        <w:spacing w:after="0"/>
        <w:ind w:left="0"/>
        <w:jc w:val="both"/>
      </w:pPr>
      <w:r>
        <w:rPr>
          <w:rFonts w:ascii="Times New Roman"/>
          <w:b w:val="false"/>
          <w:i w:val="false"/>
          <w:color w:val="000000"/>
          <w:sz w:val="28"/>
        </w:rPr>
        <w:t>
      51. В МО первого уровня больному новорожденному осуществляются следующие мероприятия:</w:t>
      </w:r>
    </w:p>
    <w:bookmarkEnd w:id="123"/>
    <w:bookmarkStart w:name="z137" w:id="124"/>
    <w:p>
      <w:pPr>
        <w:spacing w:after="0"/>
        <w:ind w:left="0"/>
        <w:jc w:val="both"/>
      </w:pPr>
      <w:r>
        <w:rPr>
          <w:rFonts w:ascii="Times New Roman"/>
          <w:b w:val="false"/>
          <w:i w:val="false"/>
          <w:color w:val="000000"/>
          <w:sz w:val="28"/>
        </w:rPr>
        <w:t>
      1) первичная реанимационная помощь;</w:t>
      </w:r>
    </w:p>
    <w:bookmarkEnd w:id="124"/>
    <w:bookmarkStart w:name="z138" w:id="125"/>
    <w:p>
      <w:pPr>
        <w:spacing w:after="0"/>
        <w:ind w:left="0"/>
        <w:jc w:val="both"/>
      </w:pPr>
      <w:r>
        <w:rPr>
          <w:rFonts w:ascii="Times New Roman"/>
          <w:b w:val="false"/>
          <w:i w:val="false"/>
          <w:color w:val="000000"/>
          <w:sz w:val="28"/>
        </w:rPr>
        <w:t>
      2) интенсивная и поддерживающая терапия;</w:t>
      </w:r>
    </w:p>
    <w:bookmarkEnd w:id="125"/>
    <w:bookmarkStart w:name="z139" w:id="126"/>
    <w:p>
      <w:pPr>
        <w:spacing w:after="0"/>
        <w:ind w:left="0"/>
        <w:jc w:val="both"/>
      </w:pPr>
      <w:r>
        <w:rPr>
          <w:rFonts w:ascii="Times New Roman"/>
          <w:b w:val="false"/>
          <w:i w:val="false"/>
          <w:color w:val="000000"/>
          <w:sz w:val="28"/>
        </w:rPr>
        <w:t>
      3) оксигенотерапия;</w:t>
      </w:r>
    </w:p>
    <w:bookmarkEnd w:id="126"/>
    <w:bookmarkStart w:name="z140" w:id="127"/>
    <w:p>
      <w:pPr>
        <w:spacing w:after="0"/>
        <w:ind w:left="0"/>
        <w:jc w:val="both"/>
      </w:pPr>
      <w:r>
        <w:rPr>
          <w:rFonts w:ascii="Times New Roman"/>
          <w:b w:val="false"/>
          <w:i w:val="false"/>
          <w:color w:val="000000"/>
          <w:sz w:val="28"/>
        </w:rPr>
        <w:t>
      4) инвазивная или неинвазивная респираторная терапия;</w:t>
      </w:r>
    </w:p>
    <w:bookmarkEnd w:id="127"/>
    <w:bookmarkStart w:name="z141" w:id="128"/>
    <w:p>
      <w:pPr>
        <w:spacing w:after="0"/>
        <w:ind w:left="0"/>
        <w:jc w:val="both"/>
      </w:pPr>
      <w:r>
        <w:rPr>
          <w:rFonts w:ascii="Times New Roman"/>
          <w:b w:val="false"/>
          <w:i w:val="false"/>
          <w:color w:val="000000"/>
          <w:sz w:val="28"/>
        </w:rPr>
        <w:t>
      5) фототерапия;</w:t>
      </w:r>
    </w:p>
    <w:bookmarkEnd w:id="128"/>
    <w:bookmarkStart w:name="z142" w:id="129"/>
    <w:p>
      <w:pPr>
        <w:spacing w:after="0"/>
        <w:ind w:left="0"/>
        <w:jc w:val="both"/>
      </w:pPr>
      <w:r>
        <w:rPr>
          <w:rFonts w:ascii="Times New Roman"/>
          <w:b w:val="false"/>
          <w:i w:val="false"/>
          <w:color w:val="000000"/>
          <w:sz w:val="28"/>
        </w:rPr>
        <w:t>
      6) лечебная гипотермия;</w:t>
      </w:r>
    </w:p>
    <w:bookmarkEnd w:id="129"/>
    <w:bookmarkStart w:name="z143" w:id="130"/>
    <w:p>
      <w:pPr>
        <w:spacing w:after="0"/>
        <w:ind w:left="0"/>
        <w:jc w:val="both"/>
      </w:pPr>
      <w:r>
        <w:rPr>
          <w:rFonts w:ascii="Times New Roman"/>
          <w:b w:val="false"/>
          <w:i w:val="false"/>
          <w:color w:val="000000"/>
          <w:sz w:val="28"/>
        </w:rPr>
        <w:t>
      7) инфузионная терапия и (или) парентеральное питание;</w:t>
      </w:r>
    </w:p>
    <w:bookmarkEnd w:id="130"/>
    <w:bookmarkStart w:name="z144" w:id="131"/>
    <w:p>
      <w:pPr>
        <w:spacing w:after="0"/>
        <w:ind w:left="0"/>
        <w:jc w:val="both"/>
      </w:pPr>
      <w:r>
        <w:rPr>
          <w:rFonts w:ascii="Times New Roman"/>
          <w:b w:val="false"/>
          <w:i w:val="false"/>
          <w:color w:val="000000"/>
          <w:sz w:val="28"/>
        </w:rPr>
        <w:t>
      8) лечение согласно утвержденным клиническим протоколам диагностики и лечения.</w:t>
      </w:r>
    </w:p>
    <w:bookmarkEnd w:id="131"/>
    <w:bookmarkStart w:name="z145" w:id="132"/>
    <w:p>
      <w:pPr>
        <w:spacing w:after="0"/>
        <w:ind w:left="0"/>
        <w:jc w:val="both"/>
      </w:pPr>
      <w:r>
        <w:rPr>
          <w:rFonts w:ascii="Times New Roman"/>
          <w:b w:val="false"/>
          <w:i w:val="false"/>
          <w:color w:val="000000"/>
          <w:sz w:val="28"/>
        </w:rPr>
        <w:t xml:space="preserve">
      52. Медицинская помощь новорожденным детям в МО второго уровня осуществляется педиатрами или неонатологами и специалистами сестринского дела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ДСМ-305/2020.</w:t>
      </w:r>
    </w:p>
    <w:bookmarkEnd w:id="132"/>
    <w:bookmarkStart w:name="z146" w:id="133"/>
    <w:p>
      <w:pPr>
        <w:spacing w:after="0"/>
        <w:ind w:left="0"/>
        <w:jc w:val="both"/>
      </w:pPr>
      <w:r>
        <w:rPr>
          <w:rFonts w:ascii="Times New Roman"/>
          <w:b w:val="false"/>
          <w:i w:val="false"/>
          <w:color w:val="000000"/>
          <w:sz w:val="28"/>
        </w:rPr>
        <w:t>
      53. В МО второго уровня организуются палаты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Обеспечивается круглосуточное наблюдение врачом педиатром или неонатологом совместно со специалистом сестринского дела.</w:t>
      </w:r>
    </w:p>
    <w:bookmarkEnd w:id="133"/>
    <w:bookmarkStart w:name="z147" w:id="134"/>
    <w:p>
      <w:pPr>
        <w:spacing w:after="0"/>
        <w:ind w:left="0"/>
        <w:jc w:val="both"/>
      </w:pPr>
      <w:r>
        <w:rPr>
          <w:rFonts w:ascii="Times New Roman"/>
          <w:b w:val="false"/>
          <w:i w:val="false"/>
          <w:color w:val="000000"/>
          <w:sz w:val="28"/>
        </w:rPr>
        <w:t>
      54. Оказание медицинской помощи новорожденным в МО второго уровня включает:</w:t>
      </w:r>
    </w:p>
    <w:bookmarkEnd w:id="134"/>
    <w:bookmarkStart w:name="z148" w:id="135"/>
    <w:p>
      <w:pPr>
        <w:spacing w:after="0"/>
        <w:ind w:left="0"/>
        <w:jc w:val="both"/>
      </w:pPr>
      <w:r>
        <w:rPr>
          <w:rFonts w:ascii="Times New Roman"/>
          <w:b w:val="false"/>
          <w:i w:val="false"/>
          <w:color w:val="000000"/>
          <w:sz w:val="28"/>
        </w:rPr>
        <w:t>
      1) первичную реанимационную помощь новорожденного и стабилизация состояния, выхаживание недоношенных детей с сроком гестации более 34 недель;</w:t>
      </w:r>
    </w:p>
    <w:bookmarkEnd w:id="135"/>
    <w:bookmarkStart w:name="z149" w:id="136"/>
    <w:p>
      <w:pPr>
        <w:spacing w:after="0"/>
        <w:ind w:left="0"/>
        <w:jc w:val="both"/>
      </w:pPr>
      <w:r>
        <w:rPr>
          <w:rFonts w:ascii="Times New Roman"/>
          <w:b w:val="false"/>
          <w:i w:val="false"/>
          <w:color w:val="000000"/>
          <w:sz w:val="28"/>
        </w:rPr>
        <w:t>
      2) катетеризацию центральных вен и периферических сосудов;</w:t>
      </w:r>
    </w:p>
    <w:bookmarkEnd w:id="136"/>
    <w:bookmarkStart w:name="z150" w:id="137"/>
    <w:p>
      <w:pPr>
        <w:spacing w:after="0"/>
        <w:ind w:left="0"/>
        <w:jc w:val="both"/>
      </w:pPr>
      <w:r>
        <w:rPr>
          <w:rFonts w:ascii="Times New Roman"/>
          <w:b w:val="false"/>
          <w:i w:val="false"/>
          <w:color w:val="000000"/>
          <w:sz w:val="28"/>
        </w:rPr>
        <w:t>
      3) выявление и лечение патологических состояний неонатального периода (врожденные пороки, задержка внутриутробного развития, гипогликемия новорожденных, гипербилирубинемия, неонатальный сепсис, поражения центральной нервной системы, респираторный дистресс-синдрома, пневмоторакс, некротический энтероколит);</w:t>
      </w:r>
    </w:p>
    <w:bookmarkEnd w:id="137"/>
    <w:bookmarkStart w:name="z151" w:id="138"/>
    <w:p>
      <w:pPr>
        <w:spacing w:after="0"/>
        <w:ind w:left="0"/>
        <w:jc w:val="both"/>
      </w:pPr>
      <w:r>
        <w:rPr>
          <w:rFonts w:ascii="Times New Roman"/>
          <w:b w:val="false"/>
          <w:i w:val="false"/>
          <w:color w:val="000000"/>
          <w:sz w:val="28"/>
        </w:rPr>
        <w:t>
      4) 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p>
    <w:bookmarkEnd w:id="138"/>
    <w:bookmarkStart w:name="z152" w:id="139"/>
    <w:p>
      <w:pPr>
        <w:spacing w:after="0"/>
        <w:ind w:left="0"/>
        <w:jc w:val="both"/>
      </w:pPr>
      <w:r>
        <w:rPr>
          <w:rFonts w:ascii="Times New Roman"/>
          <w:b w:val="false"/>
          <w:i w:val="false"/>
          <w:color w:val="000000"/>
          <w:sz w:val="28"/>
        </w:rPr>
        <w:t>
      5) при необходимости оказания высокотехнологичной медицинской помощи (далее – ВТМП), определяется степень готовности к транспортировке с матерью в организацию, предоставляющую ВТМП.</w:t>
      </w:r>
    </w:p>
    <w:bookmarkEnd w:id="139"/>
    <w:bookmarkStart w:name="z153" w:id="140"/>
    <w:p>
      <w:pPr>
        <w:spacing w:after="0"/>
        <w:ind w:left="0"/>
        <w:jc w:val="both"/>
      </w:pPr>
      <w:r>
        <w:rPr>
          <w:rFonts w:ascii="Times New Roman"/>
          <w:b w:val="false"/>
          <w:i w:val="false"/>
          <w:color w:val="000000"/>
          <w:sz w:val="28"/>
        </w:rPr>
        <w:t>
      55. К МО третьего уровня регионализации перинатальной помощи относятся организации родовспоможения, имеющие клиническую, биохимическую и бактериологическую лаборатории, отделение реанимации и интенсивной терапии для женщин и новорожденных, а также отделения патологии новорожденных и выхаживания недоношенных совместного пребывания с матерью.</w:t>
      </w:r>
    </w:p>
    <w:bookmarkEnd w:id="140"/>
    <w:bookmarkStart w:name="z154" w:id="141"/>
    <w:p>
      <w:pPr>
        <w:spacing w:after="0"/>
        <w:ind w:left="0"/>
        <w:jc w:val="both"/>
      </w:pPr>
      <w:r>
        <w:rPr>
          <w:rFonts w:ascii="Times New Roman"/>
          <w:b w:val="false"/>
          <w:i w:val="false"/>
          <w:color w:val="000000"/>
          <w:sz w:val="28"/>
        </w:rPr>
        <w:t xml:space="preserve">
      56. Медицинская помощь новорожденным детям в МО третьего уровня осуществляется неонатологами, специалистами сестринского дела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ДСМ-305/2020.</w:t>
      </w:r>
    </w:p>
    <w:bookmarkEnd w:id="141"/>
    <w:bookmarkStart w:name="z155" w:id="142"/>
    <w:p>
      <w:pPr>
        <w:spacing w:after="0"/>
        <w:ind w:left="0"/>
        <w:jc w:val="both"/>
      </w:pPr>
      <w:r>
        <w:rPr>
          <w:rFonts w:ascii="Times New Roman"/>
          <w:b w:val="false"/>
          <w:i w:val="false"/>
          <w:color w:val="000000"/>
          <w:sz w:val="28"/>
        </w:rPr>
        <w:t xml:space="preserve">
      57. В структуре МО третьего уровня организуются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экспресс-лабораторией. </w:t>
      </w:r>
    </w:p>
    <w:bookmarkEnd w:id="142"/>
    <w:bookmarkStart w:name="z156" w:id="143"/>
    <w:p>
      <w:pPr>
        <w:spacing w:after="0"/>
        <w:ind w:left="0"/>
        <w:jc w:val="both"/>
      </w:pPr>
      <w:r>
        <w:rPr>
          <w:rFonts w:ascii="Times New Roman"/>
          <w:b w:val="false"/>
          <w:i w:val="false"/>
          <w:color w:val="000000"/>
          <w:sz w:val="28"/>
        </w:rPr>
        <w:t>
      Обеспечивается круглосуточное наблюдение неонатологом совместно со специалистом сестринского дела.</w:t>
      </w:r>
    </w:p>
    <w:bookmarkEnd w:id="143"/>
    <w:bookmarkStart w:name="z157" w:id="144"/>
    <w:p>
      <w:pPr>
        <w:spacing w:after="0"/>
        <w:ind w:left="0"/>
        <w:jc w:val="both"/>
      </w:pPr>
      <w:r>
        <w:rPr>
          <w:rFonts w:ascii="Times New Roman"/>
          <w:b w:val="false"/>
          <w:i w:val="false"/>
          <w:color w:val="000000"/>
          <w:sz w:val="28"/>
        </w:rPr>
        <w:t>
      58. Оказание медицинской помощи новорожденным в МО третьего уровня включает:</w:t>
      </w:r>
    </w:p>
    <w:bookmarkEnd w:id="144"/>
    <w:bookmarkStart w:name="z158" w:id="145"/>
    <w:p>
      <w:pPr>
        <w:spacing w:after="0"/>
        <w:ind w:left="0"/>
        <w:jc w:val="both"/>
      </w:pPr>
      <w:r>
        <w:rPr>
          <w:rFonts w:ascii="Times New Roman"/>
          <w:b w:val="false"/>
          <w:i w:val="false"/>
          <w:color w:val="000000"/>
          <w:sz w:val="28"/>
        </w:rPr>
        <w:t>
      1) первичную реанимацию новорожденных и уход за новорожденными;</w:t>
      </w:r>
    </w:p>
    <w:bookmarkEnd w:id="145"/>
    <w:bookmarkStart w:name="z159" w:id="146"/>
    <w:p>
      <w:pPr>
        <w:spacing w:after="0"/>
        <w:ind w:left="0"/>
        <w:jc w:val="both"/>
      </w:pPr>
      <w:r>
        <w:rPr>
          <w:rFonts w:ascii="Times New Roman"/>
          <w:b w:val="false"/>
          <w:i w:val="false"/>
          <w:color w:val="000000"/>
          <w:sz w:val="28"/>
        </w:rPr>
        <w:t>
      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bookmarkEnd w:id="146"/>
    <w:bookmarkStart w:name="z160" w:id="147"/>
    <w:p>
      <w:pPr>
        <w:spacing w:after="0"/>
        <w:ind w:left="0"/>
        <w:jc w:val="both"/>
      </w:pPr>
      <w:r>
        <w:rPr>
          <w:rFonts w:ascii="Times New Roman"/>
          <w:b w:val="false"/>
          <w:i w:val="false"/>
          <w:color w:val="000000"/>
          <w:sz w:val="28"/>
        </w:rPr>
        <w:t xml:space="preserve">
      3) диагностику и лечение патологических состояний неонатального периода: врожденные пороки, задержка внутриутробного развития плода (малый вес к сроку гестации), гипогликемия новорожденных, неонатальный сепсис, респираторный дистресс-синдром, гипербилирубинемия, некротический энтероколит, пневмоторакс, бронхолегочная дисплазия, персистирующая легочная гипертензия новорожденных, перинатальные поражения центральной нервной системы. </w:t>
      </w:r>
    </w:p>
    <w:bookmarkEnd w:id="147"/>
    <w:bookmarkStart w:name="z161" w:id="148"/>
    <w:p>
      <w:pPr>
        <w:spacing w:after="0"/>
        <w:ind w:left="0"/>
        <w:jc w:val="both"/>
      </w:pPr>
      <w:r>
        <w:rPr>
          <w:rFonts w:ascii="Times New Roman"/>
          <w:b w:val="false"/>
          <w:i w:val="false"/>
          <w:color w:val="000000"/>
          <w:sz w:val="28"/>
        </w:rPr>
        <w:t>
      4) проведение интенсивной и поддерживающей терапии, терапевтической гипотермии, парентерального питания;</w:t>
      </w:r>
    </w:p>
    <w:bookmarkEnd w:id="148"/>
    <w:bookmarkStart w:name="z162" w:id="149"/>
    <w:p>
      <w:pPr>
        <w:spacing w:after="0"/>
        <w:ind w:left="0"/>
        <w:jc w:val="both"/>
      </w:pPr>
      <w:r>
        <w:rPr>
          <w:rFonts w:ascii="Times New Roman"/>
          <w:b w:val="false"/>
          <w:i w:val="false"/>
          <w:color w:val="000000"/>
          <w:sz w:val="28"/>
        </w:rPr>
        <w:t>
      5) проведение инвазивной и не инвазивной респираторной терапии;</w:t>
      </w:r>
    </w:p>
    <w:bookmarkEnd w:id="149"/>
    <w:bookmarkStart w:name="z163" w:id="150"/>
    <w:p>
      <w:pPr>
        <w:spacing w:after="0"/>
        <w:ind w:left="0"/>
        <w:jc w:val="both"/>
      </w:pPr>
      <w:r>
        <w:rPr>
          <w:rFonts w:ascii="Times New Roman"/>
          <w:b w:val="false"/>
          <w:i w:val="false"/>
          <w:color w:val="000000"/>
          <w:sz w:val="28"/>
        </w:rPr>
        <w:t>
      6) выхаживание недоношенных детей;</w:t>
      </w:r>
    </w:p>
    <w:bookmarkEnd w:id="150"/>
    <w:bookmarkStart w:name="z164" w:id="151"/>
    <w:p>
      <w:pPr>
        <w:spacing w:after="0"/>
        <w:ind w:left="0"/>
        <w:jc w:val="both"/>
      </w:pPr>
      <w:r>
        <w:rPr>
          <w:rFonts w:ascii="Times New Roman"/>
          <w:b w:val="false"/>
          <w:i w:val="false"/>
          <w:color w:val="000000"/>
          <w:sz w:val="28"/>
        </w:rPr>
        <w:t>
      7) освоение и внедрение в клиническую практику современных методов диагностики и лечения патологий у новорожденных, профилактики осложнений на основе принципов доказательной медицины;</w:t>
      </w:r>
    </w:p>
    <w:bookmarkEnd w:id="151"/>
    <w:bookmarkStart w:name="z165" w:id="152"/>
    <w:p>
      <w:pPr>
        <w:spacing w:after="0"/>
        <w:ind w:left="0"/>
        <w:jc w:val="both"/>
      </w:pPr>
      <w:r>
        <w:rPr>
          <w:rFonts w:ascii="Times New Roman"/>
          <w:b w:val="false"/>
          <w:i w:val="false"/>
          <w:color w:val="000000"/>
          <w:sz w:val="28"/>
        </w:rPr>
        <w:t>
      8) разработку и внедрение мероприятий, направленных на повышение качества лечебно-диагностической работы в отделении и снижение больничной летальности;</w:t>
      </w:r>
    </w:p>
    <w:bookmarkEnd w:id="152"/>
    <w:bookmarkStart w:name="z166" w:id="153"/>
    <w:p>
      <w:pPr>
        <w:spacing w:after="0"/>
        <w:ind w:left="0"/>
        <w:jc w:val="both"/>
      </w:pPr>
      <w:r>
        <w:rPr>
          <w:rFonts w:ascii="Times New Roman"/>
          <w:b w:val="false"/>
          <w:i w:val="false"/>
          <w:color w:val="000000"/>
          <w:sz w:val="28"/>
        </w:rPr>
        <w:t>
      9)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МО.</w:t>
      </w:r>
    </w:p>
    <w:bookmarkEnd w:id="153"/>
    <w:bookmarkStart w:name="z167" w:id="154"/>
    <w:p>
      <w:pPr>
        <w:spacing w:after="0"/>
        <w:ind w:left="0"/>
        <w:jc w:val="both"/>
      </w:pPr>
      <w:r>
        <w:rPr>
          <w:rFonts w:ascii="Times New Roman"/>
          <w:b w:val="false"/>
          <w:i w:val="false"/>
          <w:color w:val="000000"/>
          <w:sz w:val="28"/>
        </w:rPr>
        <w:t xml:space="preserve">
      59. Госпитализация в отделения новорожденных в зависимости от их состояния и уровня медицинской помощи проводится в соответствии с перечнем показаний для госпитализации новорожденных по уровням регионализации перинатальной помощи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p>
    <w:bookmarkEnd w:id="154"/>
    <w:bookmarkStart w:name="z168" w:id="155"/>
    <w:p>
      <w:pPr>
        <w:spacing w:after="0"/>
        <w:ind w:left="0"/>
        <w:jc w:val="both"/>
      </w:pPr>
      <w:r>
        <w:rPr>
          <w:rFonts w:ascii="Times New Roman"/>
          <w:b w:val="false"/>
          <w:i w:val="false"/>
          <w:color w:val="000000"/>
          <w:sz w:val="28"/>
        </w:rPr>
        <w:t xml:space="preserve">
      60. Диагностическое обследование новорожденных осуществляется в соответствии с минимальным объемом диагностических исследований новорожденных в зависимости от уровня регионализации перинатальной помощи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p>
    <w:bookmarkEnd w:id="155"/>
    <w:bookmarkStart w:name="z169" w:id="156"/>
    <w:p>
      <w:pPr>
        <w:spacing w:after="0"/>
        <w:ind w:left="0"/>
        <w:jc w:val="both"/>
      </w:pPr>
      <w:r>
        <w:rPr>
          <w:rFonts w:ascii="Times New Roman"/>
          <w:b w:val="false"/>
          <w:i w:val="false"/>
          <w:color w:val="000000"/>
          <w:sz w:val="28"/>
        </w:rPr>
        <w:t xml:space="preserve">
      61. Организации родовспоможения в зависимости от уровня оказываемой медицинской помощи оснащаются в соответствии с перечнем медицинского оборудования и медицинских изделий для организаций родовспоможения в зависимости от уровня регионализации перинатальной помощи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w:t>
      </w:r>
    </w:p>
    <w:bookmarkEnd w:id="156"/>
    <w:bookmarkStart w:name="z170" w:id="157"/>
    <w:p>
      <w:pPr>
        <w:spacing w:after="0"/>
        <w:ind w:left="0"/>
        <w:jc w:val="both"/>
      </w:pPr>
      <w:r>
        <w:rPr>
          <w:rFonts w:ascii="Times New Roman"/>
          <w:b w:val="false"/>
          <w:i w:val="false"/>
          <w:color w:val="000000"/>
          <w:sz w:val="28"/>
        </w:rPr>
        <w:t>
      62. Сразу после рождения проводится оценка состояния новорожденного cогласно клиническим протоколам диагностики и лечения.</w:t>
      </w:r>
    </w:p>
    <w:bookmarkEnd w:id="157"/>
    <w:bookmarkStart w:name="z171" w:id="158"/>
    <w:p>
      <w:pPr>
        <w:spacing w:after="0"/>
        <w:ind w:left="0"/>
        <w:jc w:val="both"/>
      </w:pPr>
      <w:r>
        <w:rPr>
          <w:rFonts w:ascii="Times New Roman"/>
          <w:b w:val="false"/>
          <w:i w:val="false"/>
          <w:color w:val="000000"/>
          <w:sz w:val="28"/>
        </w:rPr>
        <w:t>
      63. Здоровому новорожденному обеспечивается основной уход, включающий профилактику гипотермии с соблюдением "тепловой цепочки", кожный контакт с матерью или контакт "кожа к коже", раннее начало грудного вскармливания в течение первого часа (при наличии признаков готовности младенца), профилактика внутрибольничных инфекций.</w:t>
      </w:r>
    </w:p>
    <w:bookmarkEnd w:id="158"/>
    <w:bookmarkStart w:name="z172" w:id="159"/>
    <w:p>
      <w:pPr>
        <w:spacing w:after="0"/>
        <w:ind w:left="0"/>
        <w:jc w:val="both"/>
      </w:pPr>
      <w:r>
        <w:rPr>
          <w:rFonts w:ascii="Times New Roman"/>
          <w:b w:val="false"/>
          <w:i w:val="false"/>
          <w:color w:val="000000"/>
          <w:sz w:val="28"/>
        </w:rPr>
        <w:t>
      64. Антропометрия здорового новорожденного и его полный осмотр осуществляются через 2 часа после родов, так как в течение этого периода ребенок находится на животе матери и получает грудное вскармливание.</w:t>
      </w:r>
    </w:p>
    <w:bookmarkEnd w:id="159"/>
    <w:bookmarkStart w:name="z173" w:id="160"/>
    <w:p>
      <w:pPr>
        <w:spacing w:after="0"/>
        <w:ind w:left="0"/>
        <w:jc w:val="both"/>
      </w:pPr>
      <w:r>
        <w:rPr>
          <w:rFonts w:ascii="Times New Roman"/>
          <w:b w:val="false"/>
          <w:i w:val="false"/>
          <w:color w:val="000000"/>
          <w:sz w:val="28"/>
        </w:rPr>
        <w:t xml:space="preserve">
      65. При выявлении нарушений состояния новорожденного неонатологом и оказывается неотложная медицинская помощь, по показаниям осуществляется перевод в палату интенсивной терапии или отделение реанимации новорожденных. </w:t>
      </w:r>
    </w:p>
    <w:bookmarkEnd w:id="160"/>
    <w:bookmarkStart w:name="z174" w:id="161"/>
    <w:p>
      <w:pPr>
        <w:spacing w:after="0"/>
        <w:ind w:left="0"/>
        <w:jc w:val="both"/>
      </w:pPr>
      <w:r>
        <w:rPr>
          <w:rFonts w:ascii="Times New Roman"/>
          <w:b w:val="false"/>
          <w:i w:val="false"/>
          <w:color w:val="000000"/>
          <w:sz w:val="28"/>
        </w:rPr>
        <w:t>
      66. После оперативного родоразрешения (кесарево сечение) медицинский персонал оказывает практическую помощь матери, как только она начнет реагировать, в первом прикладывании ребенка к груди, путем обеспечения контакта "кожа к коже", как минимум на 30 минут, за исключением случаев, обусловленных тяжелым состоянием матери или ребенка. В случаях, когда первое прикладывание ребенка к груди матери невозможно по ее состоянию, новорожденный выкладывается на грудь партнера в родах (при его наличии).</w:t>
      </w:r>
    </w:p>
    <w:bookmarkEnd w:id="161"/>
    <w:bookmarkStart w:name="z175" w:id="162"/>
    <w:p>
      <w:pPr>
        <w:spacing w:after="0"/>
        <w:ind w:left="0"/>
        <w:jc w:val="both"/>
      </w:pPr>
      <w:r>
        <w:rPr>
          <w:rFonts w:ascii="Times New Roman"/>
          <w:b w:val="false"/>
          <w:i w:val="false"/>
          <w:color w:val="000000"/>
          <w:sz w:val="28"/>
        </w:rPr>
        <w:t>
      67. Законным представителям новорожденного ребенка и членам его семьи, находящимся в отделении интенсивной терапии, предоставляется возможность контакта "кожа к коже" и участие в уходе.</w:t>
      </w:r>
    </w:p>
    <w:bookmarkEnd w:id="162"/>
    <w:bookmarkStart w:name="z176" w:id="163"/>
    <w:p>
      <w:pPr>
        <w:spacing w:after="0"/>
        <w:ind w:left="0"/>
        <w:jc w:val="both"/>
      </w:pPr>
      <w:r>
        <w:rPr>
          <w:rFonts w:ascii="Times New Roman"/>
          <w:b w:val="false"/>
          <w:i w:val="false"/>
          <w:color w:val="000000"/>
          <w:sz w:val="28"/>
        </w:rPr>
        <w:t>
      68. В родильной палате наблюдение за матерью и здоровым новорожденным осуществляет акушер (акушерка) и в течение двух часов после рождения:</w:t>
      </w:r>
    </w:p>
    <w:bookmarkEnd w:id="163"/>
    <w:bookmarkStart w:name="z177" w:id="164"/>
    <w:p>
      <w:pPr>
        <w:spacing w:after="0"/>
        <w:ind w:left="0"/>
        <w:jc w:val="both"/>
      </w:pPr>
      <w:r>
        <w:rPr>
          <w:rFonts w:ascii="Times New Roman"/>
          <w:b w:val="false"/>
          <w:i w:val="false"/>
          <w:color w:val="000000"/>
          <w:sz w:val="28"/>
        </w:rPr>
        <w:t>
      1) измеряет температуру тела у новорожденного через 15 минут после рождения, затем – каждые 30 минут;</w:t>
      </w:r>
    </w:p>
    <w:bookmarkEnd w:id="164"/>
    <w:bookmarkStart w:name="z178" w:id="165"/>
    <w:p>
      <w:pPr>
        <w:spacing w:after="0"/>
        <w:ind w:left="0"/>
        <w:jc w:val="both"/>
      </w:pPr>
      <w:r>
        <w:rPr>
          <w:rFonts w:ascii="Times New Roman"/>
          <w:b w:val="false"/>
          <w:i w:val="false"/>
          <w:color w:val="000000"/>
          <w:sz w:val="28"/>
        </w:rPr>
        <w:t>
      2) наблюдает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определяет сатурацию пульсоксиметром.</w:t>
      </w:r>
    </w:p>
    <w:bookmarkEnd w:id="165"/>
    <w:bookmarkStart w:name="z179" w:id="166"/>
    <w:p>
      <w:pPr>
        <w:spacing w:after="0"/>
        <w:ind w:left="0"/>
        <w:jc w:val="both"/>
      </w:pPr>
      <w:r>
        <w:rPr>
          <w:rFonts w:ascii="Times New Roman"/>
          <w:b w:val="false"/>
          <w:i w:val="false"/>
          <w:color w:val="000000"/>
          <w:sz w:val="28"/>
        </w:rPr>
        <w:t>
      69. При динамическом наблюдении проводится своевременное выявление нарушений состояния новорожденного, необходимое обследование, осмотр заведующего отделением. По медицинским показаниям, проводится консилиум для уточнения тактики ведения.</w:t>
      </w:r>
    </w:p>
    <w:bookmarkEnd w:id="166"/>
    <w:bookmarkStart w:name="z180" w:id="167"/>
    <w:p>
      <w:pPr>
        <w:spacing w:after="0"/>
        <w:ind w:left="0"/>
        <w:jc w:val="both"/>
      </w:pPr>
      <w:r>
        <w:rPr>
          <w:rFonts w:ascii="Times New Roman"/>
          <w:b w:val="false"/>
          <w:i w:val="false"/>
          <w:color w:val="000000"/>
          <w:sz w:val="28"/>
        </w:rPr>
        <w:t>
      При развитии неотложных состояний у новорожденного в отделении совместного пребывания матери и ребенка оказывается неотложная медицинская помощь, осуществляется перевод в палату интенсивной терапии или отделение реанимации новорожденных.</w:t>
      </w:r>
    </w:p>
    <w:bookmarkEnd w:id="167"/>
    <w:bookmarkStart w:name="z181" w:id="168"/>
    <w:p>
      <w:pPr>
        <w:spacing w:after="0"/>
        <w:ind w:left="0"/>
        <w:jc w:val="both"/>
      </w:pPr>
      <w:r>
        <w:rPr>
          <w:rFonts w:ascii="Times New Roman"/>
          <w:b w:val="false"/>
          <w:i w:val="false"/>
          <w:color w:val="000000"/>
          <w:sz w:val="28"/>
        </w:rPr>
        <w:t>
      70. Через 2 часа после рождения здоровый новорожденный с матерью переводится в отделение совместного пребывания матери и ребенка.</w:t>
      </w:r>
    </w:p>
    <w:bookmarkEnd w:id="168"/>
    <w:bookmarkStart w:name="z182" w:id="169"/>
    <w:p>
      <w:pPr>
        <w:spacing w:after="0"/>
        <w:ind w:left="0"/>
        <w:jc w:val="both"/>
      </w:pPr>
      <w:r>
        <w:rPr>
          <w:rFonts w:ascii="Times New Roman"/>
          <w:b w:val="false"/>
          <w:i w:val="false"/>
          <w:color w:val="000000"/>
          <w:sz w:val="28"/>
        </w:rPr>
        <w:t>
      71. В отделении совместного пребывания матери и ребенка обеспечивается круглосуточное наблюдение медицинского персонала и постоянное участие матери в осуществлении ухода за ребенком (после соответствующего инструктажа), за исключением случаев состояний матери средней и тяжелой степеней тяжести.</w:t>
      </w:r>
    </w:p>
    <w:bookmarkEnd w:id="169"/>
    <w:bookmarkStart w:name="z183" w:id="170"/>
    <w:p>
      <w:pPr>
        <w:spacing w:after="0"/>
        <w:ind w:left="0"/>
        <w:jc w:val="both"/>
      </w:pPr>
      <w:r>
        <w:rPr>
          <w:rFonts w:ascii="Times New Roman"/>
          <w:b w:val="false"/>
          <w:i w:val="false"/>
          <w:color w:val="000000"/>
          <w:sz w:val="28"/>
        </w:rPr>
        <w:t xml:space="preserve">
      72. В отделении совместного пребывания матери и ребенка врачи, акушерки и специалисты сестринского дела по специальностям и специализациям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ДСМ-305/2020:</w:t>
      </w:r>
    </w:p>
    <w:bookmarkEnd w:id="170"/>
    <w:bookmarkStart w:name="z184" w:id="171"/>
    <w:p>
      <w:pPr>
        <w:spacing w:after="0"/>
        <w:ind w:left="0"/>
        <w:jc w:val="both"/>
      </w:pPr>
      <w:r>
        <w:rPr>
          <w:rFonts w:ascii="Times New Roman"/>
          <w:b w:val="false"/>
          <w:i w:val="false"/>
          <w:color w:val="000000"/>
          <w:sz w:val="28"/>
        </w:rPr>
        <w:t>
      1) осуществляют поддержку практики грудного вскармливания по первому требованию ребенка без установления временных промежутков;</w:t>
      </w:r>
    </w:p>
    <w:bookmarkEnd w:id="171"/>
    <w:bookmarkStart w:name="z185" w:id="172"/>
    <w:p>
      <w:pPr>
        <w:spacing w:after="0"/>
        <w:ind w:left="0"/>
        <w:jc w:val="both"/>
      </w:pPr>
      <w:r>
        <w:rPr>
          <w:rFonts w:ascii="Times New Roman"/>
          <w:b w:val="false"/>
          <w:i w:val="false"/>
          <w:color w:val="000000"/>
          <w:sz w:val="28"/>
        </w:rPr>
        <w:t>
      2) консультируют о преимуществах грудного вскармливания, о технике и кратности сцеживания грудного молока ручным способом, проводят визуальную оценку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w:t>
      </w:r>
    </w:p>
    <w:bookmarkEnd w:id="172"/>
    <w:bookmarkStart w:name="z186" w:id="173"/>
    <w:p>
      <w:pPr>
        <w:spacing w:after="0"/>
        <w:ind w:left="0"/>
        <w:jc w:val="both"/>
      </w:pPr>
      <w:r>
        <w:rPr>
          <w:rFonts w:ascii="Times New Roman"/>
          <w:b w:val="false"/>
          <w:i w:val="false"/>
          <w:color w:val="000000"/>
          <w:sz w:val="28"/>
        </w:rPr>
        <w:t>
      3) при наличии противопоказаний к грудному вскармливанию обучают мать (родителя или законного представителя) альтернативным методам кормления детей; консультируют родильниц как поддерживать лактацию в случаях отдельного пребывания новорожденных.</w:t>
      </w:r>
    </w:p>
    <w:bookmarkEnd w:id="173"/>
    <w:bookmarkStart w:name="z187" w:id="174"/>
    <w:p>
      <w:pPr>
        <w:spacing w:after="0"/>
        <w:ind w:left="0"/>
        <w:jc w:val="both"/>
      </w:pPr>
      <w:r>
        <w:rPr>
          <w:rFonts w:ascii="Times New Roman"/>
          <w:b w:val="false"/>
          <w:i w:val="false"/>
          <w:color w:val="000000"/>
          <w:sz w:val="28"/>
        </w:rPr>
        <w:t xml:space="preserve">
      73. Абсолютными противопоказаниями к кормлению детей грудным молоком являются наличие у них врожденных заболеваний обмена (энзимопатии) ‒ галактоземии, фенилкетонурии, болезни "кленового сиропа", а также, если матери больны туберкулезом, ВИЧ-инфицированы, принимают цитостатики, радиоактивные препараты. </w:t>
      </w:r>
    </w:p>
    <w:bookmarkEnd w:id="174"/>
    <w:bookmarkStart w:name="z188" w:id="175"/>
    <w:p>
      <w:pPr>
        <w:spacing w:after="0"/>
        <w:ind w:left="0"/>
        <w:jc w:val="both"/>
      </w:pPr>
      <w:r>
        <w:rPr>
          <w:rFonts w:ascii="Times New Roman"/>
          <w:b w:val="false"/>
          <w:i w:val="false"/>
          <w:color w:val="000000"/>
          <w:sz w:val="28"/>
        </w:rPr>
        <w:t xml:space="preserve">
      74. Относительными противопоказаниями к грудному вскармливанию являются такие заболевания матери, как эклампсия, психоз, шоковое состояние после родов, гепатит В и С в активной форме, а также, если матери принимают препараты, противопоказанные при кормлении грудью. </w:t>
      </w:r>
    </w:p>
    <w:bookmarkEnd w:id="175"/>
    <w:bookmarkStart w:name="z189" w:id="176"/>
    <w:p>
      <w:pPr>
        <w:spacing w:after="0"/>
        <w:ind w:left="0"/>
        <w:jc w:val="both"/>
      </w:pPr>
      <w:r>
        <w:rPr>
          <w:rFonts w:ascii="Times New Roman"/>
          <w:b w:val="false"/>
          <w:i w:val="false"/>
          <w:color w:val="000000"/>
          <w:sz w:val="28"/>
        </w:rPr>
        <w:t>
      75. Неонатолог ежедневно проводит осмотр новорожденных, консультирует матерей по вопросам ухода, профилактики гипотермии и вакцинации.</w:t>
      </w:r>
    </w:p>
    <w:bookmarkEnd w:id="176"/>
    <w:bookmarkStart w:name="z190" w:id="177"/>
    <w:p>
      <w:pPr>
        <w:spacing w:after="0"/>
        <w:ind w:left="0"/>
        <w:jc w:val="both"/>
      </w:pPr>
      <w:r>
        <w:rPr>
          <w:rFonts w:ascii="Times New Roman"/>
          <w:b w:val="false"/>
          <w:i w:val="false"/>
          <w:color w:val="000000"/>
          <w:sz w:val="28"/>
        </w:rPr>
        <w:t xml:space="preserve">
      76. В случае возникновения неотложных состояний у новорожденного проводится стабилизация его состояния и определяется степень готовности к транспортировке с матерью в организацию родовспоможения второго или третьего уровней. </w:t>
      </w:r>
    </w:p>
    <w:bookmarkEnd w:id="177"/>
    <w:bookmarkStart w:name="z191" w:id="178"/>
    <w:p>
      <w:pPr>
        <w:spacing w:after="0"/>
        <w:ind w:left="0"/>
        <w:jc w:val="both"/>
      </w:pPr>
      <w:r>
        <w:rPr>
          <w:rFonts w:ascii="Times New Roman"/>
          <w:b w:val="false"/>
          <w:i w:val="false"/>
          <w:color w:val="000000"/>
          <w:sz w:val="28"/>
        </w:rPr>
        <w:t xml:space="preserve">
      77. При подозрении и (или) выявлении у новорожденного острой хирургической патологии, в экстренном порядке проводится консультация врача по специальности "Детская хирургия". </w:t>
      </w:r>
    </w:p>
    <w:bookmarkEnd w:id="178"/>
    <w:bookmarkStart w:name="z192" w:id="179"/>
    <w:p>
      <w:pPr>
        <w:spacing w:after="0"/>
        <w:ind w:left="0"/>
        <w:jc w:val="both"/>
      </w:pPr>
      <w:r>
        <w:rPr>
          <w:rFonts w:ascii="Times New Roman"/>
          <w:b w:val="false"/>
          <w:i w:val="false"/>
          <w:color w:val="000000"/>
          <w:sz w:val="28"/>
        </w:rPr>
        <w:t>
      После стабилизации показателей жизненных функций новорожденный переводится в детское хирургическое отделение профильного стационара или хирургическое отделение МО родовспоможения (при его наличии) для оказания соответствующей специализированной медицинской помощи.</w:t>
      </w:r>
    </w:p>
    <w:bookmarkEnd w:id="179"/>
    <w:bookmarkStart w:name="z193" w:id="180"/>
    <w:p>
      <w:pPr>
        <w:spacing w:after="0"/>
        <w:ind w:left="0"/>
        <w:jc w:val="both"/>
      </w:pPr>
      <w:r>
        <w:rPr>
          <w:rFonts w:ascii="Times New Roman"/>
          <w:b w:val="false"/>
          <w:i w:val="false"/>
          <w:color w:val="000000"/>
          <w:sz w:val="28"/>
        </w:rPr>
        <w:t xml:space="preserve">
      78. Вакцинация новорожденных осуществляется при наличии информированного согласия законных представителей новорожденного ребенка на проведение профилактических прививок, по форме согласно </w:t>
      </w:r>
      <w:r>
        <w:rPr>
          <w:rFonts w:ascii="Times New Roman"/>
          <w:b w:val="false"/>
          <w:i w:val="false"/>
          <w:color w:val="000000"/>
          <w:sz w:val="28"/>
        </w:rPr>
        <w:t>вкладному листу 3</w:t>
      </w:r>
      <w:r>
        <w:rPr>
          <w:rFonts w:ascii="Times New Roman"/>
          <w:b w:val="false"/>
          <w:i w:val="false"/>
          <w:color w:val="000000"/>
          <w:sz w:val="28"/>
        </w:rPr>
        <w:t xml:space="preserve"> к медицинской карте стационарного пациента, формы медицинской учетной документации, используемой в стационарах, утвержденной приказом № ҚР ДСМ-175/2020, в соответствии со сроками проведения профилактических прививок в Республике Казахстан, утвержденными постановлением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bookmarkEnd w:id="180"/>
    <w:bookmarkStart w:name="z194" w:id="181"/>
    <w:p>
      <w:pPr>
        <w:spacing w:after="0"/>
        <w:ind w:left="0"/>
        <w:jc w:val="both"/>
      </w:pPr>
      <w:r>
        <w:rPr>
          <w:rFonts w:ascii="Times New Roman"/>
          <w:b w:val="false"/>
          <w:i w:val="false"/>
          <w:color w:val="000000"/>
          <w:sz w:val="28"/>
        </w:rPr>
        <w:t xml:space="preserve">
      Данные о проведенной вакцинации вносятся в историю развития новорожденного согласно </w:t>
      </w:r>
      <w:r>
        <w:rPr>
          <w:rFonts w:ascii="Times New Roman"/>
          <w:b w:val="false"/>
          <w:i w:val="false"/>
          <w:color w:val="000000"/>
          <w:sz w:val="28"/>
        </w:rPr>
        <w:t>вкладному листу 11</w:t>
      </w:r>
      <w:r>
        <w:rPr>
          <w:rFonts w:ascii="Times New Roman"/>
          <w:b w:val="false"/>
          <w:i w:val="false"/>
          <w:color w:val="000000"/>
          <w:sz w:val="28"/>
        </w:rPr>
        <w:t xml:space="preserve"> по форме № 001/у "Медицинская карта стационарного пациента" формы медицинской учетной документации, используемой в стационарах, утвержденной приказом № ҚР ДСМ-175/2020. </w:t>
      </w:r>
    </w:p>
    <w:bookmarkEnd w:id="181"/>
    <w:bookmarkStart w:name="z195" w:id="182"/>
    <w:p>
      <w:pPr>
        <w:spacing w:after="0"/>
        <w:ind w:left="0"/>
        <w:jc w:val="both"/>
      </w:pPr>
      <w:r>
        <w:rPr>
          <w:rFonts w:ascii="Times New Roman"/>
          <w:b w:val="false"/>
          <w:i w:val="false"/>
          <w:color w:val="000000"/>
          <w:sz w:val="28"/>
        </w:rPr>
        <w:t xml:space="preserve">
      79. Всем новорожденным перед выпиской из МО осуществляется скрининг в соответствии с </w:t>
      </w:r>
      <w:r>
        <w:rPr>
          <w:rFonts w:ascii="Times New Roman"/>
          <w:b w:val="false"/>
          <w:i w:val="false"/>
          <w:color w:val="000000"/>
          <w:sz w:val="28"/>
        </w:rPr>
        <w:t>приказом № 704</w:t>
      </w:r>
      <w:r>
        <w:rPr>
          <w:rFonts w:ascii="Times New Roman"/>
          <w:b w:val="false"/>
          <w:i w:val="false"/>
          <w:color w:val="000000"/>
          <w:sz w:val="28"/>
        </w:rPr>
        <w:t>.</w:t>
      </w:r>
    </w:p>
    <w:bookmarkEnd w:id="182"/>
    <w:bookmarkStart w:name="z196" w:id="183"/>
    <w:p>
      <w:pPr>
        <w:spacing w:after="0"/>
        <w:ind w:left="0"/>
        <w:jc w:val="both"/>
      </w:pPr>
      <w:r>
        <w:rPr>
          <w:rFonts w:ascii="Times New Roman"/>
          <w:b w:val="false"/>
          <w:i w:val="false"/>
          <w:color w:val="000000"/>
          <w:sz w:val="28"/>
        </w:rPr>
        <w:t xml:space="preserve">
      80. Выписка новорожденного из МО родовспоможения осуществляется при удовлетворительном его состоянии и отсутствии медицинских показаний для круглосуточного медицинского наблюдения в стационарных условиях с передачей информации о ребенке в МО ПМСП по месту фактического проживания и дальнейшего прикрепления ребенка по форме согласно </w:t>
      </w:r>
      <w:r>
        <w:rPr>
          <w:rFonts w:ascii="Times New Roman"/>
          <w:b w:val="false"/>
          <w:i w:val="false"/>
          <w:color w:val="000000"/>
          <w:sz w:val="28"/>
        </w:rPr>
        <w:t>вкладному листу 11</w:t>
      </w:r>
      <w:r>
        <w:rPr>
          <w:rFonts w:ascii="Times New Roman"/>
          <w:b w:val="false"/>
          <w:i w:val="false"/>
          <w:color w:val="000000"/>
          <w:sz w:val="28"/>
        </w:rPr>
        <w:t xml:space="preserve"> к медицинской карте стационарного пациента формы медицинской учетной документации, используемой в стационарах, утвержденной приказом № ҚР ДСМ-175/2020.</w:t>
      </w:r>
    </w:p>
    <w:bookmarkEnd w:id="183"/>
    <w:bookmarkStart w:name="z197" w:id="184"/>
    <w:p>
      <w:pPr>
        <w:spacing w:after="0"/>
        <w:ind w:left="0"/>
        <w:jc w:val="both"/>
      </w:pPr>
      <w:r>
        <w:rPr>
          <w:rFonts w:ascii="Times New Roman"/>
          <w:b w:val="false"/>
          <w:i w:val="false"/>
          <w:color w:val="000000"/>
          <w:sz w:val="28"/>
        </w:rPr>
        <w:t>
      81. Доношенные новорожденные после достижения возраста 28 суток или недоношенные новорожденные, после достижения постконцептуального возраста 42 недели, нуждающиеся в дальнейшем круглосуточном медицинском наблюдении, переводятся в детский стационар по профилю.</w:t>
      </w:r>
    </w:p>
    <w:bookmarkEnd w:id="184"/>
    <w:bookmarkStart w:name="z198" w:id="185"/>
    <w:p>
      <w:pPr>
        <w:spacing w:after="0"/>
        <w:ind w:left="0"/>
        <w:jc w:val="both"/>
      </w:pPr>
      <w:r>
        <w:rPr>
          <w:rFonts w:ascii="Times New Roman"/>
          <w:b w:val="false"/>
          <w:i w:val="false"/>
          <w:color w:val="000000"/>
          <w:sz w:val="28"/>
        </w:rPr>
        <w:t xml:space="preserve">
      82. При заболевании новорожденного ребенка на дому его госпитализация осуществляется в отделение патологии новорожденных или отделение реанимации и интенсивной терапии детского стационара. </w:t>
      </w:r>
    </w:p>
    <w:bookmarkEnd w:id="185"/>
    <w:bookmarkStart w:name="z199" w:id="186"/>
    <w:p>
      <w:pPr>
        <w:spacing w:after="0"/>
        <w:ind w:left="0"/>
        <w:jc w:val="both"/>
      </w:pPr>
      <w:r>
        <w:rPr>
          <w:rFonts w:ascii="Times New Roman"/>
          <w:b w:val="false"/>
          <w:i w:val="false"/>
          <w:color w:val="000000"/>
          <w:sz w:val="28"/>
        </w:rPr>
        <w:t>
      83. Госпитализация детей, не достигших восемнадцатилетнего возраста, осуществляется по показаниям в детские больницы или отделения.</w:t>
      </w:r>
    </w:p>
    <w:bookmarkEnd w:id="186"/>
    <w:bookmarkStart w:name="z200" w:id="187"/>
    <w:p>
      <w:pPr>
        <w:spacing w:after="0"/>
        <w:ind w:left="0"/>
        <w:jc w:val="both"/>
      </w:pPr>
      <w:r>
        <w:rPr>
          <w:rFonts w:ascii="Times New Roman"/>
          <w:b w:val="false"/>
          <w:i w:val="false"/>
          <w:color w:val="000000"/>
          <w:sz w:val="28"/>
        </w:rPr>
        <w:t xml:space="preserve">
      84. Медицинская помощь в стационарных условиях детям осуществляется в соответствии с правилами оказания медицинской помощи в стационарных условиях, утверждаемых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87"/>
    <w:bookmarkStart w:name="z201" w:id="188"/>
    <w:p>
      <w:pPr>
        <w:spacing w:after="0"/>
        <w:ind w:left="0"/>
        <w:jc w:val="both"/>
      </w:pPr>
      <w:r>
        <w:rPr>
          <w:rFonts w:ascii="Times New Roman"/>
          <w:b w:val="false"/>
          <w:i w:val="false"/>
          <w:color w:val="000000"/>
          <w:sz w:val="28"/>
        </w:rPr>
        <w:t xml:space="preserve">
      85. В стационарных условиях при сложности в верификации диагноза, определения тактики ведения используются возможности консультирования с профильными республиканскими организациями, посредством телемедицинской сети. При необходимости осуществляется перевод ребенка в профильные республиканские организации. </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Медицинская помощь в стационарозамещающих условиях детям осуществляется в соответствии с правилами оказания медицинской помощи в стационарозамещающих условиях, утверждаемых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Start w:name="z203" w:id="189"/>
    <w:p>
      <w:pPr>
        <w:spacing w:after="0"/>
        <w:ind w:left="0"/>
        <w:jc w:val="both"/>
      </w:pPr>
      <w:r>
        <w:rPr>
          <w:rFonts w:ascii="Times New Roman"/>
          <w:b w:val="false"/>
          <w:i w:val="false"/>
          <w:color w:val="000000"/>
          <w:sz w:val="28"/>
        </w:rPr>
        <w:t>
      87. Медицинская помощь в стационарных и стационарозамещающих условиях предусматривает:</w:t>
      </w:r>
    </w:p>
    <w:bookmarkEnd w:id="189"/>
    <w:bookmarkStart w:name="z204" w:id="190"/>
    <w:p>
      <w:pPr>
        <w:spacing w:after="0"/>
        <w:ind w:left="0"/>
        <w:jc w:val="both"/>
      </w:pPr>
      <w:r>
        <w:rPr>
          <w:rFonts w:ascii="Times New Roman"/>
          <w:b w:val="false"/>
          <w:i w:val="false"/>
          <w:color w:val="000000"/>
          <w:sz w:val="28"/>
        </w:rPr>
        <w:t>
      1) оказание специализированной, в том числе высокотехнологичной, медицинской помощи;</w:t>
      </w:r>
    </w:p>
    <w:bookmarkEnd w:id="190"/>
    <w:bookmarkStart w:name="z205" w:id="191"/>
    <w:p>
      <w:pPr>
        <w:spacing w:after="0"/>
        <w:ind w:left="0"/>
        <w:jc w:val="both"/>
      </w:pPr>
      <w:r>
        <w:rPr>
          <w:rFonts w:ascii="Times New Roman"/>
          <w:b w:val="false"/>
          <w:i w:val="false"/>
          <w:color w:val="000000"/>
          <w:sz w:val="28"/>
        </w:rPr>
        <w:t>
      2) сортировку всех обратившихся в круглосуточный стационар детей по неотложным признакам и в зависимости от тяжести состояния;</w:t>
      </w:r>
    </w:p>
    <w:bookmarkEnd w:id="191"/>
    <w:bookmarkStart w:name="z206" w:id="192"/>
    <w:p>
      <w:pPr>
        <w:spacing w:after="0"/>
        <w:ind w:left="0"/>
        <w:jc w:val="both"/>
      </w:pPr>
      <w:r>
        <w:rPr>
          <w:rFonts w:ascii="Times New Roman"/>
          <w:b w:val="false"/>
          <w:i w:val="false"/>
          <w:color w:val="000000"/>
          <w:sz w:val="28"/>
        </w:rPr>
        <w:t>
      3) оказание экстренной и плановой медицинской помощи детям;</w:t>
      </w:r>
    </w:p>
    <w:bookmarkEnd w:id="192"/>
    <w:bookmarkStart w:name="z207" w:id="193"/>
    <w:p>
      <w:pPr>
        <w:spacing w:after="0"/>
        <w:ind w:left="0"/>
        <w:jc w:val="both"/>
      </w:pPr>
      <w:r>
        <w:rPr>
          <w:rFonts w:ascii="Times New Roman"/>
          <w:b w:val="false"/>
          <w:i w:val="false"/>
          <w:color w:val="000000"/>
          <w:sz w:val="28"/>
        </w:rPr>
        <w:t>
      4) проведение лабораторного и инструментального исследования;</w:t>
      </w:r>
    </w:p>
    <w:bookmarkEnd w:id="193"/>
    <w:bookmarkStart w:name="z208" w:id="194"/>
    <w:p>
      <w:pPr>
        <w:spacing w:after="0"/>
        <w:ind w:left="0"/>
        <w:jc w:val="both"/>
      </w:pPr>
      <w:r>
        <w:rPr>
          <w:rFonts w:ascii="Times New Roman"/>
          <w:b w:val="false"/>
          <w:i w:val="false"/>
          <w:color w:val="000000"/>
          <w:sz w:val="28"/>
        </w:rPr>
        <w:t>
      5) применение современных методов диагностики, лечения заболеваний и патологических состояний у детей в соответствии с выявленной нозологией и клиническими протоколами диагностики и лечения;</w:t>
      </w:r>
    </w:p>
    <w:bookmarkEnd w:id="194"/>
    <w:bookmarkStart w:name="z209" w:id="195"/>
    <w:p>
      <w:pPr>
        <w:spacing w:after="0"/>
        <w:ind w:left="0"/>
        <w:jc w:val="both"/>
      </w:pPr>
      <w:r>
        <w:rPr>
          <w:rFonts w:ascii="Times New Roman"/>
          <w:b w:val="false"/>
          <w:i w:val="false"/>
          <w:color w:val="000000"/>
          <w:sz w:val="28"/>
        </w:rPr>
        <w:t>
      6) ежедневный осмотр врачом, осмотр заведующего (при поступлении в первые сутки, повторно не менее 1 раза в неделю);</w:t>
      </w:r>
    </w:p>
    <w:bookmarkEnd w:id="195"/>
    <w:bookmarkStart w:name="z210" w:id="196"/>
    <w:p>
      <w:pPr>
        <w:spacing w:after="0"/>
        <w:ind w:left="0"/>
        <w:jc w:val="both"/>
      </w:pPr>
      <w:r>
        <w:rPr>
          <w:rFonts w:ascii="Times New Roman"/>
          <w:b w:val="false"/>
          <w:i w:val="false"/>
          <w:color w:val="000000"/>
          <w:sz w:val="28"/>
        </w:rPr>
        <w:t>
      7) организацию консультаций профильных специалистов (при наличии показаний) и консилиумов (в зависимости от степени тяжести состояния пациента);</w:t>
      </w:r>
    </w:p>
    <w:bookmarkEnd w:id="196"/>
    <w:bookmarkStart w:name="z211" w:id="197"/>
    <w:p>
      <w:pPr>
        <w:spacing w:after="0"/>
        <w:ind w:left="0"/>
        <w:jc w:val="both"/>
      </w:pPr>
      <w:r>
        <w:rPr>
          <w:rFonts w:ascii="Times New Roman"/>
          <w:b w:val="false"/>
          <w:i w:val="false"/>
          <w:color w:val="000000"/>
          <w:sz w:val="28"/>
        </w:rPr>
        <w:t>
      8) оформление и ведение медицинской документации, ввод данных в МИС;</w:t>
      </w:r>
    </w:p>
    <w:bookmarkEnd w:id="197"/>
    <w:bookmarkStart w:name="z212" w:id="198"/>
    <w:p>
      <w:pPr>
        <w:spacing w:after="0"/>
        <w:ind w:left="0"/>
        <w:jc w:val="both"/>
      </w:pPr>
      <w:r>
        <w:rPr>
          <w:rFonts w:ascii="Times New Roman"/>
          <w:b w:val="false"/>
          <w:i w:val="false"/>
          <w:color w:val="000000"/>
          <w:sz w:val="28"/>
        </w:rPr>
        <w:t>
      9) обеспечение поддерживающего ухода (поддержка адекватного кормления, поддержание водного баланса, контроля боли, ведение лихорадки, кислородотерапия, эмоциональная поддержка ребенка через доступ к игрушке и возможность играть);</w:t>
      </w:r>
    </w:p>
    <w:bookmarkEnd w:id="198"/>
    <w:bookmarkStart w:name="z213" w:id="199"/>
    <w:p>
      <w:pPr>
        <w:spacing w:after="0"/>
        <w:ind w:left="0"/>
        <w:jc w:val="both"/>
      </w:pPr>
      <w:r>
        <w:rPr>
          <w:rFonts w:ascii="Times New Roman"/>
          <w:b w:val="false"/>
          <w:i w:val="false"/>
          <w:color w:val="000000"/>
          <w:sz w:val="28"/>
        </w:rPr>
        <w:t>
      10) использование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bookmarkEnd w:id="199"/>
    <w:bookmarkStart w:name="z214" w:id="200"/>
    <w:p>
      <w:pPr>
        <w:spacing w:after="0"/>
        <w:ind w:left="0"/>
        <w:jc w:val="both"/>
      </w:pPr>
      <w:r>
        <w:rPr>
          <w:rFonts w:ascii="Times New Roman"/>
          <w:b w:val="false"/>
          <w:i w:val="false"/>
          <w:color w:val="000000"/>
          <w:sz w:val="28"/>
        </w:rPr>
        <w:t>
      11) консультирование и обучение родителя (законного представителя или ухаживающих лиц за ребенком в стационаре) по вопросам рационального питания, эмоциональной поддержки ребенка, их роли в мониторинге состояния и лечения ребенка с разъяснением возможных причин заболевания, проводимого лечения и ожидаемого результата терапии в доступной родителям форме;</w:t>
      </w:r>
    </w:p>
    <w:bookmarkEnd w:id="200"/>
    <w:bookmarkStart w:name="z215" w:id="201"/>
    <w:p>
      <w:pPr>
        <w:spacing w:after="0"/>
        <w:ind w:left="0"/>
        <w:jc w:val="both"/>
      </w:pPr>
      <w:r>
        <w:rPr>
          <w:rFonts w:ascii="Times New Roman"/>
          <w:b w:val="false"/>
          <w:i w:val="false"/>
          <w:color w:val="000000"/>
          <w:sz w:val="28"/>
        </w:rPr>
        <w:t>
      12) проведение информационной работы с детьми и родителями (законными представителями) по вопросам профилактики детских болезней и формированию здорового образа жизни.</w:t>
      </w:r>
    </w:p>
    <w:bookmarkEnd w:id="201"/>
    <w:bookmarkStart w:name="z216" w:id="202"/>
    <w:p>
      <w:pPr>
        <w:spacing w:after="0"/>
        <w:ind w:left="0"/>
        <w:jc w:val="both"/>
      </w:pPr>
      <w:r>
        <w:rPr>
          <w:rFonts w:ascii="Times New Roman"/>
          <w:b w:val="false"/>
          <w:i w:val="false"/>
          <w:color w:val="000000"/>
          <w:sz w:val="28"/>
        </w:rPr>
        <w:t xml:space="preserve">
      88. Медицинская реабилитация детям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w:t>
      </w:r>
    </w:p>
    <w:bookmarkEnd w:id="202"/>
    <w:bookmarkStart w:name="z217" w:id="203"/>
    <w:p>
      <w:pPr>
        <w:spacing w:after="0"/>
        <w:ind w:left="0"/>
        <w:jc w:val="left"/>
      </w:pPr>
      <w:r>
        <w:rPr>
          <w:rFonts w:ascii="Times New Roman"/>
          <w:b/>
          <w:i w:val="false"/>
          <w:color w:val="000000"/>
        </w:rPr>
        <w:t xml:space="preserve"> Параграф 3. Порядок оказания скорой медицинской помощи, в том числе с привлечением медицинской авиации детям</w:t>
      </w:r>
    </w:p>
    <w:bookmarkEnd w:id="203"/>
    <w:bookmarkStart w:name="z218" w:id="204"/>
    <w:p>
      <w:pPr>
        <w:spacing w:after="0"/>
        <w:ind w:left="0"/>
        <w:jc w:val="both"/>
      </w:pPr>
      <w:r>
        <w:rPr>
          <w:rFonts w:ascii="Times New Roman"/>
          <w:b w:val="false"/>
          <w:i w:val="false"/>
          <w:color w:val="000000"/>
          <w:sz w:val="28"/>
        </w:rPr>
        <w:t xml:space="preserve">
      89. Скорая медицинская помощь, в том числе с привлечением медицинской авиации детям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 </w:t>
      </w:r>
    </w:p>
    <w:bookmarkEnd w:id="204"/>
    <w:bookmarkStart w:name="z219" w:id="205"/>
    <w:p>
      <w:pPr>
        <w:spacing w:after="0"/>
        <w:ind w:left="0"/>
        <w:jc w:val="both"/>
      </w:pPr>
      <w:r>
        <w:rPr>
          <w:rFonts w:ascii="Times New Roman"/>
          <w:b w:val="false"/>
          <w:i w:val="false"/>
          <w:color w:val="000000"/>
          <w:sz w:val="28"/>
        </w:rPr>
        <w:t>
      90. Транспортировка новорожденных в критическом состоянии на третий уровень перинатальной помощи, в республиканские организации здравоохранения по принципу регионализации осуществляется мобильной бригадой медицинской авиации.</w:t>
      </w:r>
    </w:p>
    <w:bookmarkEnd w:id="205"/>
    <w:bookmarkStart w:name="z220" w:id="206"/>
    <w:p>
      <w:pPr>
        <w:spacing w:after="0"/>
        <w:ind w:left="0"/>
        <w:jc w:val="both"/>
      </w:pPr>
      <w:r>
        <w:rPr>
          <w:rFonts w:ascii="Times New Roman"/>
          <w:b w:val="false"/>
          <w:i w:val="false"/>
          <w:color w:val="000000"/>
          <w:sz w:val="28"/>
        </w:rPr>
        <w:t>
      91. При транспортировке новорожденных в критическом состоянии осуществляется:</w:t>
      </w:r>
    </w:p>
    <w:bookmarkEnd w:id="206"/>
    <w:bookmarkStart w:name="z221" w:id="207"/>
    <w:p>
      <w:pPr>
        <w:spacing w:after="0"/>
        <w:ind w:left="0"/>
        <w:jc w:val="both"/>
      </w:pPr>
      <w:r>
        <w:rPr>
          <w:rFonts w:ascii="Times New Roman"/>
          <w:b w:val="false"/>
          <w:i w:val="false"/>
          <w:color w:val="000000"/>
          <w:sz w:val="28"/>
        </w:rPr>
        <w:t>
      1) мониторинг температуры тела, частоты дыхательных движений, частоты сердечной сокращении, артериальное давление, сатурации кислорода;</w:t>
      </w:r>
    </w:p>
    <w:bookmarkEnd w:id="207"/>
    <w:bookmarkStart w:name="z222" w:id="208"/>
    <w:p>
      <w:pPr>
        <w:spacing w:after="0"/>
        <w:ind w:left="0"/>
        <w:jc w:val="both"/>
      </w:pPr>
      <w:r>
        <w:rPr>
          <w:rFonts w:ascii="Times New Roman"/>
          <w:b w:val="false"/>
          <w:i w:val="false"/>
          <w:color w:val="000000"/>
          <w:sz w:val="28"/>
        </w:rPr>
        <w:t>
      2) мониторинг концентрации кислорода, влажности и температуры в транспортном инкубаторе;</w:t>
      </w:r>
    </w:p>
    <w:bookmarkEnd w:id="208"/>
    <w:bookmarkStart w:name="z223" w:id="209"/>
    <w:p>
      <w:pPr>
        <w:spacing w:after="0"/>
        <w:ind w:left="0"/>
        <w:jc w:val="both"/>
      </w:pPr>
      <w:r>
        <w:rPr>
          <w:rFonts w:ascii="Times New Roman"/>
          <w:b w:val="false"/>
          <w:i w:val="false"/>
          <w:color w:val="000000"/>
          <w:sz w:val="28"/>
        </w:rPr>
        <w:t>
      3) инфузионная терапия с учетом объема, начала и продолжительности терапии;</w:t>
      </w:r>
    </w:p>
    <w:bookmarkEnd w:id="209"/>
    <w:bookmarkStart w:name="z224" w:id="210"/>
    <w:p>
      <w:pPr>
        <w:spacing w:after="0"/>
        <w:ind w:left="0"/>
        <w:jc w:val="both"/>
      </w:pPr>
      <w:r>
        <w:rPr>
          <w:rFonts w:ascii="Times New Roman"/>
          <w:b w:val="false"/>
          <w:i w:val="false"/>
          <w:color w:val="000000"/>
          <w:sz w:val="28"/>
        </w:rPr>
        <w:t>
      4) адекватная вентиляция легких и поддержание витальных функций организма (установка оптимального режима и адекватных параметров аппарата искусственной вентиляции легких);</w:t>
      </w:r>
    </w:p>
    <w:bookmarkEnd w:id="210"/>
    <w:bookmarkStart w:name="z225" w:id="211"/>
    <w:p>
      <w:pPr>
        <w:spacing w:after="0"/>
        <w:ind w:left="0"/>
        <w:jc w:val="both"/>
      </w:pPr>
      <w:r>
        <w:rPr>
          <w:rFonts w:ascii="Times New Roman"/>
          <w:b w:val="false"/>
          <w:i w:val="false"/>
          <w:color w:val="000000"/>
          <w:sz w:val="28"/>
        </w:rPr>
        <w:t>
      5) реанимационные мероприятия (при наличии медицинских показаний);</w:t>
      </w:r>
    </w:p>
    <w:bookmarkEnd w:id="211"/>
    <w:bookmarkStart w:name="z226" w:id="212"/>
    <w:p>
      <w:pPr>
        <w:spacing w:after="0"/>
        <w:ind w:left="0"/>
        <w:jc w:val="both"/>
      </w:pPr>
      <w:r>
        <w:rPr>
          <w:rFonts w:ascii="Times New Roman"/>
          <w:b w:val="false"/>
          <w:i w:val="false"/>
          <w:color w:val="000000"/>
          <w:sz w:val="28"/>
        </w:rPr>
        <w:t>
      6) соблюдение принципов преемственности ранее начатой терапии (по показаниям-инотропная терапия, аналгезия, седация, адекватная декомпрессия органов желудочно-кишечного тракта при врожденных пороках развития).</w:t>
      </w:r>
    </w:p>
    <w:bookmarkEnd w:id="212"/>
    <w:bookmarkStart w:name="z227" w:id="213"/>
    <w:p>
      <w:pPr>
        <w:spacing w:after="0"/>
        <w:ind w:left="0"/>
        <w:jc w:val="both"/>
      </w:pPr>
      <w:r>
        <w:rPr>
          <w:rFonts w:ascii="Times New Roman"/>
          <w:b w:val="false"/>
          <w:i w:val="false"/>
          <w:color w:val="000000"/>
          <w:sz w:val="28"/>
        </w:rPr>
        <w:t xml:space="preserve">
      92. Транспортировка новорожденных осуществляется по принципу "на себя" на транспорте, оснащение которого предусмотрено перечнем медицинского оборудования и медицинских изделий для оснащения автомобиля реанимационной бригады для транспортировки новорожденных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Стандарту.</w:t>
      </w:r>
    </w:p>
    <w:bookmarkEnd w:id="213"/>
    <w:bookmarkStart w:name="z228" w:id="214"/>
    <w:p>
      <w:pPr>
        <w:spacing w:after="0"/>
        <w:ind w:left="0"/>
        <w:jc w:val="both"/>
      </w:pPr>
      <w:r>
        <w:rPr>
          <w:rFonts w:ascii="Times New Roman"/>
          <w:b w:val="false"/>
          <w:i w:val="false"/>
          <w:color w:val="000000"/>
          <w:sz w:val="28"/>
        </w:rPr>
        <w:t xml:space="preserve">
      93. Сопровождающий ребенка медицинский работник заполняет протокол транспортировки новорожденного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 в 2 экземплярах и предоставляет его в медицинскую организацию при госпитализации и в региональный филиал медицинской авиации.</w:t>
      </w:r>
    </w:p>
    <w:bookmarkEnd w:id="214"/>
    <w:bookmarkStart w:name="z229" w:id="215"/>
    <w:p>
      <w:pPr>
        <w:spacing w:after="0"/>
        <w:ind w:left="0"/>
        <w:jc w:val="left"/>
      </w:pPr>
      <w:r>
        <w:rPr>
          <w:rFonts w:ascii="Times New Roman"/>
          <w:b/>
          <w:i w:val="false"/>
          <w:color w:val="000000"/>
        </w:rPr>
        <w:t xml:space="preserve"> Глава 5. Штаты организаций здравоохранения, оказывающих педиатрическую помощь</w:t>
      </w:r>
    </w:p>
    <w:bookmarkEnd w:id="215"/>
    <w:bookmarkStart w:name="z230" w:id="216"/>
    <w:p>
      <w:pPr>
        <w:spacing w:after="0"/>
        <w:ind w:left="0"/>
        <w:jc w:val="both"/>
      </w:pPr>
      <w:r>
        <w:rPr>
          <w:rFonts w:ascii="Times New Roman"/>
          <w:b w:val="false"/>
          <w:i w:val="false"/>
          <w:color w:val="000000"/>
          <w:sz w:val="28"/>
        </w:rPr>
        <w:t xml:space="preserve">
      94. Штаты организаций здравоохранения, оказывающих педиатрическую помощь, устанавливаются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ноября 2020 года № ҚР ДСМ-205/2020 "Об утверждении минимальных нормативов обеспеченности регионов медицинскими работниками (зарегистрирован в Реестре государственной регистрации нормативных правовых актов под № 21679).</w:t>
      </w:r>
    </w:p>
    <w:bookmarkEnd w:id="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организации педиатрической </w:t>
            </w:r>
            <w:r>
              <w:br/>
            </w:r>
            <w:r>
              <w:rPr>
                <w:rFonts w:ascii="Times New Roman"/>
                <w:b w:val="false"/>
                <w:i w:val="false"/>
                <w:color w:val="000000"/>
                <w:sz w:val="20"/>
              </w:rPr>
              <w:t>помощи в Республике Казахстан</w:t>
            </w:r>
          </w:p>
        </w:tc>
      </w:tr>
    </w:tbl>
    <w:bookmarkStart w:name="z232" w:id="217"/>
    <w:p>
      <w:pPr>
        <w:spacing w:after="0"/>
        <w:ind w:left="0"/>
        <w:jc w:val="left"/>
      </w:pPr>
      <w:r>
        <w:rPr>
          <w:rFonts w:ascii="Times New Roman"/>
          <w:b/>
          <w:i w:val="false"/>
          <w:color w:val="000000"/>
        </w:rPr>
        <w:t xml:space="preserve"> Оснащение кабинета развития ребенка</w:t>
      </w:r>
    </w:p>
    <w:bookmarkEnd w:id="217"/>
    <w:bookmarkStart w:name="z233" w:id="218"/>
    <w:p>
      <w:pPr>
        <w:spacing w:after="0"/>
        <w:ind w:left="0"/>
        <w:jc w:val="both"/>
      </w:pPr>
      <w:r>
        <w:rPr>
          <w:rFonts w:ascii="Times New Roman"/>
          <w:b w:val="false"/>
          <w:i w:val="false"/>
          <w:color w:val="000000"/>
          <w:sz w:val="28"/>
        </w:rPr>
        <w:t xml:space="preserve">
      Кабинет развития ребенка оснащается следующими изделиями: </w:t>
      </w:r>
    </w:p>
    <w:bookmarkEnd w:id="218"/>
    <w:bookmarkStart w:name="z234" w:id="219"/>
    <w:p>
      <w:pPr>
        <w:spacing w:after="0"/>
        <w:ind w:left="0"/>
        <w:jc w:val="both"/>
      </w:pPr>
      <w:r>
        <w:rPr>
          <w:rFonts w:ascii="Times New Roman"/>
          <w:b w:val="false"/>
          <w:i w:val="false"/>
          <w:color w:val="000000"/>
          <w:sz w:val="28"/>
        </w:rPr>
        <w:t>
      1) весы детские, взрослые, ростомер до двух лет и старше двух лет, сантиметровая лента;</w:t>
      </w:r>
    </w:p>
    <w:bookmarkEnd w:id="219"/>
    <w:bookmarkStart w:name="z235" w:id="220"/>
    <w:p>
      <w:pPr>
        <w:spacing w:after="0"/>
        <w:ind w:left="0"/>
        <w:jc w:val="both"/>
      </w:pPr>
      <w:r>
        <w:rPr>
          <w:rFonts w:ascii="Times New Roman"/>
          <w:b w:val="false"/>
          <w:i w:val="false"/>
          <w:color w:val="000000"/>
          <w:sz w:val="28"/>
        </w:rPr>
        <w:t>
      2) набор для проведения практических занятий по соблюдению теплового режима для новорожденного, обучению навыкам купания, кормления, проведения релактации, созданию безопасной среды и оказанию первой помощи в домашних условиях при травмах или несчастном случае;</w:t>
      </w:r>
    </w:p>
    <w:bookmarkEnd w:id="220"/>
    <w:bookmarkStart w:name="z236" w:id="221"/>
    <w:p>
      <w:pPr>
        <w:spacing w:after="0"/>
        <w:ind w:left="0"/>
        <w:jc w:val="both"/>
      </w:pPr>
      <w:r>
        <w:rPr>
          <w:rFonts w:ascii="Times New Roman"/>
          <w:b w:val="false"/>
          <w:i w:val="false"/>
          <w:color w:val="000000"/>
          <w:sz w:val="28"/>
        </w:rPr>
        <w:t>
      3) кукла для демонстрации тепловой цепочки, обучению правильному расположению и прикладыванию ребенка к груди, оказанию неотложной помощи;</w:t>
      </w:r>
    </w:p>
    <w:bookmarkEnd w:id="221"/>
    <w:bookmarkStart w:name="z237" w:id="222"/>
    <w:p>
      <w:pPr>
        <w:spacing w:after="0"/>
        <w:ind w:left="0"/>
        <w:jc w:val="both"/>
      </w:pPr>
      <w:r>
        <w:rPr>
          <w:rFonts w:ascii="Times New Roman"/>
          <w:b w:val="false"/>
          <w:i w:val="false"/>
          <w:color w:val="000000"/>
          <w:sz w:val="28"/>
        </w:rPr>
        <w:t>
      4) ресурсный центр по обучению приготовлению прикорма для ребенка (при наличии условий для соблюдения техники безопасности);</w:t>
      </w:r>
    </w:p>
    <w:bookmarkEnd w:id="222"/>
    <w:bookmarkStart w:name="z238" w:id="223"/>
    <w:p>
      <w:pPr>
        <w:spacing w:after="0"/>
        <w:ind w:left="0"/>
        <w:jc w:val="both"/>
      </w:pPr>
      <w:r>
        <w:rPr>
          <w:rFonts w:ascii="Times New Roman"/>
          <w:b w:val="false"/>
          <w:i w:val="false"/>
          <w:color w:val="000000"/>
          <w:sz w:val="28"/>
        </w:rPr>
        <w:t>
      5) прибор для регистрации отоакустической эмиссии и коротколатентных слуховых вызванных потенциалов;</w:t>
      </w:r>
    </w:p>
    <w:bookmarkEnd w:id="223"/>
    <w:bookmarkStart w:name="z239" w:id="224"/>
    <w:p>
      <w:pPr>
        <w:spacing w:after="0"/>
        <w:ind w:left="0"/>
        <w:jc w:val="both"/>
      </w:pPr>
      <w:r>
        <w:rPr>
          <w:rFonts w:ascii="Times New Roman"/>
          <w:b w:val="false"/>
          <w:i w:val="false"/>
          <w:color w:val="000000"/>
          <w:sz w:val="28"/>
        </w:rPr>
        <w:t>
      6) минимальный набор учебных материалов и наглядных пособий (на русском и казахском языках): буклет схем интегрированного ведения болезней детского возраста, памятка матери, буклет информационных карт по патронажу здорового ребенка, учебно-методическое пособие "Физическое и психосоциальное развитие детей раннего возраста", индивидуальная карта роста и развития ребенка, Календарь "Уход за детьми раннего возраста в семье", "Формы записи для здорового ребенка", "Форма записи 24-часового воспроизведения питания беременной женщины и кормящей матери", видеофильм по грудному вскармливанию, видеофильм по технологии прикорма, памятка матери по технике сцеживания грудного молока ручным способом. Учебные плакаты: техника прикладывания к груди ребенка и расположение ребенка у груди, пирамида питания, вовлечение отцов, безопасная среда и предупреждение травм и несчастных случаев, мониторинг и скрининг развития детей, игры, чтение и общение с детьми. Памятка для матери по методам кормления и технике сцеживание грудного молока ручным способом;</w:t>
      </w:r>
    </w:p>
    <w:bookmarkEnd w:id="224"/>
    <w:bookmarkStart w:name="z240" w:id="225"/>
    <w:p>
      <w:pPr>
        <w:spacing w:after="0"/>
        <w:ind w:left="0"/>
        <w:jc w:val="both"/>
      </w:pPr>
      <w:r>
        <w:rPr>
          <w:rFonts w:ascii="Times New Roman"/>
          <w:b w:val="false"/>
          <w:i w:val="false"/>
          <w:color w:val="000000"/>
          <w:sz w:val="28"/>
        </w:rPr>
        <w:t>
      7) набор игрушек животных и птиц для звукоподражания (корова, гусь, кошка, собака, курица, утка);</w:t>
      </w:r>
    </w:p>
    <w:bookmarkEnd w:id="225"/>
    <w:bookmarkStart w:name="z241" w:id="226"/>
    <w:p>
      <w:pPr>
        <w:spacing w:after="0"/>
        <w:ind w:left="0"/>
        <w:jc w:val="both"/>
      </w:pPr>
      <w:r>
        <w:rPr>
          <w:rFonts w:ascii="Times New Roman"/>
          <w:b w:val="false"/>
          <w:i w:val="false"/>
          <w:color w:val="000000"/>
          <w:sz w:val="28"/>
        </w:rPr>
        <w:t>
      8) наборы музыкальных инструментов (ксилофоны, барабаны, дудки);</w:t>
      </w:r>
    </w:p>
    <w:bookmarkEnd w:id="226"/>
    <w:bookmarkStart w:name="z242" w:id="227"/>
    <w:p>
      <w:pPr>
        <w:spacing w:after="0"/>
        <w:ind w:left="0"/>
        <w:jc w:val="both"/>
      </w:pPr>
      <w:r>
        <w:rPr>
          <w:rFonts w:ascii="Times New Roman"/>
          <w:b w:val="false"/>
          <w:i w:val="false"/>
          <w:color w:val="000000"/>
          <w:sz w:val="28"/>
        </w:rPr>
        <w:t>
      9) звучащие игрушки (погремушки, пищалки, издающие звуки разной частоты);</w:t>
      </w:r>
    </w:p>
    <w:bookmarkEnd w:id="227"/>
    <w:bookmarkStart w:name="z243" w:id="228"/>
    <w:p>
      <w:pPr>
        <w:spacing w:after="0"/>
        <w:ind w:left="0"/>
        <w:jc w:val="both"/>
      </w:pPr>
      <w:r>
        <w:rPr>
          <w:rFonts w:ascii="Times New Roman"/>
          <w:b w:val="false"/>
          <w:i w:val="false"/>
          <w:color w:val="000000"/>
          <w:sz w:val="28"/>
        </w:rPr>
        <w:t>
      10) шнурки, бусы (крупные, пластмассовые и деревянные);</w:t>
      </w:r>
    </w:p>
    <w:bookmarkEnd w:id="228"/>
    <w:bookmarkStart w:name="z244" w:id="229"/>
    <w:p>
      <w:pPr>
        <w:spacing w:after="0"/>
        <w:ind w:left="0"/>
        <w:jc w:val="both"/>
      </w:pPr>
      <w:r>
        <w:rPr>
          <w:rFonts w:ascii="Times New Roman"/>
          <w:b w:val="false"/>
          <w:i w:val="false"/>
          <w:color w:val="000000"/>
          <w:sz w:val="28"/>
        </w:rPr>
        <w:t>
      11) игрушки, надевающиеся на руку ("варежка") и на палец (пальчиковые игрушки);</w:t>
      </w:r>
    </w:p>
    <w:bookmarkEnd w:id="229"/>
    <w:bookmarkStart w:name="z245" w:id="230"/>
    <w:p>
      <w:pPr>
        <w:spacing w:after="0"/>
        <w:ind w:left="0"/>
        <w:jc w:val="both"/>
      </w:pPr>
      <w:r>
        <w:rPr>
          <w:rFonts w:ascii="Times New Roman"/>
          <w:b w:val="false"/>
          <w:i w:val="false"/>
          <w:color w:val="000000"/>
          <w:sz w:val="28"/>
        </w:rPr>
        <w:t>
      12) набор коробок или ящичков без крышек и с крышками (деревянные или пластиковые);</w:t>
      </w:r>
    </w:p>
    <w:bookmarkEnd w:id="230"/>
    <w:bookmarkStart w:name="z246" w:id="231"/>
    <w:p>
      <w:pPr>
        <w:spacing w:after="0"/>
        <w:ind w:left="0"/>
        <w:jc w:val="both"/>
      </w:pPr>
      <w:r>
        <w:rPr>
          <w:rFonts w:ascii="Times New Roman"/>
          <w:b w:val="false"/>
          <w:i w:val="false"/>
          <w:color w:val="000000"/>
          <w:sz w:val="28"/>
        </w:rPr>
        <w:t xml:space="preserve">
      13) наборы разноцветных кубиков разных размеров (деревянные или пластиковые); </w:t>
      </w:r>
    </w:p>
    <w:bookmarkEnd w:id="231"/>
    <w:bookmarkStart w:name="z247" w:id="232"/>
    <w:p>
      <w:pPr>
        <w:spacing w:after="0"/>
        <w:ind w:left="0"/>
        <w:jc w:val="both"/>
      </w:pPr>
      <w:r>
        <w:rPr>
          <w:rFonts w:ascii="Times New Roman"/>
          <w:b w:val="false"/>
          <w:i w:val="false"/>
          <w:color w:val="000000"/>
          <w:sz w:val="28"/>
        </w:rPr>
        <w:t xml:space="preserve">
      14) тактильный ящик (деревянный); </w:t>
      </w:r>
    </w:p>
    <w:bookmarkEnd w:id="232"/>
    <w:bookmarkStart w:name="z248" w:id="233"/>
    <w:p>
      <w:pPr>
        <w:spacing w:after="0"/>
        <w:ind w:left="0"/>
        <w:jc w:val="both"/>
      </w:pPr>
      <w:r>
        <w:rPr>
          <w:rFonts w:ascii="Times New Roman"/>
          <w:b w:val="false"/>
          <w:i w:val="false"/>
          <w:color w:val="000000"/>
          <w:sz w:val="28"/>
        </w:rPr>
        <w:t xml:space="preserve">
      15) тактильно-развивающая панель "замочки"; </w:t>
      </w:r>
    </w:p>
    <w:bookmarkEnd w:id="233"/>
    <w:bookmarkStart w:name="z249" w:id="234"/>
    <w:p>
      <w:pPr>
        <w:spacing w:after="0"/>
        <w:ind w:left="0"/>
        <w:jc w:val="both"/>
      </w:pPr>
      <w:r>
        <w:rPr>
          <w:rFonts w:ascii="Times New Roman"/>
          <w:b w:val="false"/>
          <w:i w:val="false"/>
          <w:color w:val="000000"/>
          <w:sz w:val="28"/>
        </w:rPr>
        <w:t xml:space="preserve">
      16) домик с дверцами и замочками; </w:t>
      </w:r>
    </w:p>
    <w:bookmarkEnd w:id="234"/>
    <w:bookmarkStart w:name="z250" w:id="235"/>
    <w:p>
      <w:pPr>
        <w:spacing w:after="0"/>
        <w:ind w:left="0"/>
        <w:jc w:val="both"/>
      </w:pPr>
      <w:r>
        <w:rPr>
          <w:rFonts w:ascii="Times New Roman"/>
          <w:b w:val="false"/>
          <w:i w:val="false"/>
          <w:color w:val="000000"/>
          <w:sz w:val="28"/>
        </w:rPr>
        <w:t xml:space="preserve">
      17) набор кукол; </w:t>
      </w:r>
    </w:p>
    <w:bookmarkEnd w:id="235"/>
    <w:bookmarkStart w:name="z251" w:id="236"/>
    <w:p>
      <w:pPr>
        <w:spacing w:after="0"/>
        <w:ind w:left="0"/>
        <w:jc w:val="both"/>
      </w:pPr>
      <w:r>
        <w:rPr>
          <w:rFonts w:ascii="Times New Roman"/>
          <w:b w:val="false"/>
          <w:i w:val="false"/>
          <w:color w:val="000000"/>
          <w:sz w:val="28"/>
        </w:rPr>
        <w:t xml:space="preserve">
      18) набор кукольной мебели, посуды; </w:t>
      </w:r>
    </w:p>
    <w:bookmarkEnd w:id="236"/>
    <w:bookmarkStart w:name="z252" w:id="237"/>
    <w:p>
      <w:pPr>
        <w:spacing w:after="0"/>
        <w:ind w:left="0"/>
        <w:jc w:val="both"/>
      </w:pPr>
      <w:r>
        <w:rPr>
          <w:rFonts w:ascii="Times New Roman"/>
          <w:b w:val="false"/>
          <w:i w:val="false"/>
          <w:color w:val="000000"/>
          <w:sz w:val="28"/>
        </w:rPr>
        <w:t xml:space="preserve">
      19) набор продуктов (фрукты, овощи); </w:t>
      </w:r>
    </w:p>
    <w:bookmarkEnd w:id="237"/>
    <w:bookmarkStart w:name="z253" w:id="238"/>
    <w:p>
      <w:pPr>
        <w:spacing w:after="0"/>
        <w:ind w:left="0"/>
        <w:jc w:val="both"/>
      </w:pPr>
      <w:r>
        <w:rPr>
          <w:rFonts w:ascii="Times New Roman"/>
          <w:b w:val="false"/>
          <w:i w:val="false"/>
          <w:color w:val="000000"/>
          <w:sz w:val="28"/>
        </w:rPr>
        <w:t>
      20) пирамиды с кольцами разной формы;</w:t>
      </w:r>
    </w:p>
    <w:bookmarkEnd w:id="238"/>
    <w:bookmarkStart w:name="z254" w:id="239"/>
    <w:p>
      <w:pPr>
        <w:spacing w:after="0"/>
        <w:ind w:left="0"/>
        <w:jc w:val="both"/>
      </w:pPr>
      <w:r>
        <w:rPr>
          <w:rFonts w:ascii="Times New Roman"/>
          <w:b w:val="false"/>
          <w:i w:val="false"/>
          <w:color w:val="000000"/>
          <w:sz w:val="28"/>
        </w:rPr>
        <w:t xml:space="preserve">
      21) пирамидка (стаканчики); </w:t>
      </w:r>
    </w:p>
    <w:bookmarkEnd w:id="239"/>
    <w:bookmarkStart w:name="z255" w:id="240"/>
    <w:p>
      <w:pPr>
        <w:spacing w:after="0"/>
        <w:ind w:left="0"/>
        <w:jc w:val="both"/>
      </w:pPr>
      <w:r>
        <w:rPr>
          <w:rFonts w:ascii="Times New Roman"/>
          <w:b w:val="false"/>
          <w:i w:val="false"/>
          <w:color w:val="000000"/>
          <w:sz w:val="28"/>
        </w:rPr>
        <w:t xml:space="preserve">
      22) матрешка (деревянная); </w:t>
      </w:r>
    </w:p>
    <w:bookmarkEnd w:id="240"/>
    <w:bookmarkStart w:name="z256" w:id="241"/>
    <w:p>
      <w:pPr>
        <w:spacing w:after="0"/>
        <w:ind w:left="0"/>
        <w:jc w:val="both"/>
      </w:pPr>
      <w:r>
        <w:rPr>
          <w:rFonts w:ascii="Times New Roman"/>
          <w:b w:val="false"/>
          <w:i w:val="false"/>
          <w:color w:val="000000"/>
          <w:sz w:val="28"/>
        </w:rPr>
        <w:t>
      23) пазлы (доски, рамки монтессори);</w:t>
      </w:r>
    </w:p>
    <w:bookmarkEnd w:id="241"/>
    <w:bookmarkStart w:name="z257" w:id="242"/>
    <w:p>
      <w:pPr>
        <w:spacing w:after="0"/>
        <w:ind w:left="0"/>
        <w:jc w:val="both"/>
      </w:pPr>
      <w:r>
        <w:rPr>
          <w:rFonts w:ascii="Times New Roman"/>
          <w:b w:val="false"/>
          <w:i w:val="false"/>
          <w:color w:val="000000"/>
          <w:sz w:val="28"/>
        </w:rPr>
        <w:t xml:space="preserve">
      24) кубики Кооса, доски Сегена; </w:t>
      </w:r>
    </w:p>
    <w:bookmarkEnd w:id="242"/>
    <w:bookmarkStart w:name="z258" w:id="243"/>
    <w:p>
      <w:pPr>
        <w:spacing w:after="0"/>
        <w:ind w:left="0"/>
        <w:jc w:val="both"/>
      </w:pPr>
      <w:r>
        <w:rPr>
          <w:rFonts w:ascii="Times New Roman"/>
          <w:b w:val="false"/>
          <w:i w:val="false"/>
          <w:color w:val="000000"/>
          <w:sz w:val="28"/>
        </w:rPr>
        <w:t>
      25) пластмассовые емкости для хранения игрушек;</w:t>
      </w:r>
    </w:p>
    <w:bookmarkEnd w:id="243"/>
    <w:bookmarkStart w:name="z259" w:id="244"/>
    <w:p>
      <w:pPr>
        <w:spacing w:after="0"/>
        <w:ind w:left="0"/>
        <w:jc w:val="both"/>
      </w:pPr>
      <w:r>
        <w:rPr>
          <w:rFonts w:ascii="Times New Roman"/>
          <w:b w:val="false"/>
          <w:i w:val="false"/>
          <w:color w:val="000000"/>
          <w:sz w:val="28"/>
        </w:rPr>
        <w:t>
      26) монитор для демонстрации видеоматериала;</w:t>
      </w:r>
    </w:p>
    <w:bookmarkEnd w:id="244"/>
    <w:bookmarkStart w:name="z260" w:id="245"/>
    <w:p>
      <w:pPr>
        <w:spacing w:after="0"/>
        <w:ind w:left="0"/>
        <w:jc w:val="both"/>
      </w:pPr>
      <w:r>
        <w:rPr>
          <w:rFonts w:ascii="Times New Roman"/>
          <w:b w:val="false"/>
          <w:i w:val="false"/>
          <w:color w:val="000000"/>
          <w:sz w:val="28"/>
        </w:rPr>
        <w:t>
      27) место для проведения занятий, стол, стулья.</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организации педиатрической </w:t>
            </w:r>
            <w:r>
              <w:br/>
            </w:r>
            <w:r>
              <w:rPr>
                <w:rFonts w:ascii="Times New Roman"/>
                <w:b w:val="false"/>
                <w:i w:val="false"/>
                <w:color w:val="000000"/>
                <w:sz w:val="20"/>
              </w:rPr>
              <w:t>помощи в Республике Казахстан</w:t>
            </w:r>
          </w:p>
        </w:tc>
      </w:tr>
    </w:tbl>
    <w:bookmarkStart w:name="z262" w:id="246"/>
    <w:p>
      <w:pPr>
        <w:spacing w:after="0"/>
        <w:ind w:left="0"/>
        <w:jc w:val="left"/>
      </w:pPr>
      <w:r>
        <w:rPr>
          <w:rFonts w:ascii="Times New Roman"/>
          <w:b/>
          <w:i w:val="false"/>
          <w:color w:val="000000"/>
        </w:rPr>
        <w:t xml:space="preserve"> Модифицированный скрининговый тест на аутизм для детей – "M-CHAT-R"</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указываете на какой-то предмет в комнате, Ваш ребенок смотрит на него? (например, если Вы укажете на игрушку или на животное, Ваш ребенок смотрит на игрушку или на животное?)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 никогда не приходило в голову, что Ваш ребенок глухой?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любит притворяться? (например, притворяется, что пьет из пустой чашки, разговаривает по телефону, кормит куклу или игрушечную зверушку?)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любит взбираться на предметы? (например, на мебель, площадку для игр, лестницу?)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Совершает ли Ваш ребенок необычные движения пальцами возле головы и глаз? (например, качает пальцами возле глаз?)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 ли Ваш ребенок пальцем, если хочет что-нибудь попросить или обращается за помощью? (например, указывает на закуску или игрушку, до которой не может дотянуться?)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 ли ребенок одним пальцем на что-то интересное, на что хочет Вам показать? (например, на самолет в небе или большой грузовик на дороге?)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интересуется другими детьми? (например, смотрит ли Ваш ребенок на других детей, смеется или подходит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Приносит ли Вам ребенок вещи, чтобы Вы на них посмотрели, показывает ли Вам их – не для того, чтобы ему помогли, а просто, чтобы поделиться? (например, показывает Вам цветок, игрушечную зверушку, игрушечный грузовик?)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отвечает, когда Вы называете его по имени? (например, смотрит ли он на Вас, заговаривает либо лепечет, прекращает свои дела, когда слышит свое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Вы улыбаетесь своему ребенку, он улыбается в ответ?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Вашего ребенка расстраивают каждодневные шумы? (Например, кричит ли он или плачет в ответ на шум пылесоса или громкую музыку?)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ходит?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смотрит Вам в глаза, когда Вы с ним говорите, играете или одеваете 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пытается копировать то, что Вы делаете? (например, помахать рукой, похлопать в ладоши, забавно пошуметь вслед за 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поворачиваете голову, чтобы взглянуть на что-то, осматривается ли Ваш ребенок, чтобы увидеть, на что Вы смотрите?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Старается ли Ваш ребенок заставить Вас посмотреть на него? (например, Ваш ребенок смотрит на Вас для того, чтобы услышать похвалу, сказать "смотри" или "посмотри на меня"?)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ли Ваш ребенок, когда Вы говорите ему что-либо сделать? (например, если Вы не указываете на предмет, может ли ребенок понять слова "положи книгу на стул" или "принеси мне одеяло"?)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происходит что-то новое, смотрит ли Ваш ребенок Вам в лицо, чтобы понять, что именно Вы чувствуете по этому поводу (например, если он слышит странный или забавный шум, или видит новую игрушку, посмотрит ли он Вам в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Любит ли Ваш ребенок подвижные виды деятельности? (например, когда его подбрасывают или качают на колене)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63" w:id="247"/>
    <w:p>
      <w:pPr>
        <w:spacing w:after="0"/>
        <w:ind w:left="0"/>
        <w:jc w:val="both"/>
      </w:pPr>
      <w:r>
        <w:rPr>
          <w:rFonts w:ascii="Times New Roman"/>
          <w:b w:val="false"/>
          <w:i w:val="false"/>
          <w:color w:val="000000"/>
          <w:sz w:val="28"/>
        </w:rPr>
        <w:t>
      Алгоритм подсчета: Для всех пунктов, кроме 2, 5 и 12, ответ "нет" указывает на риск РАС; для пунктов 2, 5 и 12 на риск РАС указывает ответ "да". Следующий алгоритм максимизирует психометрические свойства M-CHAT-R:</w:t>
      </w:r>
    </w:p>
    <w:bookmarkEnd w:id="247"/>
    <w:bookmarkStart w:name="z264" w:id="248"/>
    <w:p>
      <w:pPr>
        <w:spacing w:after="0"/>
        <w:ind w:left="0"/>
        <w:jc w:val="both"/>
      </w:pPr>
      <w:r>
        <w:rPr>
          <w:rFonts w:ascii="Times New Roman"/>
          <w:b w:val="false"/>
          <w:i w:val="false"/>
          <w:color w:val="000000"/>
          <w:sz w:val="28"/>
        </w:rPr>
        <w:t>
      низкий уровень риска: Общий счет составляет 0-2; если ребенок младше 24 месяцев, проверьте его снова после второго года рождения. В случае отсутствия риска РАС дальнейших действий не требуется.</w:t>
      </w:r>
    </w:p>
    <w:bookmarkEnd w:id="248"/>
    <w:bookmarkStart w:name="z265" w:id="249"/>
    <w:p>
      <w:pPr>
        <w:spacing w:after="0"/>
        <w:ind w:left="0"/>
        <w:jc w:val="both"/>
      </w:pPr>
      <w:r>
        <w:rPr>
          <w:rFonts w:ascii="Times New Roman"/>
          <w:b w:val="false"/>
          <w:i w:val="false"/>
          <w:color w:val="000000"/>
          <w:sz w:val="28"/>
        </w:rPr>
        <w:t>
      средний уровень риска: общий счет составляет 3-7; назначаются последующие вопросы (второй этап M-CHAT-R/F) для получения дополнительной информации о степени риска. Требуются следующие действия: провести диагностическое оценивание ребенка и приемлемости раннего вмешательства. Если последующий подсчет показывает 0-1, результат осмотра считается отрицательным. Не требуется дальнейших действий, если выявлен риск РАС, но во время последующих визитов следует провести скрининговый тест повторно.</w:t>
      </w:r>
    </w:p>
    <w:bookmarkEnd w:id="249"/>
    <w:bookmarkStart w:name="z266" w:id="250"/>
    <w:p>
      <w:pPr>
        <w:spacing w:after="0"/>
        <w:ind w:left="0"/>
        <w:jc w:val="both"/>
      </w:pPr>
      <w:r>
        <w:rPr>
          <w:rFonts w:ascii="Times New Roman"/>
          <w:b w:val="false"/>
          <w:i w:val="false"/>
          <w:color w:val="000000"/>
          <w:sz w:val="28"/>
        </w:rPr>
        <w:t>
      высокий уровень риска: общий счет составляет 8-20; допустимо пропустить последующие вопросы и незамедлительно перейти к диагностической оценке и целесообразности раннего вмешательства.</w:t>
      </w:r>
    </w:p>
    <w:bookmarkEnd w:id="250"/>
    <w:bookmarkStart w:name="z267" w:id="251"/>
    <w:p>
      <w:pPr>
        <w:spacing w:after="0"/>
        <w:ind w:left="0"/>
        <w:jc w:val="both"/>
      </w:pPr>
      <w:r>
        <w:rPr>
          <w:rFonts w:ascii="Times New Roman"/>
          <w:b w:val="false"/>
          <w:i w:val="false"/>
          <w:color w:val="000000"/>
          <w:sz w:val="28"/>
        </w:rPr>
        <w:t>
      Примечание: расшифровка аббревиатуры:</w:t>
      </w:r>
    </w:p>
    <w:bookmarkEnd w:id="251"/>
    <w:bookmarkStart w:name="z268" w:id="252"/>
    <w:p>
      <w:pPr>
        <w:spacing w:after="0"/>
        <w:ind w:left="0"/>
        <w:jc w:val="both"/>
      </w:pPr>
      <w:r>
        <w:rPr>
          <w:rFonts w:ascii="Times New Roman"/>
          <w:b w:val="false"/>
          <w:i w:val="false"/>
          <w:color w:val="000000"/>
          <w:sz w:val="28"/>
        </w:rPr>
        <w:t>
      РАС – расстройства аутистического спектра.</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организации педиатрической </w:t>
            </w:r>
            <w:r>
              <w:br/>
            </w:r>
            <w:r>
              <w:rPr>
                <w:rFonts w:ascii="Times New Roman"/>
                <w:b w:val="false"/>
                <w:i w:val="false"/>
                <w:color w:val="000000"/>
                <w:sz w:val="20"/>
              </w:rPr>
              <w:t>помощи в Республике Казахстан</w:t>
            </w:r>
          </w:p>
        </w:tc>
      </w:tr>
    </w:tbl>
    <w:bookmarkStart w:name="z270" w:id="253"/>
    <w:p>
      <w:pPr>
        <w:spacing w:after="0"/>
        <w:ind w:left="0"/>
        <w:jc w:val="left"/>
      </w:pPr>
      <w:r>
        <w:rPr>
          <w:rFonts w:ascii="Times New Roman"/>
          <w:b/>
          <w:i w:val="false"/>
          <w:color w:val="000000"/>
        </w:rPr>
        <w:t xml:space="preserve"> Общая схема наблюдения беременных, новорожденных и детей до 5 лет на дому и на приеме в медицинских организациях при оказании первичной медико-санитарной помощи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пациентов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осмотра (возраст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Участковым врачом или при его отсутствии фельдшером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специалистом сестринского дела, осуществляющим патронаж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беременные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недель беременности или при первой явке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недели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дому – 1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Родильницы после выписки из родильного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3 дня после выписки из родильного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визит на дому, если женщина не пришла на осмотр в первые три дня после выписки из родильного дома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новорожденные и дети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3 дня после выписки из родильного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дому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дому – 1 раз (совместно с врачом)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дней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дому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дней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месяцев (1 год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месяцев (1 год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месяц (1 год 9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месяца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месяцев (2 года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месяцев (2 года 6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месяца (2 года 9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месяцев (4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месяцев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наблюдений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визита на дому, 23 осмотра на приеме врачом или при его отсутствии фельдшером на приеме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визитов на дому специалистом сестринского дела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организации педиатрической </w:t>
            </w:r>
            <w:r>
              <w:br/>
            </w:r>
            <w:r>
              <w:rPr>
                <w:rFonts w:ascii="Times New Roman"/>
                <w:b w:val="false"/>
                <w:i w:val="false"/>
                <w:color w:val="000000"/>
                <w:sz w:val="20"/>
              </w:rPr>
              <w:t>помощи в Республике Казахстан</w:t>
            </w:r>
          </w:p>
        </w:tc>
      </w:tr>
    </w:tbl>
    <w:bookmarkStart w:name="z272" w:id="254"/>
    <w:p>
      <w:pPr>
        <w:spacing w:after="0"/>
        <w:ind w:left="0"/>
        <w:jc w:val="left"/>
      </w:pPr>
      <w:r>
        <w:rPr>
          <w:rFonts w:ascii="Times New Roman"/>
          <w:b/>
          <w:i w:val="false"/>
          <w:color w:val="000000"/>
        </w:rPr>
        <w:t xml:space="preserve"> Схема универсально-прогрессивной модели патронажа беременных и детей до 5 лет (патронажных посещений на дому специалистами сестринского дела)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осуществляет визит на дому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пакет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беременные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5"/>
          <w:p>
            <w:pPr>
              <w:spacing w:after="20"/>
              <w:ind w:left="20"/>
              <w:jc w:val="both"/>
            </w:pPr>
            <w:r>
              <w:rPr>
                <w:rFonts w:ascii="Times New Roman"/>
                <w:b w:val="false"/>
                <w:i w:val="false"/>
                <w:color w:val="000000"/>
                <w:sz w:val="20"/>
              </w:rPr>
              <w:t>
1. До 12 недель беременности или при первой явке</w:t>
            </w:r>
          </w:p>
          <w:bookmarkEnd w:id="255"/>
          <w:p>
            <w:pPr>
              <w:spacing w:after="20"/>
              <w:ind w:left="20"/>
              <w:jc w:val="both"/>
            </w:pPr>
            <w:r>
              <w:rPr>
                <w:rFonts w:ascii="Times New Roman"/>
                <w:b w:val="false"/>
                <w:i w:val="false"/>
                <w:color w:val="000000"/>
                <w:sz w:val="20"/>
              </w:rPr>
              <w:t>
2. 32 недели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сестринского дела, осуществляющие патронаж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новорожденные и дети до 3-х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6"/>
          <w:p>
            <w:pPr>
              <w:spacing w:after="20"/>
              <w:ind w:left="20"/>
              <w:jc w:val="both"/>
            </w:pPr>
            <w:r>
              <w:rPr>
                <w:rFonts w:ascii="Times New Roman"/>
                <w:b w:val="false"/>
                <w:i w:val="false"/>
                <w:color w:val="000000"/>
                <w:sz w:val="20"/>
              </w:rPr>
              <w:t>
1. Первые 3 дня после выписки из родильного дома</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2. 7 дней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3. 1-2 месяца</w:t>
            </w:r>
          </w:p>
          <w:p>
            <w:pPr>
              <w:spacing w:after="20"/>
              <w:ind w:left="20"/>
              <w:jc w:val="both"/>
            </w:pPr>
            <w:r>
              <w:rPr>
                <w:rFonts w:ascii="Times New Roman"/>
                <w:b w:val="false"/>
                <w:i w:val="false"/>
                <w:color w:val="000000"/>
                <w:sz w:val="20"/>
              </w:rPr>
              <w:t>
</w:t>
            </w:r>
            <w:r>
              <w:rPr>
                <w:rFonts w:ascii="Times New Roman"/>
                <w:b w:val="false"/>
                <w:i w:val="false"/>
                <w:color w:val="000000"/>
                <w:sz w:val="20"/>
              </w:rPr>
              <w:t>4. 3 месяца</w:t>
            </w:r>
          </w:p>
          <w:p>
            <w:pPr>
              <w:spacing w:after="20"/>
              <w:ind w:left="20"/>
              <w:jc w:val="both"/>
            </w:pPr>
            <w:r>
              <w:rPr>
                <w:rFonts w:ascii="Times New Roman"/>
                <w:b w:val="false"/>
                <w:i w:val="false"/>
                <w:color w:val="000000"/>
                <w:sz w:val="20"/>
              </w:rPr>
              <w:t>
</w:t>
            </w:r>
            <w:r>
              <w:rPr>
                <w:rFonts w:ascii="Times New Roman"/>
                <w:b w:val="false"/>
                <w:i w:val="false"/>
                <w:color w:val="000000"/>
                <w:sz w:val="20"/>
              </w:rPr>
              <w:t>5. 6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6.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7. 18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8. 24 месяца</w:t>
            </w:r>
          </w:p>
          <w:p>
            <w:pPr>
              <w:spacing w:after="20"/>
              <w:ind w:left="20"/>
              <w:jc w:val="both"/>
            </w:pPr>
            <w:r>
              <w:rPr>
                <w:rFonts w:ascii="Times New Roman"/>
                <w:b w:val="false"/>
                <w:i w:val="false"/>
                <w:color w:val="000000"/>
                <w:sz w:val="20"/>
              </w:rPr>
              <w:t>
9.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сестринского дела, осуществляющие патронаж</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Прогрессивный пакет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Беременные из группы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индивидуальным планом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сестринского дела, осуществляющие патронаж, социальный работник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Новорожденные и дети до 5 лет из группы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индивидуальным планом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сестринского дела, осуществляющие патронаж, социальный работник, врач общей практики или педиатр – определяется индивидуальными потребностями ребенка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Стандарту организации </w:t>
            </w:r>
            <w:r>
              <w:br/>
            </w:r>
            <w:r>
              <w:rPr>
                <w:rFonts w:ascii="Times New Roman"/>
                <w:b w:val="false"/>
                <w:i w:val="false"/>
                <w:color w:val="000000"/>
                <w:sz w:val="20"/>
              </w:rPr>
              <w:t xml:space="preserve">оказания педиатрической </w:t>
            </w:r>
            <w:r>
              <w:br/>
            </w:r>
            <w:r>
              <w:rPr>
                <w:rFonts w:ascii="Times New Roman"/>
                <w:b w:val="false"/>
                <w:i w:val="false"/>
                <w:color w:val="000000"/>
                <w:sz w:val="20"/>
              </w:rPr>
              <w:t>помощи в Республике Казахстан</w:t>
            </w:r>
          </w:p>
        </w:tc>
      </w:tr>
    </w:tbl>
    <w:bookmarkStart w:name="z283" w:id="257"/>
    <w:p>
      <w:pPr>
        <w:spacing w:after="0"/>
        <w:ind w:left="0"/>
        <w:jc w:val="left"/>
      </w:pPr>
      <w:r>
        <w:rPr>
          <w:rFonts w:ascii="Times New Roman"/>
          <w:b/>
          <w:i w:val="false"/>
          <w:color w:val="000000"/>
        </w:rPr>
        <w:t xml:space="preserve"> Индивидуальный план мероприятий патронажного наблюдения</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участка ПМСП, ФИО специалиста сестринского дела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социального работника, работающего с семьей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реализации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реализации Плана: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семьи: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 данные ребенка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(или ожидаемая дата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8"/>
          <w:p>
            <w:pPr>
              <w:spacing w:after="20"/>
              <w:ind w:left="20"/>
              <w:jc w:val="both"/>
            </w:pPr>
            <w:r>
              <w:rPr>
                <w:rFonts w:ascii="Times New Roman"/>
                <w:b w:val="false"/>
                <w:i w:val="false"/>
                <w:color w:val="000000"/>
                <w:sz w:val="20"/>
              </w:rPr>
              <w:t>
Ж</w:t>
            </w:r>
          </w:p>
          <w:bookmarkEnd w:id="258"/>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190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9"/>
          <w:p>
            <w:pPr>
              <w:spacing w:after="20"/>
              <w:ind w:left="20"/>
              <w:jc w:val="both"/>
            </w:pPr>
            <w:r>
              <w:rPr>
                <w:rFonts w:ascii="Times New Roman"/>
                <w:b w:val="false"/>
                <w:i w:val="false"/>
                <w:color w:val="000000"/>
                <w:sz w:val="20"/>
              </w:rPr>
              <w:t>
M</w:t>
            </w:r>
          </w:p>
          <w:bookmarkEnd w:id="259"/>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0"/>
          <w:p>
            <w:pPr>
              <w:spacing w:after="20"/>
              <w:ind w:left="20"/>
              <w:jc w:val="both"/>
            </w:pPr>
            <w:r>
              <w:rPr>
                <w:rFonts w:ascii="Times New Roman"/>
                <w:b w:val="false"/>
                <w:i w:val="false"/>
                <w:color w:val="000000"/>
                <w:sz w:val="20"/>
              </w:rPr>
              <w:t>
Ж</w:t>
            </w:r>
          </w:p>
          <w:bookmarkEnd w:id="260"/>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190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1"/>
          <w:p>
            <w:pPr>
              <w:spacing w:after="20"/>
              <w:ind w:left="20"/>
              <w:jc w:val="both"/>
            </w:pPr>
            <w:r>
              <w:rPr>
                <w:rFonts w:ascii="Times New Roman"/>
                <w:b w:val="false"/>
                <w:i w:val="false"/>
                <w:color w:val="000000"/>
                <w:sz w:val="20"/>
              </w:rPr>
              <w:t>
M</w:t>
            </w:r>
          </w:p>
          <w:bookmarkEnd w:id="261"/>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включая детей, вовлеченные в процесс планирования развития семьи (законные представители ребенка, родственники, члены семьи):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приходится ребенку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государственных органов, неправительственных организаций, местных социальных служб и другие, вовлеченные в процесс планирования развития семьи: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62"/>
    <w:p>
      <w:pPr>
        <w:spacing w:after="0"/>
        <w:ind w:left="0"/>
        <w:jc w:val="both"/>
      </w:pPr>
      <w:r>
        <w:rPr>
          <w:rFonts w:ascii="Times New Roman"/>
          <w:b w:val="false"/>
          <w:i w:val="false"/>
          <w:color w:val="000000"/>
          <w:sz w:val="28"/>
        </w:rPr>
        <w:t xml:space="preserve">
      Составление индивидуального плана семьи (мероприятия, сроки исполнения):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действия,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примеры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3"/>
          <w:p>
            <w:pPr>
              <w:spacing w:after="20"/>
              <w:ind w:left="20"/>
              <w:jc w:val="both"/>
            </w:pPr>
            <w:r>
              <w:rPr>
                <w:rFonts w:ascii="Times New Roman"/>
                <w:b w:val="false"/>
                <w:i w:val="false"/>
                <w:color w:val="000000"/>
                <w:sz w:val="20"/>
              </w:rPr>
              <w:t>
___/____/____</w:t>
            </w:r>
          </w:p>
          <w:bookmarkEnd w:id="263"/>
          <w:p>
            <w:pPr>
              <w:spacing w:after="20"/>
              <w:ind w:left="20"/>
              <w:jc w:val="both"/>
            </w:pPr>
            <w:r>
              <w:rPr>
                <w:rFonts w:ascii="Times New Roman"/>
                <w:b w:val="false"/>
                <w:i w:val="false"/>
                <w:color w:val="000000"/>
                <w:sz w:val="20"/>
              </w:rPr>
              <w:t>
число/месяц/год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4"/>
          <w:p>
            <w:pPr>
              <w:spacing w:after="20"/>
              <w:ind w:left="20"/>
              <w:jc w:val="both"/>
            </w:pPr>
            <w:r>
              <w:rPr>
                <w:rFonts w:ascii="Times New Roman"/>
                <w:b w:val="false"/>
                <w:i w:val="false"/>
                <w:color w:val="000000"/>
                <w:sz w:val="20"/>
              </w:rPr>
              <w:t>
☐ Исполнено</w:t>
            </w:r>
          </w:p>
          <w:bookmarkEnd w:id="264"/>
          <w:p>
            <w:pPr>
              <w:spacing w:after="20"/>
              <w:ind w:left="20"/>
              <w:jc w:val="both"/>
            </w:pPr>
            <w:r>
              <w:rPr>
                <w:rFonts w:ascii="Times New Roman"/>
                <w:b w:val="false"/>
                <w:i w:val="false"/>
                <w:color w:val="000000"/>
                <w:sz w:val="20"/>
              </w:rPr>
              <w:t>
☐ Не исполнено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5"/>
          <w:p>
            <w:pPr>
              <w:spacing w:after="20"/>
              <w:ind w:left="20"/>
              <w:jc w:val="both"/>
            </w:pPr>
            <w:r>
              <w:rPr>
                <w:rFonts w:ascii="Times New Roman"/>
                <w:b w:val="false"/>
                <w:i w:val="false"/>
                <w:color w:val="000000"/>
                <w:sz w:val="20"/>
              </w:rPr>
              <w:t>
__/___/_____</w:t>
            </w:r>
          </w:p>
          <w:bookmarkEnd w:id="265"/>
          <w:p>
            <w:pPr>
              <w:spacing w:after="20"/>
              <w:ind w:left="20"/>
              <w:jc w:val="both"/>
            </w:pPr>
            <w:r>
              <w:rPr>
                <w:rFonts w:ascii="Times New Roman"/>
                <w:b w:val="false"/>
                <w:i w:val="false"/>
                <w:color w:val="000000"/>
                <w:sz w:val="20"/>
              </w:rPr>
              <w:t>
число/месяц/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6"/>
          <w:p>
            <w:pPr>
              <w:spacing w:after="20"/>
              <w:ind w:left="20"/>
              <w:jc w:val="both"/>
            </w:pPr>
            <w:r>
              <w:rPr>
                <w:rFonts w:ascii="Times New Roman"/>
                <w:b w:val="false"/>
                <w:i w:val="false"/>
                <w:color w:val="000000"/>
                <w:sz w:val="20"/>
              </w:rPr>
              <w:t>
☐ Исполнено</w:t>
            </w:r>
          </w:p>
          <w:bookmarkEnd w:id="266"/>
          <w:p>
            <w:pPr>
              <w:spacing w:after="20"/>
              <w:ind w:left="20"/>
              <w:jc w:val="both"/>
            </w:pPr>
            <w:r>
              <w:rPr>
                <w:rFonts w:ascii="Times New Roman"/>
                <w:b w:val="false"/>
                <w:i w:val="false"/>
                <w:color w:val="000000"/>
                <w:sz w:val="20"/>
              </w:rPr>
              <w:t>
☐ Не исполнено</w:t>
            </w:r>
          </w:p>
        </w:tc>
      </w:tr>
    </w:tbl>
    <w:bookmarkStart w:name="z293" w:id="267"/>
    <w:p>
      <w:pPr>
        <w:spacing w:after="0"/>
        <w:ind w:left="0"/>
        <w:jc w:val="both"/>
      </w:pPr>
      <w:r>
        <w:rPr>
          <w:rFonts w:ascii="Times New Roman"/>
          <w:b w:val="false"/>
          <w:i w:val="false"/>
          <w:color w:val="000000"/>
          <w:sz w:val="28"/>
        </w:rPr>
        <w:t>
      Подписи:</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законных представителей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ребенка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медицинской(ого) сестры/брата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ВОП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социального работника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bl>
    <w:bookmarkStart w:name="z294" w:id="268"/>
    <w:p>
      <w:pPr>
        <w:spacing w:after="0"/>
        <w:ind w:left="0"/>
        <w:jc w:val="both"/>
      </w:pPr>
      <w:r>
        <w:rPr>
          <w:rFonts w:ascii="Times New Roman"/>
          <w:b w:val="false"/>
          <w:i w:val="false"/>
          <w:color w:val="000000"/>
          <w:sz w:val="28"/>
        </w:rPr>
        <w:t>
      Примечание: расшифровка аббревиатуры:</w:t>
      </w:r>
    </w:p>
    <w:bookmarkEnd w:id="268"/>
    <w:bookmarkStart w:name="z295" w:id="269"/>
    <w:p>
      <w:pPr>
        <w:spacing w:after="0"/>
        <w:ind w:left="0"/>
        <w:jc w:val="both"/>
      </w:pPr>
      <w:r>
        <w:rPr>
          <w:rFonts w:ascii="Times New Roman"/>
          <w:b w:val="false"/>
          <w:i w:val="false"/>
          <w:color w:val="000000"/>
          <w:sz w:val="28"/>
        </w:rPr>
        <w:t>
      ПМСП – организация, оказывающая первичную медико-санитарную помощь;</w:t>
      </w:r>
    </w:p>
    <w:bookmarkEnd w:id="269"/>
    <w:bookmarkStart w:name="z296" w:id="270"/>
    <w:p>
      <w:pPr>
        <w:spacing w:after="0"/>
        <w:ind w:left="0"/>
        <w:jc w:val="both"/>
      </w:pPr>
      <w:r>
        <w:rPr>
          <w:rFonts w:ascii="Times New Roman"/>
          <w:b w:val="false"/>
          <w:i w:val="false"/>
          <w:color w:val="000000"/>
          <w:sz w:val="28"/>
        </w:rPr>
        <w:t>
      ФИО – фамилия, имя, отчество (при его наличии)</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Стандарту организации </w:t>
            </w:r>
            <w:r>
              <w:br/>
            </w:r>
            <w:r>
              <w:rPr>
                <w:rFonts w:ascii="Times New Roman"/>
                <w:b w:val="false"/>
                <w:i w:val="false"/>
                <w:color w:val="000000"/>
                <w:sz w:val="20"/>
              </w:rPr>
              <w:t xml:space="preserve">оказания педиатрической </w:t>
            </w:r>
            <w:r>
              <w:br/>
            </w:r>
            <w:r>
              <w:rPr>
                <w:rFonts w:ascii="Times New Roman"/>
                <w:b w:val="false"/>
                <w:i w:val="false"/>
                <w:color w:val="000000"/>
                <w:sz w:val="20"/>
              </w:rPr>
              <w:t>помощи в Республике Казахстан</w:t>
            </w:r>
          </w:p>
        </w:tc>
      </w:tr>
    </w:tbl>
    <w:bookmarkStart w:name="z298" w:id="271"/>
    <w:p>
      <w:pPr>
        <w:spacing w:after="0"/>
        <w:ind w:left="0"/>
        <w:jc w:val="left"/>
      </w:pPr>
      <w:r>
        <w:rPr>
          <w:rFonts w:ascii="Times New Roman"/>
          <w:b/>
          <w:i w:val="false"/>
          <w:color w:val="000000"/>
        </w:rPr>
        <w:t xml:space="preserve"> Перечень показаний для госпитализации новорожденных по уровням регионализации перинатальной помощи</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2"/>
          <w:p>
            <w:pPr>
              <w:spacing w:after="20"/>
              <w:ind w:left="20"/>
              <w:jc w:val="both"/>
            </w:pPr>
            <w:r>
              <w:rPr>
                <w:rFonts w:ascii="Times New Roman"/>
                <w:b w:val="false"/>
                <w:i w:val="false"/>
                <w:color w:val="000000"/>
                <w:sz w:val="20"/>
              </w:rPr>
              <w:t>
Здоровые и стабильные новорожденные, родившиеся при сроке ≥ 37 недель, с массой тела ≥ 2500 граммов:</w:t>
            </w:r>
          </w:p>
          <w:bookmarkEnd w:id="272"/>
          <w:p>
            <w:pPr>
              <w:spacing w:after="20"/>
              <w:ind w:left="20"/>
              <w:jc w:val="both"/>
            </w:pPr>
            <w:r>
              <w:rPr>
                <w:rFonts w:ascii="Times New Roman"/>
                <w:b w:val="false"/>
                <w:i w:val="false"/>
                <w:color w:val="000000"/>
                <w:sz w:val="20"/>
              </w:rPr>
              <w:t>
новорожденные не требующие дополнительного ухода медицинской сестры или специального лечения;) новорожденные, нуждающиеся в проведении фототерапии.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3"/>
          <w:p>
            <w:pPr>
              <w:spacing w:after="20"/>
              <w:ind w:left="20"/>
              <w:jc w:val="both"/>
            </w:pPr>
            <w:r>
              <w:rPr>
                <w:rFonts w:ascii="Times New Roman"/>
                <w:b w:val="false"/>
                <w:i w:val="false"/>
                <w:color w:val="000000"/>
                <w:sz w:val="20"/>
              </w:rPr>
              <w:t>
Новорожденные со сроком</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гестации ≥ 34 недели и массой тела при рождении ≥ 1500 граммов.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Новорожденные нуждающиеся:</w:t>
            </w:r>
          </w:p>
          <w:p>
            <w:pPr>
              <w:spacing w:after="20"/>
              <w:ind w:left="20"/>
              <w:jc w:val="both"/>
            </w:pPr>
            <w:r>
              <w:rPr>
                <w:rFonts w:ascii="Times New Roman"/>
                <w:b w:val="false"/>
                <w:i w:val="false"/>
                <w:color w:val="000000"/>
                <w:sz w:val="20"/>
              </w:rPr>
              <w:t>
</w:t>
            </w:r>
            <w:r>
              <w:rPr>
                <w:rFonts w:ascii="Times New Roman"/>
                <w:b w:val="false"/>
                <w:i w:val="false"/>
                <w:color w:val="000000"/>
                <w:sz w:val="20"/>
              </w:rPr>
              <w:t>- в уходе в режиме инкубатора в связи незрелостью и недоношенностью;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в оксигенотерапии, с концентрацией кислорода не более 60%;</w:t>
            </w:r>
          </w:p>
          <w:p>
            <w:pPr>
              <w:spacing w:after="20"/>
              <w:ind w:left="20"/>
              <w:jc w:val="both"/>
            </w:pPr>
            <w:r>
              <w:rPr>
                <w:rFonts w:ascii="Times New Roman"/>
                <w:b w:val="false"/>
                <w:i w:val="false"/>
                <w:color w:val="000000"/>
                <w:sz w:val="20"/>
              </w:rPr>
              <w:t>
</w:t>
            </w:r>
            <w:r>
              <w:rPr>
                <w:rFonts w:ascii="Times New Roman"/>
                <w:b w:val="false"/>
                <w:i w:val="false"/>
                <w:color w:val="000000"/>
                <w:sz w:val="20"/>
              </w:rPr>
              <w:t>- в постоянном наблюдении за состоянием сердечно-легочной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в проведении анализа газов крови;</w:t>
            </w:r>
          </w:p>
          <w:p>
            <w:pPr>
              <w:spacing w:after="20"/>
              <w:ind w:left="20"/>
              <w:jc w:val="both"/>
            </w:pPr>
            <w:r>
              <w:rPr>
                <w:rFonts w:ascii="Times New Roman"/>
                <w:b w:val="false"/>
                <w:i w:val="false"/>
                <w:color w:val="000000"/>
                <w:sz w:val="20"/>
              </w:rPr>
              <w:t>
</w:t>
            </w:r>
            <w:r>
              <w:rPr>
                <w:rFonts w:ascii="Times New Roman"/>
                <w:b w:val="false"/>
                <w:i w:val="false"/>
                <w:color w:val="000000"/>
                <w:sz w:val="20"/>
              </w:rPr>
              <w:t>- в постоянном контроле артериального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 аппаратной вентиляции легких, в течение 3-х суток;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неинвазивной (СРАР, NIPPV) вентиляции легких,</w:t>
            </w:r>
          </w:p>
          <w:p>
            <w:pPr>
              <w:spacing w:after="20"/>
              <w:ind w:left="20"/>
              <w:jc w:val="both"/>
            </w:pPr>
            <w:r>
              <w:rPr>
                <w:rFonts w:ascii="Times New Roman"/>
                <w:b w:val="false"/>
                <w:i w:val="false"/>
                <w:color w:val="000000"/>
                <w:sz w:val="20"/>
              </w:rPr>
              <w:t>
</w:t>
            </w:r>
            <w:r>
              <w:rPr>
                <w:rFonts w:ascii="Times New Roman"/>
                <w:b w:val="false"/>
                <w:i w:val="false"/>
                <w:color w:val="000000"/>
                <w:sz w:val="20"/>
              </w:rPr>
              <w:t>- в проведении общего заменного переливания крови;</w:t>
            </w:r>
          </w:p>
          <w:p>
            <w:pPr>
              <w:spacing w:after="20"/>
              <w:ind w:left="20"/>
              <w:jc w:val="both"/>
            </w:pPr>
            <w:r>
              <w:rPr>
                <w:rFonts w:ascii="Times New Roman"/>
                <w:b w:val="false"/>
                <w:i w:val="false"/>
                <w:color w:val="000000"/>
                <w:sz w:val="20"/>
              </w:rPr>
              <w:t>
- в лечении судорог, отвечающих на лечение.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4"/>
          <w:p>
            <w:pPr>
              <w:spacing w:after="20"/>
              <w:ind w:left="20"/>
              <w:jc w:val="both"/>
            </w:pPr>
            <w:r>
              <w:rPr>
                <w:rFonts w:ascii="Times New Roman"/>
                <w:b w:val="false"/>
                <w:i w:val="false"/>
                <w:color w:val="000000"/>
                <w:sz w:val="20"/>
              </w:rPr>
              <w:t>
Новорожденные, нуждающиеся в интенсивной терапии:</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 в длительной вспомогательной вентиляции через интубационную трубку, в трахеостомии для проведения принудительной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в катетеризации артерии для проведения анализа кислотно-основного состояния и определения артериального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 сохраняющимися судорогами.</w:t>
            </w:r>
          </w:p>
          <w:p>
            <w:pPr>
              <w:spacing w:after="20"/>
              <w:ind w:left="20"/>
              <w:jc w:val="both"/>
            </w:pPr>
            <w:r>
              <w:rPr>
                <w:rFonts w:ascii="Times New Roman"/>
                <w:b w:val="false"/>
                <w:i w:val="false"/>
                <w:color w:val="000000"/>
                <w:sz w:val="20"/>
              </w:rPr>
              <w:t>
Новорожденные, подвергшиеся объемной операции, включая открытые полостные операции, операции по поводу дефекта центральной нервной системы. Новорожденные, нуждающиеся в интенсивном медицинском уходе.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Стандарту организации </w:t>
            </w:r>
            <w:r>
              <w:br/>
            </w:r>
            <w:r>
              <w:rPr>
                <w:rFonts w:ascii="Times New Roman"/>
                <w:b w:val="false"/>
                <w:i w:val="false"/>
                <w:color w:val="000000"/>
                <w:sz w:val="20"/>
              </w:rPr>
              <w:t xml:space="preserve">оказания педиатрической </w:t>
            </w:r>
            <w:r>
              <w:br/>
            </w:r>
            <w:r>
              <w:rPr>
                <w:rFonts w:ascii="Times New Roman"/>
                <w:b w:val="false"/>
                <w:i w:val="false"/>
                <w:color w:val="000000"/>
                <w:sz w:val="20"/>
              </w:rPr>
              <w:t>помощи в Республике Казахстан</w:t>
            </w:r>
          </w:p>
        </w:tc>
      </w:tr>
    </w:tbl>
    <w:bookmarkStart w:name="z316" w:id="275"/>
    <w:p>
      <w:pPr>
        <w:spacing w:after="0"/>
        <w:ind w:left="0"/>
        <w:jc w:val="left"/>
      </w:pPr>
      <w:r>
        <w:rPr>
          <w:rFonts w:ascii="Times New Roman"/>
          <w:b/>
          <w:i w:val="false"/>
          <w:color w:val="000000"/>
        </w:rPr>
        <w:t xml:space="preserve"> Минимальный объем диагностических исследований новорожденных в зависимости от уровня регионализации перинатальной помощи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общий анализ крови, определение группы крови и резус-фактора, глюкоза крови, времени свертывания крови, уровня билирубина сыворотки крови и его фракции, пробы Кумбса. Рентгенологическое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6"/>
          <w:p>
            <w:pPr>
              <w:spacing w:after="20"/>
              <w:ind w:left="20"/>
              <w:jc w:val="both"/>
            </w:pPr>
            <w:r>
              <w:rPr>
                <w:rFonts w:ascii="Times New Roman"/>
                <w:b w:val="false"/>
                <w:i w:val="false"/>
                <w:color w:val="000000"/>
                <w:sz w:val="20"/>
              </w:rPr>
              <w:t>
Лабораторные исследования:</w:t>
            </w:r>
          </w:p>
          <w:bookmarkEnd w:id="276"/>
          <w:p>
            <w:pPr>
              <w:spacing w:after="20"/>
              <w:ind w:left="20"/>
              <w:jc w:val="both"/>
            </w:pPr>
            <w:r>
              <w:rPr>
                <w:rFonts w:ascii="Times New Roman"/>
                <w:b w:val="false"/>
                <w:i w:val="false"/>
                <w:color w:val="000000"/>
                <w:sz w:val="20"/>
              </w:rPr>
              <w:t>
общий анализ крови, определение группы крови и резус-фактора, глюкоза крови, времени свертывания крови, уровня билирубина и его фракций, пробы Кумбса, кислотно-основного состояния, электролитов крови; гемостазиограмма (протромбиновое время, частичное тромбопластиновое время, фибриноген), теста на определение функций печени, С-реактивного белка. Ликворограмма. Диагностика TORCH-инфекций, вирусологическое исследование, бактериологическое исследование крови. Рентгенологическое исследование. Ультразвуковое исследования головного мозга и внутренних органов. Эхокардиография с цветным допплеровским исследованием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общий анализ крови, определение группы крови и резус-фактора, глюкоза крови, времени свертывания крови, уровня билирубина и его фракций, пробы Кумбса, кислотно-основного состояния, электролитов крови, гемостазиограмма (протромбиновое время, частичное тромбопластиновое время, фибриноген), теста на определение функций печени, С-реактивного белка, прокальцитонин, триглицериды. Ликворограмма. Диагностика TORCH-инфекций, вирусологическое исследование, бактериологическое исследование крови. Ультразвуковое исследование головного мозга и внутренних органов. Эхокардиография с цветным допплеровским исследованием, магниторезонансная томография и компьютерная томография, электроэнцефалографическое исследование. Обследование на наличие метаболических и эндокринологических нарушений.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Стандарту организации </w:t>
            </w:r>
            <w:r>
              <w:br/>
            </w:r>
            <w:r>
              <w:rPr>
                <w:rFonts w:ascii="Times New Roman"/>
                <w:b w:val="false"/>
                <w:i w:val="false"/>
                <w:color w:val="000000"/>
                <w:sz w:val="20"/>
              </w:rPr>
              <w:t xml:space="preserve">оказания педиатрической </w:t>
            </w:r>
            <w:r>
              <w:br/>
            </w:r>
            <w:r>
              <w:rPr>
                <w:rFonts w:ascii="Times New Roman"/>
                <w:b w:val="false"/>
                <w:i w:val="false"/>
                <w:color w:val="000000"/>
                <w:sz w:val="20"/>
              </w:rPr>
              <w:t>помощи в Республике Казахстан</w:t>
            </w:r>
          </w:p>
        </w:tc>
      </w:tr>
    </w:tbl>
    <w:bookmarkStart w:name="z319" w:id="277"/>
    <w:p>
      <w:pPr>
        <w:spacing w:after="0"/>
        <w:ind w:left="0"/>
        <w:jc w:val="left"/>
      </w:pPr>
      <w:r>
        <w:rPr>
          <w:rFonts w:ascii="Times New Roman"/>
          <w:b/>
          <w:i w:val="false"/>
          <w:color w:val="000000"/>
        </w:rPr>
        <w:t xml:space="preserve"> Перечень медицинского оборудования и медицинских изделий для организаций родовспоможения в зависимости от уровня регионализации перинатальной помощи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оборудование и медицинские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регионализации перинатальной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Родильное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проведения реанимации новорожденного: ларингоскопы с прямыми клинками двух размеров (для доношенных № 1 и недоношенных № 0), интубационные трубки (от 2,5 до 4,0 мм), аспирационные катетеры № 4, 6, 8, 10, маски двух размеров № 0;1, мешок Амбу, шприцы, ножницы, пинцет, стерильный материал, антисептик, лейкопластырь, пупочный катетер СН № 5, 6, мекониальный аспиратор, периферические катетеры G 22, G 24- обеспечивающие доступ к сосудам и для проведения инфузионной терапии, Т-образная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электронные для новорожденных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(стеновая панель для подключения аппаратуры с выходом для кислорода, воздуха и вакуума)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каждое реанимационное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проведения оксигенотерапии (измерители потока кислорода-флоуметры, смесители и увлажнители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Пульсоксиметры с неонатальными датчиками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определения глюкозы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Перфузоры для инфузионной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не инвазивной вентиляции легких с режимом постоянного положительного давления в дыхательных путях расходный материал (одноразовые контуры, канюли (размеры S, M, L, XL), маски (размеры S, M, L, XL), генераторы и шапочки по размерам.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для проведения искусственной вентиляции легких (далее – ИВЛ) (простой модификации или экспертного класса) для стабилизации состояния новорожденного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реанимационные столики с источником лучистого тепла (простой модификации)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Кардиомониторы с дополнительными опциями (электрокардиография, капнограф, измерения не инвазивного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столики для документации и изделий медицинского назначения (далее – ИМН)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кувез с аппаратом ИВЛ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интенсивной терапии (далее – ПИТ)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индивидуальную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(стеновая панель для подключения аппаратуры с выходом для кислорода, воздуха и вакуума)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каждое реанимационное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проведения оксигенотерапии (флоуметры, смесители, увлажнители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Пульсоксиметры с неонатальными датчиками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определения глюкозы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рентгеновская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медицинскую организацию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фототерапии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Перфузоры для инфузионной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дренажа пневмоторакса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неинвазивной вентиляции с режимом постоянного положительного давления в дыхательных путях, расходный материал (одноразовые контуры, канюли (размеры S, M, L, XL), маски (размеры S, M, L, XL), генераторы и шапочки по размерам.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проведения ИВЛ с одноразовыми контурами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проведения гипотермии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реанимационные столики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койки ПИТ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Кардиомониторы с дополнительными опциями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 ПИТ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рентген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стационар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аудиологического скрининга (ВОАЭ, КСВП)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стационар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столики для документации и ИМН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 ПИТ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 регионализации перинатальной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Родильное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проведения реанимации новорожденного: ларингоскопы с прямыми клинками двух размеров (для доношенных № 1 и недоношенных № 0), интубационные трубки (от 2,5 до 4,0 мм), аспирационные катетеры № 4, 6, 8, 10 , маски двух размеров № 0;1, мешок Амбу, шприцы, ножницы, пинцет, лигатура, лейкопластырь, стерильный материал, антисептик, пупочный катетер СН № 5,6, мекониальный аспиратор, периферические катетеры G 22, G 24- обеспечивающие доступ к сосудам и для проведения инфузионной терапии, Т-образная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электронные для новорожденных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проведения оксигенотерапии (измерители потока кислорода-флоуметры, смесители и увлажнители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Централизованная подача медицинских газов (консоли с сжатым воздухом, кислородом, вакуумом)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Пульсоксиметры с набором неонатальных датчиков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койко-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определения глюкозы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Перфузоры для инфузионной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койко-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дренажа пневмоторакса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не инвазивной вентиляции легких с режимом постоянного положительного давления в дыхательных путях с расходным материалом (одноразовые контуры, канюли (размеры S, M, L, XL), маски (размеры S, M, L, XL), генераторы и шапочки по размерам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проведения ИВЛ (простой модификации или экспертного класса) с одноразовыми контурами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Открытые реанимационные столики с источником лучистого тепла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Кардиомониторы с дополнительными опциями (электрокардиография, капнограф, измерения не инвазивного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инкубатор с встроенным аппаратом ИВЛ с одноразовыми контурами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определения кислотно-основного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аспираторы (отсосы)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столики для документации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реанимации и интенсивной терапии новорожденных (далее – ОРИТН)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инвазивной ИВЛ для новорожденных (с контролем по давлению и объему) с одноразовыми контурами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койку+(1 в запасе) ОРИТН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Амбу (аппарат дыхательный ручной) с набором мягких масок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 (+1 в запасе) ОРИТН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реанимационная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 (+1 в запасе) ОРИТН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 для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 (+1 в запасе) ОРИТН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фототерапии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койки ОРИТН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Кардиомониторы с дополнительными опциями (электрокардиография, капнограф, измерения не инвазивного артериального давления) с набором неонатальных датчиков, манжеток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 (+1 в запасе) ОРИТН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с набором клинков для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 (+1 в запасе) ОРИТН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Фонендоском для новорожденного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 ОРИТН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определения кислотно-основного состояния, электролитов, билирубина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ОРИТН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чрескожного мониторирования газового состава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ОРИТН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(стеновая панель для подключения аппаратуры с выходом для кислорода, воздуха и вакуума)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реанимационное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контролирования ЭЭГ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ЭКГ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мед организацию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рентген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стационар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высокочастотной ИВЛ с одноразовыми контурами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неинвазивной вентиляции легких для новорожденных с расходным материалом (одноразовые контуры, канюли (размеры S, M, L, XL), маски (размеры S, M, L, XL), генераторы и шапочки по размерам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проведения гипотермии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аппарат для УЗИ у новорожденного с набором датчиков и допплерометрическим блоком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медицинскую организацию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активной аспирации из полостей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 бокс с ламинарным потоком воздуха для приготовления инфузионных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инкубатор со встроенным аппаратом ИВЛ (с кислородными баллонами емкостью на 3 часа и более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койки ОРИТН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 ОРИТН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система для изготовления инфузионных растворов и парентерального питания с расходным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 на неонатальные отделения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Реанимационный набор для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2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 медицинский передвижной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медикаментов общего списка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для длительных вливаний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койко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для хранения медикаментов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Транскутанный билирубинометр.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стационар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отделения совместного пребывания матери и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фототерапии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лучистого тепла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для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аудиологического скрининга (ВОАЭ, КСВП)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Реанимационный набор для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 регионализации перинатальной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Родильное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проведения реанимации новорожденного: ларингоскопы с прямыми клинками трех размеров (для доношенных № 1 и недоношенных № 0; № 00), интубационные трубки (от 2,0 до 4,0 мм), аспирационные катетеры № 4, 6, 8, 10, маски двух размеров № 0;1, ларингиальная маска для новорожденного, мешок Амбу, шприцы, ножницы, стерильный материал, антисептик, пинцет, лейкопластырь, пупочный катетер СН № 5,6, 8 мекониальный аспиратор, лигатура, периферические катетеры G 22, G 24- обеспечивающие доступ к сосудам и для проведения инфузионной терапии, Т-образная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электронные для новорожденных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проведения оксигенотерапии (измерители потока кислорода-флоуметр, смеситель и увлажнитель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Централизованная подача медицинских газов (консоли или бридж-система с вакуумом, кислородом, сжатым воздухом)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родильной палате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Пульсоксиметры с неонатальными датчиками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определения глюкозы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каждое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Перфузоры для инфузионной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дренажа пневмоторакса с расходными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не инвазивной вентиляции легких с режимом постоянного положительного давления в дыхательных путях с расходным материалом (одноразовые контуры, канюли (размеры S, M, L, XL), маски (размеры S, M, L, XL), генераторы и шапочки по размерам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койко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проведения ИВЛ (простой модификации или экспертного класса) с одноразовыми контурами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Открытые реанимационные столики с источником лучистого тепла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Кардиомониторы с дополнительными опциями (электрокардиография, капнограф, измерения не инвазивного артериального давления и) с набором неонатальных электродов, датчиков и манжеток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родильную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инкубатор с встроенным аппаратом ИВЛ с одноразовыми контурами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определения кислотно-основного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отделения реанимации и интенсивной терапии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инвазивный искусственной вентиляции для новорожденного (с контролем по давлению и объему, циклические по времени и потоку, с системой триггерной вентиляции, небулайзерами) с одноразовыми контурами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койко-место (+1 в запасе)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система для изготовления инфузионных растворов и парентерального питания с расходным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дыхательный ручной для новорожденного с набором мягких масок разных размеров (мешок Амбу)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 (+1 в запасе)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Т-образная система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реанимационная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 (+1 в запасе)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 для новорожденного (интенсивная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 (+1 в запасе)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фототерапии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проведения гипотермии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Кардиомониторы с дополнительными опциями (электрокардиография, капнограф, измерения не инвазивного артериального давления) с набором неонатальных электродов, датчиков и манжеток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 (+1 в запасе)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с набором клинков для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 (+1 в запасе)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Реанимационный набор для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 для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для определения кислотно-основного состояния, электролитов и билирубина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транскутанного определения билирубина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чрезкожного мониторирования газового состава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Централизованная подача медицинских газов (консоли или бридж-система с вакуумом, кислородом, сжатым воздухом)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мониторирования ЭЭГ (передвижной 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высокочастотной осцилляторной ИВЛ с одноразовыми контурами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неинвазивной искусственной вентиляции легких для новорожденного (с вариабельным потоком) с расходным материалом (одноразовые контуры, канюли (размеры S, M, L, XL), маски (размеры S, M, L, XL), генераторы и шапочки по размерам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 (+1 в запасе)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Приставка к аппарату ИВЛ для подачи оксид азота с одноразовыми контурами подачи газа, баллоны с монооксидом азота 10-20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аппарат для УЗИ у новорожденного с набором неонатальных датчиков и допплерометрическим блоком и кардиологической программой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аппарат ЭКГ для новорожденного, оснащенный системой защиты от электрических помех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рентген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стационар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отделения патологии новорожденных и выхаживания недоношенных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фототерапии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 для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для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прикроватный неонатальный с датчиками, и манжетками для измерения не инвазивного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Реанимационный набор для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койко-мест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медикаментов общего списка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для длительных вливаний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койко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Централизованная подача медицинских газов (консоли или бридж-система с вакуумом, кислородом, сжатым воздухом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неинвазивной искусственной вентиляции легких для новорожденного с расходным материалом (одноразовые контуры, канюли (размеры S, M, L, XL), маски (размеры S, M, L, XL), генераторы и шапочки по размерам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реанимационная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 ламинарным потоком воздуха для приготовления стерильных растворов или закрытая система для изготовления инфузионных растворов и парентерального питания с расходным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транскутанного определения билирубина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Ванночка для купания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аудиологического скрининга (ВОАЭ, КСВП)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комплект на отделение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 для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отделения совместного пребывания матери и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фототерапии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лучистого тепла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для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Пеленальный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аудиологического скрининга (ВОАЭ, КСВП)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Реанимационный набор для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 для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bl>
    <w:bookmarkStart w:name="z320" w:id="278"/>
    <w:p>
      <w:pPr>
        <w:spacing w:after="0"/>
        <w:ind w:left="0"/>
        <w:jc w:val="both"/>
      </w:pPr>
      <w:r>
        <w:rPr>
          <w:rFonts w:ascii="Times New Roman"/>
          <w:b w:val="false"/>
          <w:i w:val="false"/>
          <w:color w:val="000000"/>
          <w:sz w:val="28"/>
        </w:rPr>
        <w:t>
      Примечание: расшифровка аббревиатуры:</w:t>
      </w:r>
    </w:p>
    <w:bookmarkEnd w:id="278"/>
    <w:bookmarkStart w:name="z321" w:id="279"/>
    <w:p>
      <w:pPr>
        <w:spacing w:after="0"/>
        <w:ind w:left="0"/>
        <w:jc w:val="both"/>
      </w:pPr>
      <w:r>
        <w:rPr>
          <w:rFonts w:ascii="Times New Roman"/>
          <w:b w:val="false"/>
          <w:i w:val="false"/>
          <w:color w:val="000000"/>
          <w:sz w:val="28"/>
        </w:rPr>
        <w:t>
      КСВП – коротколатентные слуховые вызванные потенциалы;</w:t>
      </w:r>
    </w:p>
    <w:bookmarkEnd w:id="279"/>
    <w:bookmarkStart w:name="z322" w:id="280"/>
    <w:p>
      <w:pPr>
        <w:spacing w:after="0"/>
        <w:ind w:left="0"/>
        <w:jc w:val="both"/>
      </w:pPr>
      <w:r>
        <w:rPr>
          <w:rFonts w:ascii="Times New Roman"/>
          <w:b w:val="false"/>
          <w:i w:val="false"/>
          <w:color w:val="000000"/>
          <w:sz w:val="28"/>
        </w:rPr>
        <w:t>
      ПИТ – палата интенсивной терапии;</w:t>
      </w:r>
    </w:p>
    <w:bookmarkEnd w:id="280"/>
    <w:bookmarkStart w:name="z323" w:id="281"/>
    <w:p>
      <w:pPr>
        <w:spacing w:after="0"/>
        <w:ind w:left="0"/>
        <w:jc w:val="both"/>
      </w:pPr>
      <w:r>
        <w:rPr>
          <w:rFonts w:ascii="Times New Roman"/>
          <w:b w:val="false"/>
          <w:i w:val="false"/>
          <w:color w:val="000000"/>
          <w:sz w:val="28"/>
        </w:rPr>
        <w:t>
      ИВЛ – искусственная вентиляция легких;</w:t>
      </w:r>
    </w:p>
    <w:bookmarkEnd w:id="281"/>
    <w:bookmarkStart w:name="z324" w:id="282"/>
    <w:p>
      <w:pPr>
        <w:spacing w:after="0"/>
        <w:ind w:left="0"/>
        <w:jc w:val="both"/>
      </w:pPr>
      <w:r>
        <w:rPr>
          <w:rFonts w:ascii="Times New Roman"/>
          <w:b w:val="false"/>
          <w:i w:val="false"/>
          <w:color w:val="000000"/>
          <w:sz w:val="28"/>
        </w:rPr>
        <w:t>
      ОРИТН – отделение реанимации и интенсивной терапии.</w:t>
      </w:r>
    </w:p>
    <w:bookmarkEnd w:id="282"/>
    <w:bookmarkStart w:name="z325" w:id="283"/>
    <w:p>
      <w:pPr>
        <w:spacing w:after="0"/>
        <w:ind w:left="0"/>
        <w:jc w:val="both"/>
      </w:pPr>
      <w:r>
        <w:rPr>
          <w:rFonts w:ascii="Times New Roman"/>
          <w:b w:val="false"/>
          <w:i w:val="false"/>
          <w:color w:val="000000"/>
          <w:sz w:val="28"/>
        </w:rPr>
        <w:t>
      ВОАЭ – вызванная отоакустическая эмиссия;</w:t>
      </w:r>
    </w:p>
    <w:bookmarkEnd w:id="283"/>
    <w:bookmarkStart w:name="z326" w:id="284"/>
    <w:p>
      <w:pPr>
        <w:spacing w:after="0"/>
        <w:ind w:left="0"/>
        <w:jc w:val="both"/>
      </w:pPr>
      <w:r>
        <w:rPr>
          <w:rFonts w:ascii="Times New Roman"/>
          <w:b w:val="false"/>
          <w:i w:val="false"/>
          <w:color w:val="000000"/>
          <w:sz w:val="28"/>
        </w:rPr>
        <w:t>
      УЗИ – ультразвуковое исследование;</w:t>
      </w:r>
    </w:p>
    <w:bookmarkEnd w:id="284"/>
    <w:bookmarkStart w:name="z327" w:id="285"/>
    <w:p>
      <w:pPr>
        <w:spacing w:after="0"/>
        <w:ind w:left="0"/>
        <w:jc w:val="both"/>
      </w:pPr>
      <w:r>
        <w:rPr>
          <w:rFonts w:ascii="Times New Roman"/>
          <w:b w:val="false"/>
          <w:i w:val="false"/>
          <w:color w:val="000000"/>
          <w:sz w:val="28"/>
        </w:rPr>
        <w:t>
      ЭКГ – электрокардиография;</w:t>
      </w:r>
    </w:p>
    <w:bookmarkEnd w:id="285"/>
    <w:bookmarkStart w:name="z328" w:id="286"/>
    <w:p>
      <w:pPr>
        <w:spacing w:after="0"/>
        <w:ind w:left="0"/>
        <w:jc w:val="both"/>
      </w:pPr>
      <w:r>
        <w:rPr>
          <w:rFonts w:ascii="Times New Roman"/>
          <w:b w:val="false"/>
          <w:i w:val="false"/>
          <w:color w:val="000000"/>
          <w:sz w:val="28"/>
        </w:rPr>
        <w:t>
      ЭЭГ – электроэнцефалография;</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Стандарту организации </w:t>
            </w:r>
            <w:r>
              <w:br/>
            </w:r>
            <w:r>
              <w:rPr>
                <w:rFonts w:ascii="Times New Roman"/>
                <w:b w:val="false"/>
                <w:i w:val="false"/>
                <w:color w:val="000000"/>
                <w:sz w:val="20"/>
              </w:rPr>
              <w:t xml:space="preserve">оказания педиатрической </w:t>
            </w:r>
            <w:r>
              <w:br/>
            </w:r>
            <w:r>
              <w:rPr>
                <w:rFonts w:ascii="Times New Roman"/>
                <w:b w:val="false"/>
                <w:i w:val="false"/>
                <w:color w:val="000000"/>
                <w:sz w:val="20"/>
              </w:rPr>
              <w:t>помощи в Республике Казахстан</w:t>
            </w:r>
          </w:p>
        </w:tc>
      </w:tr>
    </w:tbl>
    <w:bookmarkStart w:name="z330" w:id="287"/>
    <w:p>
      <w:pPr>
        <w:spacing w:after="0"/>
        <w:ind w:left="0"/>
        <w:jc w:val="left"/>
      </w:pPr>
      <w:r>
        <w:rPr>
          <w:rFonts w:ascii="Times New Roman"/>
          <w:b/>
          <w:i w:val="false"/>
          <w:color w:val="000000"/>
        </w:rPr>
        <w:t xml:space="preserve"> Перечень медицинского оборудования и медицинских изделий для оснащения автомобиля реанимационной бригады для транспортировки новорожденных </w:t>
      </w:r>
    </w:p>
    <w:bookmarkEnd w:id="287"/>
    <w:bookmarkStart w:name="z331" w:id="288"/>
    <w:p>
      <w:pPr>
        <w:spacing w:after="0"/>
        <w:ind w:left="0"/>
        <w:jc w:val="both"/>
      </w:pPr>
      <w:r>
        <w:rPr>
          <w:rFonts w:ascii="Times New Roman"/>
          <w:b w:val="false"/>
          <w:i w:val="false"/>
          <w:color w:val="000000"/>
          <w:sz w:val="28"/>
        </w:rPr>
        <w:t>
      Автомобиль реанимационной бригады для транспортировки новорожденных оснащается следующими медицинскими изделиями и медицинским оборудованием:</w:t>
      </w:r>
    </w:p>
    <w:bookmarkEnd w:id="288"/>
    <w:bookmarkStart w:name="z332" w:id="289"/>
    <w:p>
      <w:pPr>
        <w:spacing w:after="0"/>
        <w:ind w:left="0"/>
        <w:jc w:val="both"/>
      </w:pPr>
      <w:r>
        <w:rPr>
          <w:rFonts w:ascii="Times New Roman"/>
          <w:b w:val="false"/>
          <w:i w:val="false"/>
          <w:color w:val="000000"/>
          <w:sz w:val="28"/>
        </w:rPr>
        <w:t>
      1. Оборудование:</w:t>
      </w:r>
    </w:p>
    <w:bookmarkEnd w:id="289"/>
    <w:bookmarkStart w:name="z333" w:id="290"/>
    <w:p>
      <w:pPr>
        <w:spacing w:after="0"/>
        <w:ind w:left="0"/>
        <w:jc w:val="both"/>
      </w:pPr>
      <w:r>
        <w:rPr>
          <w:rFonts w:ascii="Times New Roman"/>
          <w:b w:val="false"/>
          <w:i w:val="false"/>
          <w:color w:val="000000"/>
          <w:sz w:val="28"/>
        </w:rPr>
        <w:t>
      1) кувез (переносной или перевозной);</w:t>
      </w:r>
    </w:p>
    <w:bookmarkEnd w:id="290"/>
    <w:bookmarkStart w:name="z334" w:id="291"/>
    <w:p>
      <w:pPr>
        <w:spacing w:after="0"/>
        <w:ind w:left="0"/>
        <w:jc w:val="both"/>
      </w:pPr>
      <w:r>
        <w:rPr>
          <w:rFonts w:ascii="Times New Roman"/>
          <w:b w:val="false"/>
          <w:i w:val="false"/>
          <w:color w:val="000000"/>
          <w:sz w:val="28"/>
        </w:rPr>
        <w:t>
      2) "печка" для обогрева салона автомобиля;</w:t>
      </w:r>
    </w:p>
    <w:bookmarkEnd w:id="291"/>
    <w:bookmarkStart w:name="z335" w:id="292"/>
    <w:p>
      <w:pPr>
        <w:spacing w:after="0"/>
        <w:ind w:left="0"/>
        <w:jc w:val="both"/>
      </w:pPr>
      <w:r>
        <w:rPr>
          <w:rFonts w:ascii="Times New Roman"/>
          <w:b w:val="false"/>
          <w:i w:val="false"/>
          <w:color w:val="000000"/>
          <w:sz w:val="28"/>
        </w:rPr>
        <w:t>
      3) термоизолирующая пленка для ребенка;</w:t>
      </w:r>
    </w:p>
    <w:bookmarkEnd w:id="292"/>
    <w:bookmarkStart w:name="z336" w:id="293"/>
    <w:p>
      <w:pPr>
        <w:spacing w:after="0"/>
        <w:ind w:left="0"/>
        <w:jc w:val="both"/>
      </w:pPr>
      <w:r>
        <w:rPr>
          <w:rFonts w:ascii="Times New Roman"/>
          <w:b w:val="false"/>
          <w:i w:val="false"/>
          <w:color w:val="000000"/>
          <w:sz w:val="28"/>
        </w:rPr>
        <w:t>
      4) белье для ребенка (одеяло, пеленки, одежда);</w:t>
      </w:r>
    </w:p>
    <w:bookmarkEnd w:id="293"/>
    <w:bookmarkStart w:name="z337" w:id="294"/>
    <w:p>
      <w:pPr>
        <w:spacing w:after="0"/>
        <w:ind w:left="0"/>
        <w:jc w:val="both"/>
      </w:pPr>
      <w:r>
        <w:rPr>
          <w:rFonts w:ascii="Times New Roman"/>
          <w:b w:val="false"/>
          <w:i w:val="false"/>
          <w:color w:val="000000"/>
          <w:sz w:val="28"/>
        </w:rPr>
        <w:t xml:space="preserve">
      5) монитор ЭКГ и АД с набором манжет и датчиков, </w:t>
      </w:r>
    </w:p>
    <w:bookmarkEnd w:id="294"/>
    <w:bookmarkStart w:name="z338" w:id="295"/>
    <w:p>
      <w:pPr>
        <w:spacing w:after="0"/>
        <w:ind w:left="0"/>
        <w:jc w:val="both"/>
      </w:pPr>
      <w:r>
        <w:rPr>
          <w:rFonts w:ascii="Times New Roman"/>
          <w:b w:val="false"/>
          <w:i w:val="false"/>
          <w:color w:val="000000"/>
          <w:sz w:val="28"/>
        </w:rPr>
        <w:t>
      6) пульсоксиметр с одноразовыми манжетами;</w:t>
      </w:r>
    </w:p>
    <w:bookmarkEnd w:id="295"/>
    <w:bookmarkStart w:name="z339" w:id="296"/>
    <w:p>
      <w:pPr>
        <w:spacing w:after="0"/>
        <w:ind w:left="0"/>
        <w:jc w:val="both"/>
      </w:pPr>
      <w:r>
        <w:rPr>
          <w:rFonts w:ascii="Times New Roman"/>
          <w:b w:val="false"/>
          <w:i w:val="false"/>
          <w:color w:val="000000"/>
          <w:sz w:val="28"/>
        </w:rPr>
        <w:t>
      7) часы с секундной стрелкой;</w:t>
      </w:r>
    </w:p>
    <w:bookmarkEnd w:id="296"/>
    <w:bookmarkStart w:name="z340" w:id="297"/>
    <w:p>
      <w:pPr>
        <w:spacing w:after="0"/>
        <w:ind w:left="0"/>
        <w:jc w:val="both"/>
      </w:pPr>
      <w:r>
        <w:rPr>
          <w:rFonts w:ascii="Times New Roman"/>
          <w:b w:val="false"/>
          <w:i w:val="false"/>
          <w:color w:val="000000"/>
          <w:sz w:val="28"/>
        </w:rPr>
        <w:t>
      8) термометр электронный;</w:t>
      </w:r>
    </w:p>
    <w:bookmarkEnd w:id="297"/>
    <w:bookmarkStart w:name="z341" w:id="298"/>
    <w:p>
      <w:pPr>
        <w:spacing w:after="0"/>
        <w:ind w:left="0"/>
        <w:jc w:val="both"/>
      </w:pPr>
      <w:r>
        <w:rPr>
          <w:rFonts w:ascii="Times New Roman"/>
          <w:b w:val="false"/>
          <w:i w:val="false"/>
          <w:color w:val="000000"/>
          <w:sz w:val="28"/>
        </w:rPr>
        <w:t>
      9) фонендоскоп.</w:t>
      </w:r>
    </w:p>
    <w:bookmarkEnd w:id="298"/>
    <w:bookmarkStart w:name="z342" w:id="299"/>
    <w:p>
      <w:pPr>
        <w:spacing w:after="0"/>
        <w:ind w:left="0"/>
        <w:jc w:val="both"/>
      </w:pPr>
      <w:r>
        <w:rPr>
          <w:rFonts w:ascii="Times New Roman"/>
          <w:b w:val="false"/>
          <w:i w:val="false"/>
          <w:color w:val="000000"/>
          <w:sz w:val="28"/>
        </w:rPr>
        <w:t>
      2. Оборудование для респираторной поддержки:</w:t>
      </w:r>
    </w:p>
    <w:bookmarkEnd w:id="299"/>
    <w:bookmarkStart w:name="z343" w:id="300"/>
    <w:p>
      <w:pPr>
        <w:spacing w:after="0"/>
        <w:ind w:left="0"/>
        <w:jc w:val="both"/>
      </w:pPr>
      <w:r>
        <w:rPr>
          <w:rFonts w:ascii="Times New Roman"/>
          <w:b w:val="false"/>
          <w:i w:val="false"/>
          <w:color w:val="000000"/>
          <w:sz w:val="28"/>
        </w:rPr>
        <w:t>
      1) кислородный баллон;</w:t>
      </w:r>
    </w:p>
    <w:bookmarkEnd w:id="300"/>
    <w:bookmarkStart w:name="z344" w:id="301"/>
    <w:p>
      <w:pPr>
        <w:spacing w:after="0"/>
        <w:ind w:left="0"/>
        <w:jc w:val="both"/>
      </w:pPr>
      <w:r>
        <w:rPr>
          <w:rFonts w:ascii="Times New Roman"/>
          <w:b w:val="false"/>
          <w:i w:val="false"/>
          <w:color w:val="000000"/>
          <w:sz w:val="28"/>
        </w:rPr>
        <w:t>
      2) воздушный компрессор для проведения ИВЛ и использования вакуумных средств;</w:t>
      </w:r>
    </w:p>
    <w:bookmarkEnd w:id="301"/>
    <w:bookmarkStart w:name="z345" w:id="302"/>
    <w:p>
      <w:pPr>
        <w:spacing w:after="0"/>
        <w:ind w:left="0"/>
        <w:jc w:val="both"/>
      </w:pPr>
      <w:r>
        <w:rPr>
          <w:rFonts w:ascii="Times New Roman"/>
          <w:b w:val="false"/>
          <w:i w:val="false"/>
          <w:color w:val="000000"/>
          <w:sz w:val="28"/>
        </w:rPr>
        <w:t>
      3) дозиметр кислородный для баллонов;</w:t>
      </w:r>
    </w:p>
    <w:bookmarkEnd w:id="302"/>
    <w:bookmarkStart w:name="z346" w:id="303"/>
    <w:p>
      <w:pPr>
        <w:spacing w:after="0"/>
        <w:ind w:left="0"/>
        <w:jc w:val="both"/>
      </w:pPr>
      <w:r>
        <w:rPr>
          <w:rFonts w:ascii="Times New Roman"/>
          <w:b w:val="false"/>
          <w:i w:val="false"/>
          <w:color w:val="000000"/>
          <w:sz w:val="28"/>
        </w:rPr>
        <w:t>
      4) аппарат ИВЛ портативный с системой увлажнения и обогрева дыхательной смеси;</w:t>
      </w:r>
    </w:p>
    <w:bookmarkEnd w:id="303"/>
    <w:bookmarkStart w:name="z347" w:id="304"/>
    <w:p>
      <w:pPr>
        <w:spacing w:after="0"/>
        <w:ind w:left="0"/>
        <w:jc w:val="both"/>
      </w:pPr>
      <w:r>
        <w:rPr>
          <w:rFonts w:ascii="Times New Roman"/>
          <w:b w:val="false"/>
          <w:i w:val="false"/>
          <w:color w:val="000000"/>
          <w:sz w:val="28"/>
        </w:rPr>
        <w:t>
      5) кислородный смеситель;</w:t>
      </w:r>
    </w:p>
    <w:bookmarkEnd w:id="304"/>
    <w:bookmarkStart w:name="z348" w:id="305"/>
    <w:p>
      <w:pPr>
        <w:spacing w:after="0"/>
        <w:ind w:left="0"/>
        <w:jc w:val="both"/>
      </w:pPr>
      <w:r>
        <w:rPr>
          <w:rFonts w:ascii="Times New Roman"/>
          <w:b w:val="false"/>
          <w:i w:val="false"/>
          <w:color w:val="000000"/>
          <w:sz w:val="28"/>
        </w:rPr>
        <w:t>
      6) мешок Амбу, объем не более 700 кубических см.;</w:t>
      </w:r>
    </w:p>
    <w:bookmarkEnd w:id="305"/>
    <w:bookmarkStart w:name="z349" w:id="306"/>
    <w:p>
      <w:pPr>
        <w:spacing w:after="0"/>
        <w:ind w:left="0"/>
        <w:jc w:val="both"/>
      </w:pPr>
      <w:r>
        <w:rPr>
          <w:rFonts w:ascii="Times New Roman"/>
          <w:b w:val="false"/>
          <w:i w:val="false"/>
          <w:color w:val="000000"/>
          <w:sz w:val="28"/>
        </w:rPr>
        <w:t>
      7) набор масок разных размеров для ИВЛ;</w:t>
      </w:r>
    </w:p>
    <w:bookmarkEnd w:id="306"/>
    <w:bookmarkStart w:name="z350" w:id="307"/>
    <w:p>
      <w:pPr>
        <w:spacing w:after="0"/>
        <w:ind w:left="0"/>
        <w:jc w:val="both"/>
      </w:pPr>
      <w:r>
        <w:rPr>
          <w:rFonts w:ascii="Times New Roman"/>
          <w:b w:val="false"/>
          <w:i w:val="false"/>
          <w:color w:val="000000"/>
          <w:sz w:val="28"/>
        </w:rPr>
        <w:t>
      8) оральные воздуховоды;</w:t>
      </w:r>
    </w:p>
    <w:bookmarkEnd w:id="307"/>
    <w:bookmarkStart w:name="z351" w:id="308"/>
    <w:p>
      <w:pPr>
        <w:spacing w:after="0"/>
        <w:ind w:left="0"/>
        <w:jc w:val="both"/>
      </w:pPr>
      <w:r>
        <w:rPr>
          <w:rFonts w:ascii="Times New Roman"/>
          <w:b w:val="false"/>
          <w:i w:val="false"/>
          <w:color w:val="000000"/>
          <w:sz w:val="28"/>
        </w:rPr>
        <w:t>
      9) система респираторной поддержки N СРАР.</w:t>
      </w:r>
    </w:p>
    <w:bookmarkEnd w:id="308"/>
    <w:bookmarkStart w:name="z352" w:id="309"/>
    <w:p>
      <w:pPr>
        <w:spacing w:after="0"/>
        <w:ind w:left="0"/>
        <w:jc w:val="both"/>
      </w:pPr>
      <w:r>
        <w:rPr>
          <w:rFonts w:ascii="Times New Roman"/>
          <w:b w:val="false"/>
          <w:i w:val="false"/>
          <w:color w:val="000000"/>
          <w:sz w:val="28"/>
        </w:rPr>
        <w:t>
      3. Оборудование и изделия медицинского назначения для интубации трахеи и санации дыхательных путей:</w:t>
      </w:r>
    </w:p>
    <w:bookmarkEnd w:id="309"/>
    <w:bookmarkStart w:name="z353" w:id="310"/>
    <w:p>
      <w:pPr>
        <w:spacing w:after="0"/>
        <w:ind w:left="0"/>
        <w:jc w:val="both"/>
      </w:pPr>
      <w:r>
        <w:rPr>
          <w:rFonts w:ascii="Times New Roman"/>
          <w:b w:val="false"/>
          <w:i w:val="false"/>
          <w:color w:val="000000"/>
          <w:sz w:val="28"/>
        </w:rPr>
        <w:t>
      1) ларингоскоп с прямыми клинками № 0 и № 1;</w:t>
      </w:r>
    </w:p>
    <w:bookmarkEnd w:id="310"/>
    <w:bookmarkStart w:name="z354" w:id="311"/>
    <w:p>
      <w:pPr>
        <w:spacing w:after="0"/>
        <w:ind w:left="0"/>
        <w:jc w:val="both"/>
      </w:pPr>
      <w:r>
        <w:rPr>
          <w:rFonts w:ascii="Times New Roman"/>
          <w:b w:val="false"/>
          <w:i w:val="false"/>
          <w:color w:val="000000"/>
          <w:sz w:val="28"/>
        </w:rPr>
        <w:t>
      2) интубационные трубки (D-диаметр 2,5; 3,0; 3,5; 4,0);</w:t>
      </w:r>
    </w:p>
    <w:bookmarkEnd w:id="311"/>
    <w:bookmarkStart w:name="z355" w:id="312"/>
    <w:p>
      <w:pPr>
        <w:spacing w:after="0"/>
        <w:ind w:left="0"/>
        <w:jc w:val="both"/>
      </w:pPr>
      <w:r>
        <w:rPr>
          <w:rFonts w:ascii="Times New Roman"/>
          <w:b w:val="false"/>
          <w:i w:val="false"/>
          <w:color w:val="000000"/>
          <w:sz w:val="28"/>
        </w:rPr>
        <w:t>
      3) электрический или вакуумный отсос, груша одноразовая и набор катетеров для аспирации (№ 5, 6, 8, 10, 12, 14);</w:t>
      </w:r>
    </w:p>
    <w:bookmarkEnd w:id="312"/>
    <w:bookmarkStart w:name="z356" w:id="313"/>
    <w:p>
      <w:pPr>
        <w:spacing w:after="0"/>
        <w:ind w:left="0"/>
        <w:jc w:val="both"/>
      </w:pPr>
      <w:r>
        <w:rPr>
          <w:rFonts w:ascii="Times New Roman"/>
          <w:b w:val="false"/>
          <w:i w:val="false"/>
          <w:color w:val="000000"/>
          <w:sz w:val="28"/>
        </w:rPr>
        <w:t>
      4) назогастральный зонд – диаметр 6 мм.</w:t>
      </w:r>
    </w:p>
    <w:bookmarkEnd w:id="313"/>
    <w:bookmarkStart w:name="z357" w:id="314"/>
    <w:p>
      <w:pPr>
        <w:spacing w:after="0"/>
        <w:ind w:left="0"/>
        <w:jc w:val="both"/>
      </w:pPr>
      <w:r>
        <w:rPr>
          <w:rFonts w:ascii="Times New Roman"/>
          <w:b w:val="false"/>
          <w:i w:val="false"/>
          <w:color w:val="000000"/>
          <w:sz w:val="28"/>
        </w:rPr>
        <w:t>
      4. Оборудование и изделия медицинского назначения для введения лекарственных препаратов:</w:t>
      </w:r>
    </w:p>
    <w:bookmarkEnd w:id="314"/>
    <w:bookmarkStart w:name="z358" w:id="315"/>
    <w:p>
      <w:pPr>
        <w:spacing w:after="0"/>
        <w:ind w:left="0"/>
        <w:jc w:val="both"/>
      </w:pPr>
      <w:r>
        <w:rPr>
          <w:rFonts w:ascii="Times New Roman"/>
          <w:b w:val="false"/>
          <w:i w:val="false"/>
          <w:color w:val="000000"/>
          <w:sz w:val="28"/>
        </w:rPr>
        <w:t>
      1) инфузомат, шприцевый насос (2-3 штуки на аккумуляторах);</w:t>
      </w:r>
    </w:p>
    <w:bookmarkEnd w:id="315"/>
    <w:bookmarkStart w:name="z359" w:id="316"/>
    <w:p>
      <w:pPr>
        <w:spacing w:after="0"/>
        <w:ind w:left="0"/>
        <w:jc w:val="both"/>
      </w:pPr>
      <w:r>
        <w:rPr>
          <w:rFonts w:ascii="Times New Roman"/>
          <w:b w:val="false"/>
          <w:i w:val="false"/>
          <w:color w:val="000000"/>
          <w:sz w:val="28"/>
        </w:rPr>
        <w:t>
      2) наборы для катетеризации периферических вен;</w:t>
      </w:r>
    </w:p>
    <w:bookmarkEnd w:id="316"/>
    <w:bookmarkStart w:name="z360" w:id="317"/>
    <w:p>
      <w:pPr>
        <w:spacing w:after="0"/>
        <w:ind w:left="0"/>
        <w:jc w:val="both"/>
      </w:pPr>
      <w:r>
        <w:rPr>
          <w:rFonts w:ascii="Times New Roman"/>
          <w:b w:val="false"/>
          <w:i w:val="false"/>
          <w:color w:val="000000"/>
          <w:sz w:val="28"/>
        </w:rPr>
        <w:t>
      3) системы для проведения инфузии;</w:t>
      </w:r>
    </w:p>
    <w:bookmarkEnd w:id="317"/>
    <w:bookmarkStart w:name="z361" w:id="318"/>
    <w:p>
      <w:pPr>
        <w:spacing w:after="0"/>
        <w:ind w:left="0"/>
        <w:jc w:val="both"/>
      </w:pPr>
      <w:r>
        <w:rPr>
          <w:rFonts w:ascii="Times New Roman"/>
          <w:b w:val="false"/>
          <w:i w:val="false"/>
          <w:color w:val="000000"/>
          <w:sz w:val="28"/>
        </w:rPr>
        <w:t>
      4) шприцы различных объемов;</w:t>
      </w:r>
    </w:p>
    <w:bookmarkEnd w:id="318"/>
    <w:bookmarkStart w:name="z362" w:id="319"/>
    <w:p>
      <w:pPr>
        <w:spacing w:after="0"/>
        <w:ind w:left="0"/>
        <w:jc w:val="both"/>
      </w:pPr>
      <w:r>
        <w:rPr>
          <w:rFonts w:ascii="Times New Roman"/>
          <w:b w:val="false"/>
          <w:i w:val="false"/>
          <w:color w:val="000000"/>
          <w:sz w:val="28"/>
        </w:rPr>
        <w:t>
      5) тройники;</w:t>
      </w:r>
    </w:p>
    <w:bookmarkEnd w:id="319"/>
    <w:bookmarkStart w:name="z363" w:id="320"/>
    <w:p>
      <w:pPr>
        <w:spacing w:after="0"/>
        <w:ind w:left="0"/>
        <w:jc w:val="both"/>
      </w:pPr>
      <w:r>
        <w:rPr>
          <w:rFonts w:ascii="Times New Roman"/>
          <w:b w:val="false"/>
          <w:i w:val="false"/>
          <w:color w:val="000000"/>
          <w:sz w:val="28"/>
        </w:rPr>
        <w:t>
      6) иглы-бабочки;</w:t>
      </w:r>
    </w:p>
    <w:bookmarkEnd w:id="320"/>
    <w:bookmarkStart w:name="z364" w:id="321"/>
    <w:p>
      <w:pPr>
        <w:spacing w:after="0"/>
        <w:ind w:left="0"/>
        <w:jc w:val="both"/>
      </w:pPr>
      <w:r>
        <w:rPr>
          <w:rFonts w:ascii="Times New Roman"/>
          <w:b w:val="false"/>
          <w:i w:val="false"/>
          <w:color w:val="000000"/>
          <w:sz w:val="28"/>
        </w:rPr>
        <w:t>
      7) хирургические пинцеты, скальпель, ножницы;</w:t>
      </w:r>
    </w:p>
    <w:bookmarkEnd w:id="321"/>
    <w:bookmarkStart w:name="z365" w:id="322"/>
    <w:p>
      <w:pPr>
        <w:spacing w:after="0"/>
        <w:ind w:left="0"/>
        <w:jc w:val="both"/>
      </w:pPr>
      <w:r>
        <w:rPr>
          <w:rFonts w:ascii="Times New Roman"/>
          <w:b w:val="false"/>
          <w:i w:val="false"/>
          <w:color w:val="000000"/>
          <w:sz w:val="28"/>
        </w:rPr>
        <w:t>
      8) стерильные перчатки.</w:t>
      </w:r>
    </w:p>
    <w:bookmarkEnd w:id="322"/>
    <w:bookmarkStart w:name="z366" w:id="323"/>
    <w:p>
      <w:pPr>
        <w:spacing w:after="0"/>
        <w:ind w:left="0"/>
        <w:jc w:val="both"/>
      </w:pPr>
      <w:r>
        <w:rPr>
          <w:rFonts w:ascii="Times New Roman"/>
          <w:b w:val="false"/>
          <w:i w:val="false"/>
          <w:color w:val="000000"/>
          <w:sz w:val="28"/>
        </w:rPr>
        <w:t>
      Примечание: расшифровка аббревиатуры:</w:t>
      </w:r>
    </w:p>
    <w:bookmarkEnd w:id="323"/>
    <w:bookmarkStart w:name="z367" w:id="324"/>
    <w:p>
      <w:pPr>
        <w:spacing w:after="0"/>
        <w:ind w:left="0"/>
        <w:jc w:val="both"/>
      </w:pPr>
      <w:r>
        <w:rPr>
          <w:rFonts w:ascii="Times New Roman"/>
          <w:b w:val="false"/>
          <w:i w:val="false"/>
          <w:color w:val="000000"/>
          <w:sz w:val="28"/>
        </w:rPr>
        <w:t>
      АД – артериальное давление;</w:t>
      </w:r>
    </w:p>
    <w:bookmarkEnd w:id="324"/>
    <w:bookmarkStart w:name="z368" w:id="325"/>
    <w:p>
      <w:pPr>
        <w:spacing w:after="0"/>
        <w:ind w:left="0"/>
        <w:jc w:val="both"/>
      </w:pPr>
      <w:r>
        <w:rPr>
          <w:rFonts w:ascii="Times New Roman"/>
          <w:b w:val="false"/>
          <w:i w:val="false"/>
          <w:color w:val="000000"/>
          <w:sz w:val="28"/>
        </w:rPr>
        <w:t>
      ИВЛ – искусственная вентиляция легких.</w:t>
      </w:r>
    </w:p>
    <w:bookmarkEnd w:id="325"/>
    <w:bookmarkStart w:name="z369" w:id="326"/>
    <w:p>
      <w:pPr>
        <w:spacing w:after="0"/>
        <w:ind w:left="0"/>
        <w:jc w:val="both"/>
      </w:pPr>
      <w:r>
        <w:rPr>
          <w:rFonts w:ascii="Times New Roman"/>
          <w:b w:val="false"/>
          <w:i w:val="false"/>
          <w:color w:val="000000"/>
          <w:sz w:val="28"/>
        </w:rPr>
        <w:t>
      ЭКГ – электрокардиография;</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Стандарту организации </w:t>
            </w:r>
            <w:r>
              <w:br/>
            </w:r>
            <w:r>
              <w:rPr>
                <w:rFonts w:ascii="Times New Roman"/>
                <w:b w:val="false"/>
                <w:i w:val="false"/>
                <w:color w:val="000000"/>
                <w:sz w:val="20"/>
              </w:rPr>
              <w:t xml:space="preserve">оказания педиатрической </w:t>
            </w:r>
            <w:r>
              <w:br/>
            </w:r>
            <w:r>
              <w:rPr>
                <w:rFonts w:ascii="Times New Roman"/>
                <w:b w:val="false"/>
                <w:i w:val="false"/>
                <w:color w:val="000000"/>
                <w:sz w:val="20"/>
              </w:rPr>
              <w:t>помощи в Республике Казахстан</w:t>
            </w:r>
          </w:p>
        </w:tc>
      </w:tr>
    </w:tbl>
    <w:bookmarkStart w:name="z371" w:id="327"/>
    <w:p>
      <w:pPr>
        <w:spacing w:after="0"/>
        <w:ind w:left="0"/>
        <w:jc w:val="left"/>
      </w:pPr>
      <w:r>
        <w:rPr>
          <w:rFonts w:ascii="Times New Roman"/>
          <w:b/>
          <w:i w:val="false"/>
          <w:color w:val="000000"/>
        </w:rPr>
        <w:t xml:space="preserve"> Протокол транспортировки новорожденного </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Гестационный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Постконцептуальный возраст: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 при рождении: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масса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перевода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транспортировки:</w:t>
            </w:r>
          </w:p>
        </w:tc>
      </w:tr>
    </w:tbl>
    <w:p>
      <w:pPr>
        <w:spacing w:after="0"/>
        <w:ind w:left="0"/>
        <w:jc w:val="both"/>
      </w:pPr>
      <w:bookmarkStart w:name="z372" w:id="328"/>
      <w:r>
        <w:rPr>
          <w:rFonts w:ascii="Times New Roman"/>
          <w:b w:val="false"/>
          <w:i w:val="false"/>
          <w:color w:val="000000"/>
          <w:sz w:val="28"/>
        </w:rPr>
        <w:t>
      Диагноз матери</w:t>
      </w:r>
    </w:p>
    <w:bookmarkEnd w:id="328"/>
    <w:p>
      <w:pPr>
        <w:spacing w:after="0"/>
        <w:ind w:left="0"/>
        <w:jc w:val="both"/>
      </w:pPr>
      <w:r>
        <w:rPr>
          <w:rFonts w:ascii="Times New Roman"/>
          <w:b w:val="false"/>
          <w:i w:val="false"/>
          <w:color w:val="000000"/>
          <w:sz w:val="28"/>
        </w:rPr>
        <w:t xml:space="preserve">       1. 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w:t>
      </w:r>
    </w:p>
    <w:p>
      <w:pPr>
        <w:spacing w:after="0"/>
        <w:ind w:left="0"/>
        <w:jc w:val="both"/>
      </w:pPr>
      <w:r>
        <w:rPr>
          <w:rFonts w:ascii="Times New Roman"/>
          <w:b w:val="false"/>
          <w:i w:val="false"/>
          <w:color w:val="000000"/>
          <w:sz w:val="28"/>
        </w:rPr>
        <w:t xml:space="preserve">       Диагноз новорожденного ребенка</w:t>
      </w:r>
    </w:p>
    <w:p>
      <w:pPr>
        <w:spacing w:after="0"/>
        <w:ind w:left="0"/>
        <w:jc w:val="both"/>
      </w:pPr>
      <w:r>
        <w:rPr>
          <w:rFonts w:ascii="Times New Roman"/>
          <w:b w:val="false"/>
          <w:i w:val="false"/>
          <w:color w:val="000000"/>
          <w:sz w:val="28"/>
        </w:rPr>
        <w:t xml:space="preserve">       1. 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w:t>
      </w:r>
    </w:p>
    <w:p>
      <w:pPr>
        <w:spacing w:after="0"/>
        <w:ind w:left="0"/>
        <w:jc w:val="both"/>
      </w:pPr>
      <w:r>
        <w:rPr>
          <w:rFonts w:ascii="Times New Roman"/>
          <w:b w:val="false"/>
          <w:i w:val="false"/>
          <w:color w:val="000000"/>
          <w:sz w:val="28"/>
        </w:rPr>
        <w:t xml:space="preserve">       Состояние новорожденного ребенка перед транспортировкой </w:t>
      </w:r>
    </w:p>
    <w:p>
      <w:pPr>
        <w:spacing w:after="0"/>
        <w:ind w:left="0"/>
        <w:jc w:val="both"/>
      </w:pPr>
      <w:r>
        <w:rPr>
          <w:rFonts w:ascii="Times New Roman"/>
          <w:b w:val="false"/>
          <w:i w:val="false"/>
          <w:color w:val="000000"/>
          <w:sz w:val="28"/>
        </w:rPr>
        <w:t xml:space="preserve">       Условия транспортировки</w:t>
      </w:r>
    </w:p>
    <w:p>
      <w:pPr>
        <w:spacing w:after="0"/>
        <w:ind w:left="0"/>
        <w:jc w:val="both"/>
      </w:pPr>
      <w:r>
        <w:rPr>
          <w:rFonts w:ascii="Times New Roman"/>
          <w:b w:val="false"/>
          <w:i w:val="false"/>
          <w:color w:val="000000"/>
          <w:sz w:val="28"/>
        </w:rPr>
        <w:t xml:space="preserve">       Вид транспорта: автомобиль, воздушный транспорт</w:t>
      </w:r>
    </w:p>
    <w:p>
      <w:pPr>
        <w:spacing w:after="0"/>
        <w:ind w:left="0"/>
        <w:jc w:val="both"/>
      </w:pPr>
      <w:r>
        <w:rPr>
          <w:rFonts w:ascii="Times New Roman"/>
          <w:b w:val="false"/>
          <w:i w:val="false"/>
          <w:color w:val="000000"/>
          <w:sz w:val="28"/>
        </w:rPr>
        <w:t xml:space="preserve">       Вид респираторной терапии: ИВЛ, ВИВЛ, оксигенотерапия </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Установка для инфузионной терапии - инфузомат или система</w:t>
      </w:r>
    </w:p>
    <w:p>
      <w:pPr>
        <w:spacing w:after="0"/>
        <w:ind w:left="0"/>
        <w:jc w:val="both"/>
      </w:pPr>
      <w:r>
        <w:rPr>
          <w:rFonts w:ascii="Times New Roman"/>
          <w:b w:val="false"/>
          <w:i w:val="false"/>
          <w:color w:val="000000"/>
          <w:sz w:val="28"/>
        </w:rPr>
        <w:t xml:space="preserve">       Мониторинг: пульсоксиметрия, измерение артериального, термометрия</w:t>
      </w:r>
    </w:p>
    <w:p>
      <w:pPr>
        <w:spacing w:after="0"/>
        <w:ind w:left="0"/>
        <w:jc w:val="both"/>
      </w:pPr>
      <w:r>
        <w:rPr>
          <w:rFonts w:ascii="Times New Roman"/>
          <w:b w:val="false"/>
          <w:i w:val="false"/>
          <w:color w:val="000000"/>
          <w:sz w:val="28"/>
        </w:rPr>
        <w:t xml:space="preserve">       Время (часы, минуты)</w:t>
      </w:r>
    </w:p>
    <w:p>
      <w:pPr>
        <w:spacing w:after="0"/>
        <w:ind w:left="0"/>
        <w:jc w:val="both"/>
      </w:pPr>
      <w:r>
        <w:rPr>
          <w:rFonts w:ascii="Times New Roman"/>
          <w:b w:val="false"/>
          <w:i w:val="false"/>
          <w:color w:val="000000"/>
          <w:sz w:val="28"/>
        </w:rPr>
        <w:t xml:space="preserve">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 кювезе (0С)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кислорода (FiO2),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ИВЛ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 (л/мин)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дыхания (ЧД) в минуту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вдохе (Pi/e), см. вод.ст.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выдохе (РЕЕР), см. вод. 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(мл/час)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ЧД (в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ЧСС, уд/мин/АД (мм рт 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тела (0С)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Сатурация кислорода (SpO2),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(потери)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Судорожный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синдром (кожные проявления, желудочно-кишечный тракт, дыхательные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3" w:id="329"/>
      <w:r>
        <w:rPr>
          <w:rFonts w:ascii="Times New Roman"/>
          <w:b w:val="false"/>
          <w:i w:val="false"/>
          <w:color w:val="000000"/>
          <w:sz w:val="28"/>
        </w:rPr>
        <w:t>
      Осложнения при транспортировке</w:t>
      </w:r>
    </w:p>
    <w:bookmarkEnd w:id="329"/>
    <w:p>
      <w:pPr>
        <w:spacing w:after="0"/>
        <w:ind w:left="0"/>
        <w:jc w:val="both"/>
      </w:pPr>
      <w:r>
        <w:rPr>
          <w:rFonts w:ascii="Times New Roman"/>
          <w:b w:val="false"/>
          <w:i w:val="false"/>
          <w:color w:val="000000"/>
          <w:sz w:val="28"/>
        </w:rPr>
        <w:t xml:space="preserve">       Смерть</w:t>
      </w:r>
    </w:p>
    <w:p>
      <w:pPr>
        <w:spacing w:after="0"/>
        <w:ind w:left="0"/>
        <w:jc w:val="both"/>
      </w:pPr>
      <w:r>
        <w:rPr>
          <w:rFonts w:ascii="Times New Roman"/>
          <w:b w:val="false"/>
          <w:i w:val="false"/>
          <w:color w:val="000000"/>
          <w:sz w:val="28"/>
        </w:rPr>
        <w:t xml:space="preserve">       Ухудшение состояния</w:t>
      </w:r>
    </w:p>
    <w:p>
      <w:pPr>
        <w:spacing w:after="0"/>
        <w:ind w:left="0"/>
        <w:jc w:val="both"/>
      </w:pPr>
      <w:r>
        <w:rPr>
          <w:rFonts w:ascii="Times New Roman"/>
          <w:b w:val="false"/>
          <w:i w:val="false"/>
          <w:color w:val="000000"/>
          <w:sz w:val="28"/>
        </w:rPr>
        <w:t xml:space="preserve">       Другие ситуации</w:t>
      </w:r>
    </w:p>
    <w:p>
      <w:pPr>
        <w:spacing w:after="0"/>
        <w:ind w:left="0"/>
        <w:jc w:val="both"/>
      </w:pPr>
      <w:r>
        <w:rPr>
          <w:rFonts w:ascii="Times New Roman"/>
          <w:b w:val="false"/>
          <w:i w:val="false"/>
          <w:color w:val="000000"/>
          <w:sz w:val="28"/>
        </w:rPr>
        <w:t xml:space="preserve">       Дополнительная информация __________________________________</w:t>
      </w:r>
    </w:p>
    <w:p>
      <w:pPr>
        <w:spacing w:after="0"/>
        <w:ind w:left="0"/>
        <w:jc w:val="both"/>
      </w:pPr>
      <w:r>
        <w:rPr>
          <w:rFonts w:ascii="Times New Roman"/>
          <w:b w:val="false"/>
          <w:i w:val="false"/>
          <w:color w:val="000000"/>
          <w:sz w:val="28"/>
        </w:rPr>
        <w:t xml:space="preserve">       Дата и длительность транспортировки</w:t>
      </w:r>
    </w:p>
    <w:p>
      <w:pPr>
        <w:spacing w:after="0"/>
        <w:ind w:left="0"/>
        <w:jc w:val="both"/>
      </w:pPr>
      <w:r>
        <w:rPr>
          <w:rFonts w:ascii="Times New Roman"/>
          <w:b w:val="false"/>
          <w:i w:val="false"/>
          <w:color w:val="000000"/>
          <w:sz w:val="28"/>
        </w:rPr>
        <w:t xml:space="preserve">       Фамилия, имя, отчество (при его наличии) врача (транспортной бригады и </w:t>
      </w:r>
    </w:p>
    <w:p>
      <w:pPr>
        <w:spacing w:after="0"/>
        <w:ind w:left="0"/>
        <w:jc w:val="both"/>
      </w:pPr>
      <w:r>
        <w:rPr>
          <w:rFonts w:ascii="Times New Roman"/>
          <w:b w:val="false"/>
          <w:i w:val="false"/>
          <w:color w:val="000000"/>
          <w:sz w:val="28"/>
        </w:rPr>
        <w:t xml:space="preserve">       принимающего новорожденного)</w:t>
      </w:r>
    </w:p>
    <w:p>
      <w:pPr>
        <w:spacing w:after="0"/>
        <w:ind w:left="0"/>
        <w:jc w:val="both"/>
      </w:pPr>
      <w:bookmarkStart w:name="z374" w:id="330"/>
      <w:r>
        <w:rPr>
          <w:rFonts w:ascii="Times New Roman"/>
          <w:b w:val="false"/>
          <w:i w:val="false"/>
          <w:color w:val="000000"/>
          <w:sz w:val="28"/>
        </w:rPr>
        <w:t>
      Примечание: расшифровка аббревиатуры:</w:t>
      </w:r>
    </w:p>
    <w:bookmarkEnd w:id="330"/>
    <w:p>
      <w:pPr>
        <w:spacing w:after="0"/>
        <w:ind w:left="0"/>
        <w:jc w:val="both"/>
      </w:pPr>
      <w:r>
        <w:rPr>
          <w:rFonts w:ascii="Times New Roman"/>
          <w:b w:val="false"/>
          <w:i w:val="false"/>
          <w:color w:val="000000"/>
          <w:sz w:val="28"/>
        </w:rPr>
        <w:t xml:space="preserve">       ВИВЛ – высокочастотная искусственная вентиляция легких.</w:t>
      </w:r>
    </w:p>
    <w:p>
      <w:pPr>
        <w:spacing w:after="0"/>
        <w:ind w:left="0"/>
        <w:jc w:val="both"/>
      </w:pPr>
      <w:r>
        <w:rPr>
          <w:rFonts w:ascii="Times New Roman"/>
          <w:b w:val="false"/>
          <w:i w:val="false"/>
          <w:color w:val="000000"/>
          <w:sz w:val="28"/>
        </w:rPr>
        <w:t xml:space="preserve">       ЧСС – частота сердечных сокращений;</w:t>
      </w:r>
    </w:p>
    <w:p>
      <w:pPr>
        <w:spacing w:after="0"/>
        <w:ind w:left="0"/>
        <w:jc w:val="both"/>
      </w:pPr>
      <w:r>
        <w:rPr>
          <w:rFonts w:ascii="Times New Roman"/>
          <w:b w:val="false"/>
          <w:i w:val="false"/>
          <w:color w:val="000000"/>
          <w:sz w:val="28"/>
        </w:rPr>
        <w:t xml:space="preserve">       АД – артериальное давление</w:t>
      </w:r>
    </w:p>
    <w:p>
      <w:pPr>
        <w:spacing w:after="0"/>
        <w:ind w:left="0"/>
        <w:jc w:val="both"/>
      </w:pPr>
      <w:r>
        <w:rPr>
          <w:rFonts w:ascii="Times New Roman"/>
          <w:b w:val="false"/>
          <w:i w:val="false"/>
          <w:color w:val="000000"/>
          <w:sz w:val="28"/>
        </w:rPr>
        <w:t xml:space="preserve">       ИВЛ – искусственная вентиляция легких.</w:t>
      </w:r>
    </w:p>
    <w:p>
      <w:pPr>
        <w:spacing w:after="0"/>
        <w:ind w:left="0"/>
        <w:jc w:val="both"/>
      </w:pPr>
      <w:r>
        <w:rPr>
          <w:rFonts w:ascii="Times New Roman"/>
          <w:b w:val="false"/>
          <w:i w:val="false"/>
          <w:color w:val="000000"/>
          <w:sz w:val="28"/>
        </w:rPr>
        <w:t xml:space="preserve">       ЧД – частота дыхания;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