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1389" w14:textId="9181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27 февраля 2018 года № 306 "Об утверждении Правил ведения лицевых счетов"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марта 2022 года № 329. Зарегистрирован в Министерстве юстиции Республики Казахстан 30 марта 2022 года № 27306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февраля 2018 года № 306 "Об утверждении Правил ведения лицевых счетов" (зарегистрирован в Реестре государственной регистрации нормативных правовых актов под № 16601)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лицевых счетов,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"174. При подтверждении факта излишне уплаченной суммы налога, платежа, пени возврат излишне уплаченной суммы осуществляется на основании данных платежных документов, полученных от уполномоченного органа по исполнению бюджета.";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"205. В течение 1 (одного) рабочего дня после подписания акта налоговой проверки либо заключения к акту по подтверждению достоверности сумм превышения НДС, относимого в зачет, над суммой начисленного налога, подлежащего возврату из бюджета, либо подтверждения должностным лицом соответствующего структурного подразделения услугодателя права на применение услугополучателем упрощенного порядка возврата превышения НДС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434 Налогового кодекса, должностное лицо соответствующего структурного подразделения услугодателя формирует в ИС ЦУЛС документ об отсутствии (наличии) задолженности либо отчет по сальдо расчетов.".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