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7e4d" w14:textId="d407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4 апреля 2022 года № 178. Зарегистрирован в Министерстве юстиции Республики Казахстан 5 апреля 2022 года № 27418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 (зарегистрирован в Реестре государственной регистрации нормативных правовых актов за № 10486)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авиационного учебного центра гражданской авиации,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Специалист канцелярии уполномоченной организации осуществляет регистрацию документов и сведений в день их поступления.</w:t>
      </w:r>
    </w:p>
    <w:bookmarkEnd w:id="3"/>
    <w:bookmarkStart w:name="z9" w:id="4"/>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прием заявки и выдача результата оказания государственной услуги осуществляется следующим рабочим днем.</w:t>
      </w:r>
    </w:p>
    <w:bookmarkEnd w:id="4"/>
    <w:bookmarkStart w:name="z10" w:id="5"/>
    <w:p>
      <w:pPr>
        <w:spacing w:after="0"/>
        <w:ind w:left="0"/>
        <w:jc w:val="both"/>
      </w:pPr>
      <w:r>
        <w:rPr>
          <w:rFonts w:ascii="Times New Roman"/>
          <w:b w:val="false"/>
          <w:i w:val="false"/>
          <w:color w:val="000000"/>
          <w:sz w:val="28"/>
        </w:rPr>
        <w:t>
      Сведения о документах удостоверяющие личность,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bookmarkEnd w:id="5"/>
    <w:bookmarkStart w:name="z11" w:id="6"/>
    <w:p>
      <w:pPr>
        <w:spacing w:after="0"/>
        <w:ind w:left="0"/>
        <w:jc w:val="both"/>
      </w:pPr>
      <w:r>
        <w:rPr>
          <w:rFonts w:ascii="Times New Roman"/>
          <w:b w:val="false"/>
          <w:i w:val="false"/>
          <w:color w:val="000000"/>
          <w:sz w:val="28"/>
        </w:rPr>
        <w:t>
      Уполномоченная организация получает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6"/>
    <w:bookmarkStart w:name="z12" w:id="7"/>
    <w:p>
      <w:pPr>
        <w:spacing w:after="0"/>
        <w:ind w:left="0"/>
        <w:jc w:val="both"/>
      </w:pPr>
      <w:r>
        <w:rPr>
          <w:rFonts w:ascii="Times New Roman"/>
          <w:b w:val="false"/>
          <w:i w:val="false"/>
          <w:color w:val="000000"/>
          <w:sz w:val="28"/>
        </w:rPr>
        <w:t>
      8. В случаях представления заявителем неполного пакета документов согласно перечню, предусмотренному в Стандарте и (или) документов с истекшим сроком действия специалист канцелярии уполномоченной организация отказывает в приеме заявления.</w:t>
      </w:r>
    </w:p>
    <w:bookmarkEnd w:id="7"/>
    <w:bookmarkStart w:name="z13" w:id="8"/>
    <w:p>
      <w:pPr>
        <w:spacing w:after="0"/>
        <w:ind w:left="0"/>
        <w:jc w:val="both"/>
      </w:pPr>
      <w:r>
        <w:rPr>
          <w:rFonts w:ascii="Times New Roman"/>
          <w:b w:val="false"/>
          <w:i w:val="false"/>
          <w:color w:val="000000"/>
          <w:sz w:val="28"/>
        </w:rPr>
        <w:t>
      В случае предоставления заявителем полного пакета документов, указанных в Стандарте, специалист канцелярии передает пакет документов для рассмотрения руководителю уполномоченной организации либо исполняющему его обязанности, который определяет исполнителя уполномоченной организации через курирующего заместителя руководителя и (или) руководителя структурного подразделения уполномоченной организации.</w:t>
      </w:r>
    </w:p>
    <w:bookmarkEnd w:id="8"/>
    <w:bookmarkStart w:name="z14" w:id="9"/>
    <w:p>
      <w:pPr>
        <w:spacing w:after="0"/>
        <w:ind w:left="0"/>
        <w:jc w:val="both"/>
      </w:pPr>
      <w:r>
        <w:rPr>
          <w:rFonts w:ascii="Times New Roman"/>
          <w:b w:val="false"/>
          <w:i w:val="false"/>
          <w:color w:val="000000"/>
          <w:sz w:val="28"/>
        </w:rPr>
        <w:t>
      Исполнителем уполномоченной организации проверяется соответствие представленного пакета документов требованиям настоящих Правил.</w:t>
      </w:r>
    </w:p>
    <w:bookmarkEnd w:id="9"/>
    <w:bookmarkStart w:name="z15" w:id="10"/>
    <w:p>
      <w:pPr>
        <w:spacing w:after="0"/>
        <w:ind w:left="0"/>
        <w:jc w:val="both"/>
      </w:pPr>
      <w:r>
        <w:rPr>
          <w:rFonts w:ascii="Times New Roman"/>
          <w:b w:val="false"/>
          <w:i w:val="false"/>
          <w:color w:val="000000"/>
          <w:sz w:val="28"/>
        </w:rPr>
        <w:t>
      9. При соответствии документации требованиям пункта 8 Стандарта, уполномоченной организацией в течение 2 (двух) рабочих дней создается комиссия для проведения сертификационного обследования (далее – комиссия).</w:t>
      </w:r>
    </w:p>
    <w:bookmarkEnd w:id="10"/>
    <w:bookmarkStart w:name="z16" w:id="11"/>
    <w:p>
      <w:pPr>
        <w:spacing w:after="0"/>
        <w:ind w:left="0"/>
        <w:jc w:val="both"/>
      </w:pPr>
      <w:r>
        <w:rPr>
          <w:rFonts w:ascii="Times New Roman"/>
          <w:b w:val="false"/>
          <w:i w:val="false"/>
          <w:color w:val="000000"/>
          <w:sz w:val="28"/>
        </w:rPr>
        <w:t>
      В состав комиссии включаются не менее 2 (двух) работников уполномоченной организации, к компетенции которых относятся вопросы профессиональной подготовки, выдачи свидетельств (сертификатов) и квалификационных допусков, а также рассмотрения заявок учебных организаций на получение соответствующих сертификатов и разрешений.</w:t>
      </w:r>
    </w:p>
    <w:bookmarkEnd w:id="11"/>
    <w:bookmarkStart w:name="z17" w:id="12"/>
    <w:p>
      <w:pPr>
        <w:spacing w:after="0"/>
        <w:ind w:left="0"/>
        <w:jc w:val="both"/>
      </w:pPr>
      <w:r>
        <w:rPr>
          <w:rFonts w:ascii="Times New Roman"/>
          <w:b w:val="false"/>
          <w:i w:val="false"/>
          <w:color w:val="000000"/>
          <w:sz w:val="28"/>
        </w:rPr>
        <w:t>
      10. В срок не менее чем за 2 (два) рабочих дня до начала проведения сертификационного обследования, исполнитель уполномоченной организации обеспечивает направление на портал в "личный кабинет" заявителя уведомления подписанного электронной цифровой подписью (далее – ЭЦП) уполномоченного лица уполномоченной организации в произвольной форме, содержащее информацию о дате начала, возможных изменениях и дополнениях к процедуре сертификации, а также перечне нормативных правовых актов Республики Казахстан и документов международных организаций, в соответствии с которыми будет осуществляться сертификационное обследование.";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"15. Акт подписывается всеми членами комиссии и исполнитель уполномоченной организации обеспечивает направление одного экземпляра акта на портал в "личный кабинет" заявителя.</w:t>
      </w:r>
    </w:p>
    <w:bookmarkEnd w:id="13"/>
    <w:bookmarkStart w:name="z20" w:id="14"/>
    <w:p>
      <w:pPr>
        <w:spacing w:after="0"/>
        <w:ind w:left="0"/>
        <w:jc w:val="both"/>
      </w:pPr>
      <w:r>
        <w:rPr>
          <w:rFonts w:ascii="Times New Roman"/>
          <w:b w:val="false"/>
          <w:i w:val="false"/>
          <w:color w:val="000000"/>
          <w:sz w:val="28"/>
        </w:rPr>
        <w:t xml:space="preserve">
      В течение 3 (трех) рабочих дней со дня подписания Акта, в случае соответствия заявителя сертификационным требованиям программы сертификационного обследования авиационного учебного центра или несоответствия сертификационным требованиям, не препятствующее осуществлению деятельности и подлежащее его устранению при совершенствовании производства, исполнитель уполномоченной организации оформляет и направляет на портал в "личный кабинет" заявителя сертификат авиационного учебного центра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основаниям указанным в пункте 9 Стандарта.</w:t>
      </w:r>
    </w:p>
    <w:bookmarkEnd w:id="14"/>
    <w:bookmarkStart w:name="z21" w:id="15"/>
    <w:p>
      <w:pPr>
        <w:spacing w:after="0"/>
        <w:ind w:left="0"/>
        <w:jc w:val="both"/>
      </w:pPr>
      <w:r>
        <w:rPr>
          <w:rFonts w:ascii="Times New Roman"/>
          <w:b w:val="false"/>
          <w:i w:val="false"/>
          <w:color w:val="000000"/>
          <w:sz w:val="28"/>
        </w:rPr>
        <w:t>
      В случае несоответствия заявителя сертификационным требованиям программы сертификационного обследования авиационного учебного центра, не препятствующее осуществлению деятельности при условии его устранения, выявленных в процессе сертификационного обследования, заявитель в течение 3 (трех) рабочих дней со дня получения на портал в "личный кабинет" Акта, представляет в уполномоченную организацию для утверждения план корректирующих действий.";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"17. В течение 3 (трех) рабочих дней со дня подписания акта об устранении несоответствия заявителя сертификационным требованиям программы сертификационного обследования авиационного учебного центра, не препятствующее осуществлению деятельности при условии его устранения, исполнитель уполномоченной организации оформляет сертификат авиационного учебного центра.</w:t>
      </w:r>
    </w:p>
    <w:bookmarkEnd w:id="16"/>
    <w:bookmarkStart w:name="z24" w:id="17"/>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 </w:t>
      </w:r>
    </w:p>
    <w:bookmarkEnd w:id="17"/>
    <w:bookmarkStart w:name="z25" w:id="18"/>
    <w:p>
      <w:pPr>
        <w:spacing w:after="0"/>
        <w:ind w:left="0"/>
        <w:jc w:val="both"/>
      </w:pPr>
      <w:r>
        <w:rPr>
          <w:rFonts w:ascii="Times New Roman"/>
          <w:b w:val="false"/>
          <w:i w:val="false"/>
          <w:color w:val="000000"/>
          <w:sz w:val="28"/>
        </w:rPr>
        <w:t>
      По результатам заслушивания оформляет сертификат авиационного учебного центра гражданской авиации, либо мотивированный отказ в оказании государственной услуги.</w:t>
      </w:r>
    </w:p>
    <w:bookmarkEnd w:id="18"/>
    <w:bookmarkStart w:name="z26" w:id="19"/>
    <w:p>
      <w:pPr>
        <w:spacing w:after="0"/>
        <w:ind w:left="0"/>
        <w:jc w:val="both"/>
      </w:pPr>
      <w:r>
        <w:rPr>
          <w:rFonts w:ascii="Times New Roman"/>
          <w:b w:val="false"/>
          <w:i w:val="false"/>
          <w:color w:val="000000"/>
          <w:sz w:val="28"/>
        </w:rPr>
        <w:t>
      Результат оказания государственной услуги подписывается ЭЦП руководителя уполномоченной организации либо исполняющего его обязанности и направляется на портал, в "личный кабинет" заявителя.";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и </w:t>
      </w:r>
      <w:r>
        <w:rPr>
          <w:rFonts w:ascii="Times New Roman"/>
          <w:b w:val="false"/>
          <w:i w:val="false"/>
          <w:color w:val="000000"/>
          <w:sz w:val="28"/>
        </w:rPr>
        <w:t>19-3</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"19-1. Рассмотрение жалобы на административное действие (бездействие)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20"/>
    <w:bookmarkStart w:name="z29" w:id="21"/>
    <w:p>
      <w:pPr>
        <w:spacing w:after="0"/>
        <w:ind w:left="0"/>
        <w:jc w:val="both"/>
      </w:pPr>
      <w:r>
        <w:rPr>
          <w:rFonts w:ascii="Times New Roman"/>
          <w:b w:val="false"/>
          <w:i w:val="false"/>
          <w:color w:val="000000"/>
          <w:sz w:val="28"/>
        </w:rPr>
        <w:t xml:space="preserve">
      19-2.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bookmarkEnd w:id="21"/>
    <w:bookmarkStart w:name="z30" w:id="22"/>
    <w:p>
      <w:pPr>
        <w:spacing w:after="0"/>
        <w:ind w:left="0"/>
        <w:jc w:val="both"/>
      </w:pPr>
      <w:r>
        <w:rPr>
          <w:rFonts w:ascii="Times New Roman"/>
          <w:b w:val="false"/>
          <w:i w:val="false"/>
          <w:color w:val="000000"/>
          <w:sz w:val="28"/>
        </w:rPr>
        <w:t>
      уполномоченной организацией, уполномоченным органом в сфере гражданской авиации – в течение 5 (пяти) рабочих дней со дня ее регистрации;</w:t>
      </w:r>
    </w:p>
    <w:bookmarkEnd w:id="22"/>
    <w:bookmarkStart w:name="z31" w:id="2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3"/>
    <w:bookmarkStart w:name="z32" w:id="24"/>
    <w:p>
      <w:pPr>
        <w:spacing w:after="0"/>
        <w:ind w:left="0"/>
        <w:jc w:val="both"/>
      </w:pPr>
      <w:r>
        <w:rPr>
          <w:rFonts w:ascii="Times New Roman"/>
          <w:b w:val="false"/>
          <w:i w:val="false"/>
          <w:color w:val="000000"/>
          <w:sz w:val="28"/>
        </w:rPr>
        <w:t>
      19-3.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w:t>
      </w:r>
    </w:p>
    <w:bookmarkEnd w:id="24"/>
    <w:bookmarkStart w:name="z33" w:id="25"/>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5"/>
    <w:bookmarkStart w:name="z34" w:id="26"/>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26"/>
    <w:bookmarkStart w:name="z35" w:id="27"/>
    <w:p>
      <w:pPr>
        <w:spacing w:after="0"/>
        <w:ind w:left="0"/>
        <w:jc w:val="both"/>
      </w:pPr>
      <w:r>
        <w:rPr>
          <w:rFonts w:ascii="Times New Roman"/>
          <w:b w:val="false"/>
          <w:i w:val="false"/>
          <w:color w:val="000000"/>
          <w:sz w:val="28"/>
        </w:rPr>
        <w:t xml:space="preserve">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10 (десять) рабочих дней в случаях необходимости:</w:t>
      </w:r>
    </w:p>
    <w:bookmarkEnd w:id="27"/>
    <w:bookmarkStart w:name="z36" w:id="2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8"/>
    <w:bookmarkStart w:name="z37" w:id="29"/>
    <w:p>
      <w:pPr>
        <w:spacing w:after="0"/>
        <w:ind w:left="0"/>
        <w:jc w:val="both"/>
      </w:pPr>
      <w:r>
        <w:rPr>
          <w:rFonts w:ascii="Times New Roman"/>
          <w:b w:val="false"/>
          <w:i w:val="false"/>
          <w:color w:val="000000"/>
          <w:sz w:val="28"/>
        </w:rPr>
        <w:t>
      2) получения дополнительной информации.</w:t>
      </w:r>
    </w:p>
    <w:bookmarkEnd w:id="29"/>
    <w:bookmarkStart w:name="z38" w:id="3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30"/>
    <w:bookmarkStart w:name="z39" w:id="31"/>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31"/>
    <w:bookmarkStart w:name="z40" w:id="3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32"/>
    <w:bookmarkStart w:name="z41" w:id="3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3"/>
    <w:bookmarkStart w:name="z42" w:id="3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34"/>
    <w:bookmarkStart w:name="z43" w:id="3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5"/>
    <w:bookmarkStart w:name="z44" w:id="3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46" w:id="37"/>
      <w:r>
        <w:rPr>
          <w:rFonts w:ascii="Times New Roman"/>
          <w:b w:val="false"/>
          <w:i w:val="false"/>
          <w:color w:val="000000"/>
          <w:sz w:val="28"/>
        </w:rPr>
        <w:t>
      "СОГЛАСОВАН"</w:t>
      </w:r>
    </w:p>
    <w:bookmarkEnd w:id="3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