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5ccdb0" w14:textId="c5ccdb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дополнения в некоторые приказы Министра национальной экономики Республики Казахстан</w:t>
      </w:r>
    </w:p>
    <w:p>
      <w:pPr>
        <w:spacing w:after="0"/>
        <w:ind w:left="0"/>
        <w:jc w:val="both"/>
      </w:pPr>
      <w:r>
        <w:rPr>
          <w:rFonts w:ascii="Times New Roman"/>
          <w:b w:val="false"/>
          <w:i w:val="false"/>
          <w:color w:val="000000"/>
          <w:sz w:val="28"/>
        </w:rPr>
        <w:t>Приказ Министра индустрии и инфраструктурного развития Республики Казахстан от 4 апреля 2022 года № 179. Зарегистрирован в Министерстве юстиции Республики Казахстан 5 апреля 2022 года № 27422</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национальной экономики Республики Казахстан от 2 апреля 2015 года № 305 "Об утверждении Правил оформления экспертных заключений по градостроительным и строительным проектам (технико-экономическим обоснованиям и проектно-сметной документации), (зарегистрирован в Реестре государственной регистрации нормативных правовых актов под № 10636) следующие изменения и дополнение:</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оформления экспертных заключений по градостроительным и строительным проектам (технико-экономическим обоснованиям и проектно-сметной документации), утвержденных указанным приказом:</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изложить в следующей редакции:</w:t>
      </w:r>
    </w:p>
    <w:bookmarkStart w:name="z8" w:id="3"/>
    <w:p>
      <w:pPr>
        <w:spacing w:after="0"/>
        <w:ind w:left="0"/>
        <w:jc w:val="both"/>
      </w:pPr>
      <w:r>
        <w:rPr>
          <w:rFonts w:ascii="Times New Roman"/>
          <w:b w:val="false"/>
          <w:i w:val="false"/>
          <w:color w:val="000000"/>
          <w:sz w:val="28"/>
        </w:rPr>
        <w:t>
      "3. При оформлении и выдаче экспертных заключений по проектам строительства используются информационные системы, интегрированные с единым порталом ведомства уполномоченного органа по делам архитектуры, градостроительства и строительства.</w:t>
      </w:r>
    </w:p>
    <w:bookmarkEnd w:id="3"/>
    <w:bookmarkStart w:name="z9" w:id="4"/>
    <w:p>
      <w:pPr>
        <w:spacing w:after="0"/>
        <w:ind w:left="0"/>
        <w:jc w:val="both"/>
      </w:pPr>
      <w:r>
        <w:rPr>
          <w:rFonts w:ascii="Times New Roman"/>
          <w:b w:val="false"/>
          <w:i w:val="false"/>
          <w:color w:val="000000"/>
          <w:sz w:val="28"/>
        </w:rPr>
        <w:t>
      Аккредитованная экспертная организация особой индустриальной зоны при проведении комплексной вневедомственной экспертизы осуществляет все процедуры и операции посредством информационной системы государственной экспертной организации, интегрированной с единым порталом ведомства уполномоченного органа по делам архитектуры, градостроительства и строительства, за исключением проектов строительства (ТЭО и ПСД) с грифом секретности или с пометкой "для служебного пользования" ("ДСП").</w:t>
      </w:r>
    </w:p>
    <w:bookmarkEnd w:id="4"/>
    <w:bookmarkStart w:name="z10" w:id="5"/>
    <w:p>
      <w:pPr>
        <w:spacing w:after="0"/>
        <w:ind w:left="0"/>
        <w:jc w:val="both"/>
      </w:pPr>
      <w:r>
        <w:rPr>
          <w:rFonts w:ascii="Times New Roman"/>
          <w:b w:val="false"/>
          <w:i w:val="false"/>
          <w:color w:val="000000"/>
          <w:sz w:val="28"/>
        </w:rPr>
        <w:t>
      Данная норма не распространяется на порядок оформления экспертных заключений по градостроительным проектам.";</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w:t>
      </w:r>
      <w:r>
        <w:rPr>
          <w:rFonts w:ascii="Times New Roman"/>
          <w:b w:val="false"/>
          <w:i w:val="false"/>
          <w:color w:val="000000"/>
          <w:sz w:val="28"/>
        </w:rPr>
        <w:t xml:space="preserve"> изложить в следующей редакции:</w:t>
      </w:r>
    </w:p>
    <w:bookmarkStart w:name="z12" w:id="6"/>
    <w:p>
      <w:pPr>
        <w:spacing w:after="0"/>
        <w:ind w:left="0"/>
        <w:jc w:val="both"/>
      </w:pPr>
      <w:r>
        <w:rPr>
          <w:rFonts w:ascii="Times New Roman"/>
          <w:b w:val="false"/>
          <w:i w:val="false"/>
          <w:color w:val="000000"/>
          <w:sz w:val="28"/>
        </w:rPr>
        <w:t>
      "5. Государственная и аккредитованные экспертные организации, а также аккредитованная экспертная организация особой индустриальной зоны, в пределах своей компетенции с учетом функционального назначения проектируемого объекта оформляют заключения комплексной вневедомственной экспертизы по технико-экономическим обоснованиям и проектно-сметной документации, предназначенным для строительства:</w:t>
      </w:r>
    </w:p>
    <w:bookmarkEnd w:id="6"/>
    <w:bookmarkStart w:name="z13" w:id="7"/>
    <w:p>
      <w:pPr>
        <w:spacing w:after="0"/>
        <w:ind w:left="0"/>
        <w:jc w:val="both"/>
      </w:pPr>
      <w:r>
        <w:rPr>
          <w:rFonts w:ascii="Times New Roman"/>
          <w:b w:val="false"/>
          <w:i w:val="false"/>
          <w:color w:val="000000"/>
          <w:sz w:val="28"/>
        </w:rPr>
        <w:t>
      1) зданий и сооружений жилищно-гражданского назначения;</w:t>
      </w:r>
    </w:p>
    <w:bookmarkEnd w:id="7"/>
    <w:bookmarkStart w:name="z14" w:id="8"/>
    <w:p>
      <w:pPr>
        <w:spacing w:after="0"/>
        <w:ind w:left="0"/>
        <w:jc w:val="both"/>
      </w:pPr>
      <w:r>
        <w:rPr>
          <w:rFonts w:ascii="Times New Roman"/>
          <w:b w:val="false"/>
          <w:i w:val="false"/>
          <w:color w:val="000000"/>
          <w:sz w:val="28"/>
        </w:rPr>
        <w:t>
      2) объектов производственного назначения;</w:t>
      </w:r>
    </w:p>
    <w:bookmarkEnd w:id="8"/>
    <w:bookmarkStart w:name="z15" w:id="9"/>
    <w:p>
      <w:pPr>
        <w:spacing w:after="0"/>
        <w:ind w:left="0"/>
        <w:jc w:val="both"/>
      </w:pPr>
      <w:r>
        <w:rPr>
          <w:rFonts w:ascii="Times New Roman"/>
          <w:b w:val="false"/>
          <w:i w:val="false"/>
          <w:color w:val="000000"/>
          <w:sz w:val="28"/>
        </w:rPr>
        <w:t>
      3) инженерных коммуникаций с объектами инфраструктуры;</w:t>
      </w:r>
    </w:p>
    <w:bookmarkEnd w:id="9"/>
    <w:bookmarkStart w:name="z16" w:id="10"/>
    <w:p>
      <w:pPr>
        <w:spacing w:after="0"/>
        <w:ind w:left="0"/>
        <w:jc w:val="both"/>
      </w:pPr>
      <w:r>
        <w:rPr>
          <w:rFonts w:ascii="Times New Roman"/>
          <w:b w:val="false"/>
          <w:i w:val="false"/>
          <w:color w:val="000000"/>
          <w:sz w:val="28"/>
        </w:rPr>
        <w:t>
      4) транспортных коммуникаций с объектами инфраструктуры;</w:t>
      </w:r>
    </w:p>
    <w:bookmarkEnd w:id="10"/>
    <w:bookmarkStart w:name="z17" w:id="11"/>
    <w:p>
      <w:pPr>
        <w:spacing w:after="0"/>
        <w:ind w:left="0"/>
        <w:jc w:val="both"/>
      </w:pPr>
      <w:r>
        <w:rPr>
          <w:rFonts w:ascii="Times New Roman"/>
          <w:b w:val="false"/>
          <w:i w:val="false"/>
          <w:color w:val="000000"/>
          <w:sz w:val="28"/>
        </w:rPr>
        <w:t>
      5) мостов, мостовых переходов, путепроводов, тоннелей и иных мостовых сооружений;</w:t>
      </w:r>
    </w:p>
    <w:bookmarkEnd w:id="11"/>
    <w:bookmarkStart w:name="z18" w:id="12"/>
    <w:p>
      <w:pPr>
        <w:spacing w:after="0"/>
        <w:ind w:left="0"/>
        <w:jc w:val="both"/>
      </w:pPr>
      <w:r>
        <w:rPr>
          <w:rFonts w:ascii="Times New Roman"/>
          <w:b w:val="false"/>
          <w:i w:val="false"/>
          <w:color w:val="000000"/>
          <w:sz w:val="28"/>
        </w:rPr>
        <w:t>
      6) объектов иного назначения, предусматривающего особый режим функционирования или эксплуатацию с ограниченным доступом.";</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w:t>
      </w:r>
      <w:r>
        <w:rPr>
          <w:rFonts w:ascii="Times New Roman"/>
          <w:b w:val="false"/>
          <w:i w:val="false"/>
          <w:color w:val="000000"/>
          <w:sz w:val="28"/>
        </w:rPr>
        <w:t xml:space="preserve"> изложить в следующей редакции:</w:t>
      </w:r>
    </w:p>
    <w:bookmarkStart w:name="z20" w:id="13"/>
    <w:p>
      <w:pPr>
        <w:spacing w:after="0"/>
        <w:ind w:left="0"/>
        <w:jc w:val="both"/>
      </w:pPr>
      <w:r>
        <w:rPr>
          <w:rFonts w:ascii="Times New Roman"/>
          <w:b w:val="false"/>
          <w:i w:val="false"/>
          <w:color w:val="000000"/>
          <w:sz w:val="28"/>
        </w:rPr>
        <w:t>
      "6. Экспертные заключения предусматривают:</w:t>
      </w:r>
    </w:p>
    <w:bookmarkEnd w:id="13"/>
    <w:bookmarkStart w:name="z21" w:id="14"/>
    <w:p>
      <w:pPr>
        <w:spacing w:after="0"/>
        <w:ind w:left="0"/>
        <w:jc w:val="both"/>
      </w:pPr>
      <w:r>
        <w:rPr>
          <w:rFonts w:ascii="Times New Roman"/>
          <w:b w:val="false"/>
          <w:i w:val="false"/>
          <w:color w:val="000000"/>
          <w:sz w:val="28"/>
        </w:rPr>
        <w:t xml:space="preserve">
      1) указание основных данных по проекту (технико-экономическому обоснованию или проектно-сметной документации), а именно наименование проекта, заказчика, генерального подрядчика, субподрядчика, а также уровень ответственности здания или сооружения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определения общего порядка отнесения зданий и сооружений к технически и (или) технологически сложным объектам, утвержденных приказом Министра национальной экономики Республики Казахстан от 28 февраля 2015 года № 165 "Об утверждении Правил определения общего порядка отнесения зданий и сооружений к технически и (или) технологически сложным объектам" (зарегистрирован в Реестре государственной регистрации нормативных правовых актов за № 10666), с указанием прилагаемых к проекту обязательных исходных документов (материалы, данные), представленных на экспертизу Заказчиком;</w:t>
      </w:r>
    </w:p>
    <w:bookmarkEnd w:id="14"/>
    <w:bookmarkStart w:name="z22" w:id="15"/>
    <w:p>
      <w:pPr>
        <w:spacing w:after="0"/>
        <w:ind w:left="0"/>
        <w:jc w:val="both"/>
      </w:pPr>
      <w:r>
        <w:rPr>
          <w:rFonts w:ascii="Times New Roman"/>
          <w:b w:val="false"/>
          <w:i w:val="false"/>
          <w:color w:val="000000"/>
          <w:sz w:val="28"/>
        </w:rPr>
        <w:t>
      2) наименование раздела, фамилия имя, отчество (при наличии) аттестованного эксперта, с указанием номера аттестата, и информацией о соответствие (несоответствие) раздела, условиям исходных документов (материалов, данных) для проектирования, предусмотренных законодательством Республики Казахстан, а также соблюдения в проектных решениях и расчетах требований;</w:t>
      </w:r>
    </w:p>
    <w:bookmarkEnd w:id="15"/>
    <w:bookmarkStart w:name="z23" w:id="16"/>
    <w:p>
      <w:pPr>
        <w:spacing w:after="0"/>
        <w:ind w:left="0"/>
        <w:jc w:val="both"/>
      </w:pPr>
      <w:r>
        <w:rPr>
          <w:rFonts w:ascii="Times New Roman"/>
          <w:b w:val="false"/>
          <w:i w:val="false"/>
          <w:color w:val="000000"/>
          <w:sz w:val="28"/>
        </w:rPr>
        <w:t xml:space="preserve">
      3) постановляющая часть с суммирующими рекомендациями и (или) иными выводами, полученными в результате проведенной комплексной вневедомственной экспертизы. </w:t>
      </w:r>
    </w:p>
    <w:bookmarkEnd w:id="16"/>
    <w:bookmarkStart w:name="z24" w:id="17"/>
    <w:p>
      <w:pPr>
        <w:spacing w:after="0"/>
        <w:ind w:left="0"/>
        <w:jc w:val="both"/>
      </w:pPr>
      <w:r>
        <w:rPr>
          <w:rFonts w:ascii="Times New Roman"/>
          <w:b w:val="false"/>
          <w:i w:val="false"/>
          <w:color w:val="000000"/>
          <w:sz w:val="28"/>
        </w:rPr>
        <w:t>
      В случае выдачи положительного заключения приводится QR-код с ссылкой на окончательную версию проекта (технико-экономическому обоснованию или проектно-сметной документации).";</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6-1</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8</w:t>
      </w:r>
      <w:r>
        <w:rPr>
          <w:rFonts w:ascii="Times New Roman"/>
          <w:b w:val="false"/>
          <w:i w:val="false"/>
          <w:color w:val="000000"/>
          <w:sz w:val="28"/>
        </w:rPr>
        <w:t xml:space="preserve"> изложить в следующей редакции:</w:t>
      </w:r>
    </w:p>
    <w:bookmarkStart w:name="z27" w:id="18"/>
    <w:p>
      <w:pPr>
        <w:spacing w:after="0"/>
        <w:ind w:left="0"/>
        <w:jc w:val="both"/>
      </w:pPr>
      <w:r>
        <w:rPr>
          <w:rFonts w:ascii="Times New Roman"/>
          <w:b w:val="false"/>
          <w:i w:val="false"/>
          <w:color w:val="000000"/>
          <w:sz w:val="28"/>
        </w:rPr>
        <w:t>
      "8. Заключения комплексной вневедомственной экспертизы по технико-экономическим обоснованиям или проектно-сметной документации составляются в форме экспертного заключения государственной экспертной организации и удостоверяются электронно-цифровыми подписями:</w:t>
      </w:r>
    </w:p>
    <w:bookmarkEnd w:id="18"/>
    <w:bookmarkStart w:name="z28" w:id="19"/>
    <w:p>
      <w:pPr>
        <w:spacing w:after="0"/>
        <w:ind w:left="0"/>
        <w:jc w:val="both"/>
      </w:pPr>
      <w:r>
        <w:rPr>
          <w:rFonts w:ascii="Times New Roman"/>
          <w:b w:val="false"/>
          <w:i w:val="false"/>
          <w:color w:val="000000"/>
          <w:sz w:val="28"/>
        </w:rPr>
        <w:t>
      1) первого руководителя экспертной организации, либо его заместителя, в должностные функции которого входит организация проведения комплексной вневедомственной экспертизы – по проектам, рассмотренным на республиканском уровне;</w:t>
      </w:r>
    </w:p>
    <w:bookmarkEnd w:id="19"/>
    <w:bookmarkStart w:name="z29" w:id="20"/>
    <w:p>
      <w:pPr>
        <w:spacing w:after="0"/>
        <w:ind w:left="0"/>
        <w:jc w:val="both"/>
      </w:pPr>
      <w:r>
        <w:rPr>
          <w:rFonts w:ascii="Times New Roman"/>
          <w:b w:val="false"/>
          <w:i w:val="false"/>
          <w:color w:val="000000"/>
          <w:sz w:val="28"/>
        </w:rPr>
        <w:t>
      2) руководителя территориального подразделения или иного обособленного подразделения экспертной организации, либо лица, его замещающего, в должностные функции которого входит организация проведения комплексной вневедомственной экспертизы – по проектам, рассмотренным на региональном уровне;</w:t>
      </w:r>
    </w:p>
    <w:bookmarkEnd w:id="20"/>
    <w:bookmarkStart w:name="z30" w:id="21"/>
    <w:p>
      <w:pPr>
        <w:spacing w:after="0"/>
        <w:ind w:left="0"/>
        <w:jc w:val="both"/>
      </w:pPr>
      <w:r>
        <w:rPr>
          <w:rFonts w:ascii="Times New Roman"/>
          <w:b w:val="false"/>
          <w:i w:val="false"/>
          <w:color w:val="000000"/>
          <w:sz w:val="28"/>
        </w:rPr>
        <w:t>
      3) начальников экспертных отделов и (или) специалистов, исполняющих руководящие функции по данному проекту, в зависимости от функционального назначения проектируемого объекта или соответствующих разделов (частей) проекта.</w:t>
      </w:r>
    </w:p>
    <w:bookmarkEnd w:id="21"/>
    <w:bookmarkStart w:name="z31" w:id="22"/>
    <w:p>
      <w:pPr>
        <w:spacing w:after="0"/>
        <w:ind w:left="0"/>
        <w:jc w:val="both"/>
      </w:pPr>
      <w:r>
        <w:rPr>
          <w:rFonts w:ascii="Times New Roman"/>
          <w:b w:val="false"/>
          <w:i w:val="false"/>
          <w:color w:val="000000"/>
          <w:sz w:val="28"/>
        </w:rPr>
        <w:t>
      Экспертные заключения государственной экспертной организации до подписания их вышеуказанными должностными лицами удостоверяются электронно-цифровыми подписями аттестованных экспертов по каждому из разделов (частей) данного проекта, являющихся членами экспертных групп (включая привлеченных внештатных аттестованных экспертов), которые были созданы (сформированы) решением руководства экспертной комиссии по рассмотрению данного проекта на республиканском уровне, либо руководством территориального подразделения по проектам, рассматриваемым на региональном уровне.</w:t>
      </w:r>
    </w:p>
    <w:bookmarkEnd w:id="22"/>
    <w:bookmarkStart w:name="z32" w:id="23"/>
    <w:p>
      <w:pPr>
        <w:spacing w:after="0"/>
        <w:ind w:left="0"/>
        <w:jc w:val="both"/>
      </w:pPr>
      <w:r>
        <w:rPr>
          <w:rFonts w:ascii="Times New Roman"/>
          <w:b w:val="false"/>
          <w:i w:val="false"/>
          <w:color w:val="000000"/>
          <w:sz w:val="28"/>
        </w:rPr>
        <w:t>
      Окончательная версия технико-экономических обоснований и проектно-сметной документации с грифом секретности или с пометкой "для служебного пользования" ("ДСП") в бумажном виде удостоверяется печатью эксперта с указанием фамилии, имени, отчества (при его наличии), должности, номера аттестата и даты его выдачи.";</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9-1</w:t>
      </w:r>
      <w:r>
        <w:rPr>
          <w:rFonts w:ascii="Times New Roman"/>
          <w:b w:val="false"/>
          <w:i w:val="false"/>
          <w:color w:val="000000"/>
          <w:sz w:val="28"/>
        </w:rPr>
        <w:t xml:space="preserve"> исключить;</w:t>
      </w:r>
    </w:p>
    <w:bookmarkStart w:name="z34" w:id="24"/>
    <w:p>
      <w:pPr>
        <w:spacing w:after="0"/>
        <w:ind w:left="0"/>
        <w:jc w:val="both"/>
      </w:pPr>
      <w:r>
        <w:rPr>
          <w:rFonts w:ascii="Times New Roman"/>
          <w:b w:val="false"/>
          <w:i w:val="false"/>
          <w:color w:val="000000"/>
          <w:sz w:val="28"/>
        </w:rPr>
        <w:t>
      дополнить пунктом 9-2 следующего содержания:</w:t>
      </w:r>
    </w:p>
    <w:bookmarkEnd w:id="24"/>
    <w:bookmarkStart w:name="z35" w:id="25"/>
    <w:p>
      <w:pPr>
        <w:spacing w:after="0"/>
        <w:ind w:left="0"/>
        <w:jc w:val="both"/>
      </w:pPr>
      <w:r>
        <w:rPr>
          <w:rFonts w:ascii="Times New Roman"/>
          <w:b w:val="false"/>
          <w:i w:val="false"/>
          <w:color w:val="000000"/>
          <w:sz w:val="28"/>
        </w:rPr>
        <w:t>
      "9-2. Заключения комплексной вневедомственной экспертизы аккредитованной экспертной организации особой индустриальной зоны, проводимой по проектам строительства в общем порядке, составляются в форме экспертного заключения аккредитованной экспертной организации особой индустриальной зоны и удостоверяются электронно-цифровыми подписями:</w:t>
      </w:r>
    </w:p>
    <w:bookmarkEnd w:id="25"/>
    <w:bookmarkStart w:name="z36" w:id="26"/>
    <w:p>
      <w:pPr>
        <w:spacing w:after="0"/>
        <w:ind w:left="0"/>
        <w:jc w:val="both"/>
      </w:pPr>
      <w:r>
        <w:rPr>
          <w:rFonts w:ascii="Times New Roman"/>
          <w:b w:val="false"/>
          <w:i w:val="false"/>
          <w:color w:val="000000"/>
          <w:sz w:val="28"/>
        </w:rPr>
        <w:t>
      1) руководителя данной экспертной организации или лицом его замещающим;</w:t>
      </w:r>
    </w:p>
    <w:bookmarkEnd w:id="26"/>
    <w:bookmarkStart w:name="z37" w:id="27"/>
    <w:p>
      <w:pPr>
        <w:spacing w:after="0"/>
        <w:ind w:left="0"/>
        <w:jc w:val="both"/>
      </w:pPr>
      <w:r>
        <w:rPr>
          <w:rFonts w:ascii="Times New Roman"/>
          <w:b w:val="false"/>
          <w:i w:val="false"/>
          <w:color w:val="000000"/>
          <w:sz w:val="28"/>
        </w:rPr>
        <w:t>
      2) специалистов, исполняющих руководящие функции по данному проекту, в зависимости от функционального назначения проектируемого объекта или соответствующих разделов (частей) проекта;</w:t>
      </w:r>
    </w:p>
    <w:bookmarkEnd w:id="27"/>
    <w:bookmarkStart w:name="z38" w:id="28"/>
    <w:p>
      <w:pPr>
        <w:spacing w:after="0"/>
        <w:ind w:left="0"/>
        <w:jc w:val="both"/>
      </w:pPr>
      <w:r>
        <w:rPr>
          <w:rFonts w:ascii="Times New Roman"/>
          <w:b w:val="false"/>
          <w:i w:val="false"/>
          <w:color w:val="000000"/>
          <w:sz w:val="28"/>
        </w:rPr>
        <w:t>
      3) аттестованных экспертов по каждому из разделов (частей) рассматриваемого проекта, включая привлеченных внештатных аттестованных экспертов.";</w:t>
      </w:r>
    </w:p>
    <w:bookmarkEnd w:id="28"/>
    <w:bookmarkStart w:name="z39" w:id="29"/>
    <w:p>
      <w:pPr>
        <w:spacing w:after="0"/>
        <w:ind w:left="0"/>
        <w:jc w:val="both"/>
      </w:pPr>
      <w:r>
        <w:rPr>
          <w:rFonts w:ascii="Times New Roman"/>
          <w:b w:val="false"/>
          <w:i w:val="false"/>
          <w:color w:val="000000"/>
          <w:sz w:val="28"/>
        </w:rPr>
        <w:t xml:space="preserve">
      2. Внести в </w:t>
      </w:r>
      <w:r>
        <w:rPr>
          <w:rFonts w:ascii="Times New Roman"/>
          <w:b w:val="false"/>
          <w:i w:val="false"/>
          <w:color w:val="000000"/>
          <w:sz w:val="28"/>
        </w:rPr>
        <w:t>приказ</w:t>
      </w:r>
      <w:r>
        <w:rPr>
          <w:rFonts w:ascii="Times New Roman"/>
          <w:b w:val="false"/>
          <w:i w:val="false"/>
          <w:color w:val="000000"/>
          <w:sz w:val="28"/>
        </w:rPr>
        <w:t xml:space="preserve"> Министра национальной экономики Республики Казахстан от 2 апреля 2015 года № 306 "Об утверждении Правил создания экспертных комиссий (экспертных групп) и привлечения специалистов (специализированных институтов и организаций) для участия в комплексной вневедомственной и градостроительной экспертизе" (зарегистрирован в Реестре государственной регистрации нормативных правовых актов под №10635) следующие изменения:</w:t>
      </w:r>
    </w:p>
    <w:bookmarkEnd w:id="29"/>
    <w:bookmarkStart w:name="z40" w:id="3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создания экспертных комиссий (экспертных групп) и привлечения специалистов (специализированных институтов и организаций) для участия в комплексной вневедомственной и градостроительной экспертизе, утвержденных указанным приказом:</w:t>
      </w:r>
    </w:p>
    <w:bookmarkEnd w:id="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42" w:id="31"/>
    <w:p>
      <w:pPr>
        <w:spacing w:after="0"/>
        <w:ind w:left="0"/>
        <w:jc w:val="both"/>
      </w:pPr>
      <w:r>
        <w:rPr>
          <w:rFonts w:ascii="Times New Roman"/>
          <w:b w:val="false"/>
          <w:i w:val="false"/>
          <w:color w:val="000000"/>
          <w:sz w:val="28"/>
        </w:rPr>
        <w:t xml:space="preserve">
      "1. Настоящие Правила создания экспертных комиссий (экспертных групп) и привлечения специалистов (специализированных институтов и организаций) для участия в комплексной вневедомственной и градостроительной экспертизе (далее – Правила) разработаны в соответствии с </w:t>
      </w:r>
      <w:r>
        <w:rPr>
          <w:rFonts w:ascii="Times New Roman"/>
          <w:b w:val="false"/>
          <w:i w:val="false"/>
          <w:color w:val="000000"/>
          <w:sz w:val="28"/>
        </w:rPr>
        <w:t>подпунктом 11-2)</w:t>
      </w:r>
      <w:r>
        <w:rPr>
          <w:rFonts w:ascii="Times New Roman"/>
          <w:b w:val="false"/>
          <w:i w:val="false"/>
          <w:color w:val="000000"/>
          <w:sz w:val="28"/>
        </w:rPr>
        <w:t xml:space="preserve"> статьи 20 Закона Республики Казахстан "Об архитектурной, градостроительной и строительной деятельности в Республике Казахстан" (далее – Закон) и определяют порядок:</w:t>
      </w:r>
    </w:p>
    <w:bookmarkEnd w:id="31"/>
    <w:bookmarkStart w:name="z43" w:id="32"/>
    <w:p>
      <w:pPr>
        <w:spacing w:after="0"/>
        <w:ind w:left="0"/>
        <w:jc w:val="both"/>
      </w:pPr>
      <w:r>
        <w:rPr>
          <w:rFonts w:ascii="Times New Roman"/>
          <w:b w:val="false"/>
          <w:i w:val="false"/>
          <w:color w:val="000000"/>
          <w:sz w:val="28"/>
        </w:rPr>
        <w:t>
      1) создания государственной экспертной организацией, аккредитованными экспертными организациями или аккредитованной экспертной организацией особой индустриальной зоны экспертных групп и комиссий для проведения комплексной вневедомственной экспертизы проектов (технико-экономических обоснований и проектно-сметной документации), предназначенных для строительства новых объектов, а также изменения (реконструкции, расширения, модернизации, технического перевооружения, капитального ремонта) существующих зданий и сооружений, их комплексов, инженерных и транспортных коммуникаций;</w:t>
      </w:r>
    </w:p>
    <w:bookmarkEnd w:id="32"/>
    <w:bookmarkStart w:name="z44" w:id="33"/>
    <w:p>
      <w:pPr>
        <w:spacing w:after="0"/>
        <w:ind w:left="0"/>
        <w:jc w:val="both"/>
      </w:pPr>
      <w:r>
        <w:rPr>
          <w:rFonts w:ascii="Times New Roman"/>
          <w:b w:val="false"/>
          <w:i w:val="false"/>
          <w:color w:val="000000"/>
          <w:sz w:val="28"/>
        </w:rPr>
        <w:t>
      2) создания ведомством экспертных комиссий для проведения комплексной градостроительной экспертизы по проектам, утверждаемым в соответствии с законодательством Республики Казахстан;</w:t>
      </w:r>
    </w:p>
    <w:bookmarkEnd w:id="33"/>
    <w:bookmarkStart w:name="z45" w:id="34"/>
    <w:p>
      <w:pPr>
        <w:spacing w:after="0"/>
        <w:ind w:left="0"/>
        <w:jc w:val="both"/>
      </w:pPr>
      <w:r>
        <w:rPr>
          <w:rFonts w:ascii="Times New Roman"/>
          <w:b w:val="false"/>
          <w:i w:val="false"/>
          <w:color w:val="000000"/>
          <w:sz w:val="28"/>
        </w:rPr>
        <w:t>
      3) создания местными (областными, города республиканского значения, столицы, городов областного значения) исполнительными органами экспертных групп, по проектам, утверждаемым в соответствии с законодательством Республики Казахстан;</w:t>
      </w:r>
    </w:p>
    <w:bookmarkEnd w:id="34"/>
    <w:bookmarkStart w:name="z46" w:id="35"/>
    <w:p>
      <w:pPr>
        <w:spacing w:after="0"/>
        <w:ind w:left="0"/>
        <w:jc w:val="both"/>
      </w:pPr>
      <w:r>
        <w:rPr>
          <w:rFonts w:ascii="Times New Roman"/>
          <w:b w:val="false"/>
          <w:i w:val="false"/>
          <w:color w:val="000000"/>
          <w:sz w:val="28"/>
        </w:rPr>
        <w:t>
      4) привлечения экспертов и специалистов (специализированных институтов и организаций) для участия в проведении комплексной вневедомственной экспертизы проектов строительства и комплексной градостроительной экспертизы.";</w:t>
      </w:r>
    </w:p>
    <w:bookmarkEnd w:id="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изложить в следующей редакции:</w:t>
      </w:r>
    </w:p>
    <w:bookmarkStart w:name="z48" w:id="36"/>
    <w:p>
      <w:pPr>
        <w:spacing w:after="0"/>
        <w:ind w:left="0"/>
        <w:jc w:val="both"/>
      </w:pPr>
      <w:r>
        <w:rPr>
          <w:rFonts w:ascii="Times New Roman"/>
          <w:b w:val="false"/>
          <w:i w:val="false"/>
          <w:color w:val="000000"/>
          <w:sz w:val="28"/>
        </w:rPr>
        <w:t>
      "2. Основные понятия, используемые в настоящих Правилах:</w:t>
      </w:r>
    </w:p>
    <w:bookmarkEnd w:id="36"/>
    <w:bookmarkStart w:name="z49" w:id="37"/>
    <w:p>
      <w:pPr>
        <w:spacing w:after="0"/>
        <w:ind w:left="0"/>
        <w:jc w:val="both"/>
      </w:pPr>
      <w:r>
        <w:rPr>
          <w:rFonts w:ascii="Times New Roman"/>
          <w:b w:val="false"/>
          <w:i w:val="false"/>
          <w:color w:val="000000"/>
          <w:sz w:val="28"/>
        </w:rPr>
        <w:t>
      1) аккредитованная экспертная организация – юридическое лицо, осуществляющее комплексную вневедомственную экспертизу проектов строительства объектов (технико-экономических обоснований и проектно-сметной документации), не отнесенную законодательством Республики Казахстан об архитектурной, градостроительной и строительной деятельности к государственной монополии;</w:t>
      </w:r>
    </w:p>
    <w:bookmarkEnd w:id="37"/>
    <w:bookmarkStart w:name="z50" w:id="38"/>
    <w:p>
      <w:pPr>
        <w:spacing w:after="0"/>
        <w:ind w:left="0"/>
        <w:jc w:val="both"/>
      </w:pPr>
      <w:r>
        <w:rPr>
          <w:rFonts w:ascii="Times New Roman"/>
          <w:b w:val="false"/>
          <w:i w:val="false"/>
          <w:color w:val="000000"/>
          <w:sz w:val="28"/>
        </w:rPr>
        <w:t xml:space="preserve">
      1-1) аккредитованная экспертная организация особой индустриальной зоны – управляющая компания особой индустриальной зоны, аккредитованная в порядке, установленными </w:t>
      </w:r>
      <w:r>
        <w:rPr>
          <w:rFonts w:ascii="Times New Roman"/>
          <w:b w:val="false"/>
          <w:i w:val="false"/>
          <w:color w:val="000000"/>
          <w:sz w:val="28"/>
        </w:rPr>
        <w:t>Правилами</w:t>
      </w:r>
      <w:r>
        <w:rPr>
          <w:rFonts w:ascii="Times New Roman"/>
          <w:b w:val="false"/>
          <w:i w:val="false"/>
          <w:color w:val="000000"/>
          <w:sz w:val="28"/>
        </w:rPr>
        <w:t xml:space="preserve"> аккредитации экспертных организаций, утвержденными приказом Министра национальной экономики Республики Казахстан от 8 апреля 2015 года № 151 "Об утверждении правил аккредитации экспертных организаций" (зарегистрирован в Реестре государственной регистрации нормативных правовых актов за № 10640), и осуществляющая комплексную вневедомственную экспертизу проектов (технико-экономических обоснований и проектно-сметной документации), предназначенных для строительства на территории особой индустриальной зоны;</w:t>
      </w:r>
    </w:p>
    <w:bookmarkEnd w:id="38"/>
    <w:bookmarkStart w:name="z51" w:id="39"/>
    <w:p>
      <w:pPr>
        <w:spacing w:after="0"/>
        <w:ind w:left="0"/>
        <w:jc w:val="both"/>
      </w:pPr>
      <w:r>
        <w:rPr>
          <w:rFonts w:ascii="Times New Roman"/>
          <w:b w:val="false"/>
          <w:i w:val="false"/>
          <w:color w:val="000000"/>
          <w:sz w:val="28"/>
        </w:rPr>
        <w:t>
      2) эксперт в области проектирования (далее – эксперт) – физическое лицо, аттестованное в порядке, установленном законодательством Республики Казахстан об архитектурной, градостроительной и строительной деятельности, для осуществления экспертных работ по определенным разделам (частям) проектов, состоящее в штате одной из экспертных организаций;</w:t>
      </w:r>
    </w:p>
    <w:bookmarkEnd w:id="39"/>
    <w:bookmarkStart w:name="z52" w:id="40"/>
    <w:p>
      <w:pPr>
        <w:spacing w:after="0"/>
        <w:ind w:left="0"/>
        <w:jc w:val="both"/>
      </w:pPr>
      <w:r>
        <w:rPr>
          <w:rFonts w:ascii="Times New Roman"/>
          <w:b w:val="false"/>
          <w:i w:val="false"/>
          <w:color w:val="000000"/>
          <w:sz w:val="28"/>
        </w:rPr>
        <w:t>
      3) комплексная градостроительная экспертиза – обязательная экспертиза градостроительных проектов различного уровня (генеральная схема организации территории Республики Казахстан, межрегиональные схемы территориального развития, комплексные схемы градостроительного планирования территорий регионов, генеральные планы населенных пунктов), осуществляемая экспертными комиссиями, образуемыми уполномоченным органом по делам архитектуры, градостроительства и строительства по проектам, а также экспертными группами, образуемыми соответствующими местными исполнительными органами по проектам, утверждаемым в соответствии законодательством Республики Казахстан;</w:t>
      </w:r>
    </w:p>
    <w:bookmarkEnd w:id="40"/>
    <w:bookmarkStart w:name="z53" w:id="41"/>
    <w:p>
      <w:pPr>
        <w:spacing w:after="0"/>
        <w:ind w:left="0"/>
        <w:jc w:val="both"/>
      </w:pPr>
      <w:r>
        <w:rPr>
          <w:rFonts w:ascii="Times New Roman"/>
          <w:b w:val="false"/>
          <w:i w:val="false"/>
          <w:color w:val="000000"/>
          <w:sz w:val="28"/>
        </w:rPr>
        <w:t>
      4) консультант – квалифицированный специалист, обладающий специальными знаниями, в том числе в области проектирования объектов строительства и (или) градостроительного планирования территорий, либо специализированный институт или организация включая зарубежные, привлеченные для оказания консультационных услуг по соответствующим разделам (частям) проекта;</w:t>
      </w:r>
    </w:p>
    <w:bookmarkEnd w:id="41"/>
    <w:bookmarkStart w:name="z54" w:id="42"/>
    <w:p>
      <w:pPr>
        <w:spacing w:after="0"/>
        <w:ind w:left="0"/>
        <w:jc w:val="both"/>
      </w:pPr>
      <w:r>
        <w:rPr>
          <w:rFonts w:ascii="Times New Roman"/>
          <w:b w:val="false"/>
          <w:i w:val="false"/>
          <w:color w:val="000000"/>
          <w:sz w:val="28"/>
        </w:rPr>
        <w:t>
      5) специализированные институты и организации – научно-исследовательские институты, проектные, проектно-изыскательские или проектно-планировочные организации, а также иные организации;</w:t>
      </w:r>
    </w:p>
    <w:bookmarkEnd w:id="42"/>
    <w:bookmarkStart w:name="z55" w:id="43"/>
    <w:p>
      <w:pPr>
        <w:spacing w:after="0"/>
        <w:ind w:left="0"/>
        <w:jc w:val="both"/>
      </w:pPr>
      <w:r>
        <w:rPr>
          <w:rFonts w:ascii="Times New Roman"/>
          <w:b w:val="false"/>
          <w:i w:val="false"/>
          <w:color w:val="000000"/>
          <w:sz w:val="28"/>
        </w:rPr>
        <w:t>
      6) государственная экспертная организация – юридическое лицо, созданное по решению Правительства Республики Казахстан в организационно-правовой форме республиканского государственного предприятия на праве хозяйственного ведения и осуществляющее отнесенную к государственной монополии комплексную вневедомственную экспертизу по проектам строительства объектов (технико-экономических обоснований и проектно-сметной документации);</w:t>
      </w:r>
    </w:p>
    <w:bookmarkEnd w:id="43"/>
    <w:bookmarkStart w:name="z56" w:id="44"/>
    <w:p>
      <w:pPr>
        <w:spacing w:after="0"/>
        <w:ind w:left="0"/>
        <w:jc w:val="both"/>
      </w:pPr>
      <w:r>
        <w:rPr>
          <w:rFonts w:ascii="Times New Roman"/>
          <w:b w:val="false"/>
          <w:i w:val="false"/>
          <w:color w:val="000000"/>
          <w:sz w:val="28"/>
        </w:rPr>
        <w:t>
      7) комплексная вневедомственная экспертиза проектов строительства объектов – экспертиза проектов, включающая отраслевые и ведомственные экспертизы, проводимая по принципу "одного окна" по технико-экономическим обоснованиям и проектно-сметной документации, предназначенным для строительства зданий и сооружений, их комплексов, инженерных и транспортных коммуникаций;</w:t>
      </w:r>
    </w:p>
    <w:bookmarkEnd w:id="44"/>
    <w:bookmarkStart w:name="z57" w:id="45"/>
    <w:p>
      <w:pPr>
        <w:spacing w:after="0"/>
        <w:ind w:left="0"/>
        <w:jc w:val="both"/>
      </w:pPr>
      <w:r>
        <w:rPr>
          <w:rFonts w:ascii="Times New Roman"/>
          <w:b w:val="false"/>
          <w:i w:val="false"/>
          <w:color w:val="000000"/>
          <w:sz w:val="28"/>
        </w:rPr>
        <w:t>
      8) секретарь – специалист ведомства уполномоченного органа по делам архитектуры, градостроительства и строительства (местного исполнительного органа), входящий в состав экспертной комиссии (экспертной группы), отвечающий за организацию и проведение комплексной градостроительной экспертизы по рассматриваемому проекту.";</w:t>
      </w:r>
    </w:p>
    <w:bookmarkEnd w:id="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изложить в следующей редакции:</w:t>
      </w:r>
    </w:p>
    <w:bookmarkStart w:name="z59" w:id="46"/>
    <w:p>
      <w:pPr>
        <w:spacing w:after="0"/>
        <w:ind w:left="0"/>
        <w:jc w:val="both"/>
      </w:pPr>
      <w:r>
        <w:rPr>
          <w:rFonts w:ascii="Times New Roman"/>
          <w:b w:val="false"/>
          <w:i w:val="false"/>
          <w:color w:val="000000"/>
          <w:sz w:val="28"/>
        </w:rPr>
        <w:t>
      "4. Для проведения комплексной вневедомственной экспертизы по принятым на рассмотрение проектам (технико-экономическим обоснованиям или проектно-сметной документации) для строительства государственная экспертная организация, аккредитованная экспертная организация или аккредитованная экспертная организация особой индустриальной зоны создают экспертные группы.";</w:t>
      </w:r>
    </w:p>
    <w:bookmarkEnd w:id="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w:t>
      </w:r>
      <w:r>
        <w:rPr>
          <w:rFonts w:ascii="Times New Roman"/>
          <w:b w:val="false"/>
          <w:i w:val="false"/>
          <w:color w:val="000000"/>
          <w:sz w:val="28"/>
        </w:rPr>
        <w:t xml:space="preserve"> изложить в следующей редакции:</w:t>
      </w:r>
    </w:p>
    <w:bookmarkStart w:name="z61" w:id="47"/>
    <w:p>
      <w:pPr>
        <w:spacing w:after="0"/>
        <w:ind w:left="0"/>
        <w:jc w:val="both"/>
      </w:pPr>
      <w:r>
        <w:rPr>
          <w:rFonts w:ascii="Times New Roman"/>
          <w:b w:val="false"/>
          <w:i w:val="false"/>
          <w:color w:val="000000"/>
          <w:sz w:val="28"/>
        </w:rPr>
        <w:t>
      "6. При необходимости государственная, аккредитованная экспертная организация, аккредитованная экспертная организация особой индустриальной зоны для содействия экспертным группам привлекают консультантов.";</w:t>
      </w:r>
    </w:p>
    <w:bookmarkEnd w:id="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10</w:t>
      </w:r>
      <w:r>
        <w:rPr>
          <w:rFonts w:ascii="Times New Roman"/>
          <w:b w:val="false"/>
          <w:i w:val="false"/>
          <w:color w:val="000000"/>
          <w:sz w:val="28"/>
        </w:rPr>
        <w:t xml:space="preserve"> изложить в следующей редакции:</w:t>
      </w:r>
    </w:p>
    <w:bookmarkStart w:name="z63" w:id="48"/>
    <w:p>
      <w:pPr>
        <w:spacing w:after="0"/>
        <w:ind w:left="0"/>
        <w:jc w:val="both"/>
      </w:pPr>
      <w:r>
        <w:rPr>
          <w:rFonts w:ascii="Times New Roman"/>
          <w:b w:val="false"/>
          <w:i w:val="false"/>
          <w:color w:val="000000"/>
          <w:sz w:val="28"/>
        </w:rPr>
        <w:t>
      "10. Государственная экспертная организация, аккредитованные экспертные организации или аккредитованная экспертная организация особой индустриальной зоны для принятия коллегиальных решений при необходимости создают свои экспертные комиссии в случаях рассмотрения проектов строительства:</w:t>
      </w:r>
    </w:p>
    <w:bookmarkEnd w:id="48"/>
    <w:bookmarkStart w:name="z64" w:id="49"/>
    <w:p>
      <w:pPr>
        <w:spacing w:after="0"/>
        <w:ind w:left="0"/>
        <w:jc w:val="both"/>
      </w:pPr>
      <w:r>
        <w:rPr>
          <w:rFonts w:ascii="Times New Roman"/>
          <w:b w:val="false"/>
          <w:i w:val="false"/>
          <w:color w:val="000000"/>
          <w:sz w:val="28"/>
        </w:rPr>
        <w:t>
      1) уникальных объектов, для которых не установлены государственные или межгосударственные технические регламенты и нормативно-технические требования по проектированию и строительству, определяющие необходимость разработки, согласования и утверждения для данного объекта специальных технических условий (особых норм);</w:t>
      </w:r>
    </w:p>
    <w:bookmarkEnd w:id="49"/>
    <w:bookmarkStart w:name="z65" w:id="50"/>
    <w:p>
      <w:pPr>
        <w:spacing w:after="0"/>
        <w:ind w:left="0"/>
        <w:jc w:val="both"/>
      </w:pPr>
      <w:r>
        <w:rPr>
          <w:rFonts w:ascii="Times New Roman"/>
          <w:b w:val="false"/>
          <w:i w:val="false"/>
          <w:color w:val="000000"/>
          <w:sz w:val="28"/>
        </w:rPr>
        <w:t>
      2) технически сложных объектов с особыми условиями участка строительства;</w:t>
      </w:r>
    </w:p>
    <w:bookmarkEnd w:id="50"/>
    <w:bookmarkStart w:name="z66" w:id="51"/>
    <w:p>
      <w:pPr>
        <w:spacing w:after="0"/>
        <w:ind w:left="0"/>
        <w:jc w:val="both"/>
      </w:pPr>
      <w:r>
        <w:rPr>
          <w:rFonts w:ascii="Times New Roman"/>
          <w:b w:val="false"/>
          <w:i w:val="false"/>
          <w:color w:val="000000"/>
          <w:sz w:val="28"/>
        </w:rPr>
        <w:t>
      3) технологически сложных объектов с редко встречающимся в практике проектирования функциональным (технологическим) назначением.".</w:t>
      </w:r>
    </w:p>
    <w:bookmarkEnd w:id="51"/>
    <w:bookmarkStart w:name="z67" w:id="52"/>
    <w:p>
      <w:pPr>
        <w:spacing w:after="0"/>
        <w:ind w:left="0"/>
        <w:jc w:val="both"/>
      </w:pPr>
      <w:r>
        <w:rPr>
          <w:rFonts w:ascii="Times New Roman"/>
          <w:b w:val="false"/>
          <w:i w:val="false"/>
          <w:color w:val="000000"/>
          <w:sz w:val="28"/>
        </w:rPr>
        <w:t>
      3. Комитету по делам строительства и жилищно-коммунального хозяйства Министерства индустрии и инфраструктурного развития Республики Казахстан в установленном законодательством порядке обеспечить:</w:t>
      </w:r>
    </w:p>
    <w:bookmarkEnd w:id="52"/>
    <w:bookmarkStart w:name="z68" w:id="5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53"/>
    <w:bookmarkStart w:name="z69" w:id="54"/>
    <w:p>
      <w:pPr>
        <w:spacing w:after="0"/>
        <w:ind w:left="0"/>
        <w:jc w:val="both"/>
      </w:pPr>
      <w:r>
        <w:rPr>
          <w:rFonts w:ascii="Times New Roman"/>
          <w:b w:val="false"/>
          <w:i w:val="false"/>
          <w:color w:val="000000"/>
          <w:sz w:val="28"/>
        </w:rPr>
        <w:t>
      2) размещение настоящего приказа на интернет-ресурсе Министерства индустрии и инфраструктурного развития Республики Казахстан.</w:t>
      </w:r>
    </w:p>
    <w:bookmarkEnd w:id="54"/>
    <w:bookmarkStart w:name="z70" w:id="55"/>
    <w:p>
      <w:pPr>
        <w:spacing w:after="0"/>
        <w:ind w:left="0"/>
        <w:jc w:val="both"/>
      </w:pPr>
      <w:r>
        <w:rPr>
          <w:rFonts w:ascii="Times New Roman"/>
          <w:b w:val="false"/>
          <w:i w:val="false"/>
          <w:color w:val="000000"/>
          <w:sz w:val="28"/>
        </w:rPr>
        <w:t>
      4. Контроль за исполнением настоящего приказа возложить на курирующего вице-министра индустрии и инфраструктурного развития Республики Казахстан.</w:t>
      </w:r>
    </w:p>
    <w:bookmarkEnd w:id="55"/>
    <w:bookmarkStart w:name="z71" w:id="56"/>
    <w:p>
      <w:pPr>
        <w:spacing w:after="0"/>
        <w:ind w:left="0"/>
        <w:jc w:val="both"/>
      </w:pPr>
      <w:r>
        <w:rPr>
          <w:rFonts w:ascii="Times New Roman"/>
          <w:b w:val="false"/>
          <w:i w:val="false"/>
          <w:color w:val="000000"/>
          <w:sz w:val="28"/>
        </w:rPr>
        <w:t>
      5. Настоящий приказ вводится в действие по истечении десяти календарного дня после дня его первого официального опубликования.</w:t>
      </w:r>
    </w:p>
    <w:bookmarkEnd w:id="5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индустрии и</w:t>
            </w:r>
          </w:p>
          <w:p>
            <w:pPr>
              <w:spacing w:after="20"/>
              <w:ind w:left="20"/>
              <w:jc w:val="both"/>
            </w:pPr>
          </w:p>
          <w:p>
            <w:pPr>
              <w:spacing w:after="20"/>
              <w:ind w:left="20"/>
              <w:jc w:val="both"/>
            </w:pPr>
            <w:r>
              <w:rPr>
                <w:rFonts w:ascii="Times New Roman"/>
                <w:b w:val="false"/>
                <w:i/>
                <w:color w:val="000000"/>
                <w:sz w:val="20"/>
              </w:rPr>
              <w:t>инфраструктурного развития</w:t>
            </w: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Ускенбаев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