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8d50" w14:textId="1818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13 апреля 2022 года № 7. Зарегистрирован в Министерстве юстиции Республики Казахстан 15 апреля 2022 года № 27605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 (зарегистрирован в Реестре государственной регистрации нормативных правовых актов № 13588)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ценообразования на товары, работы, услуги, производимые и реализуемые субъектом государственной монополии, специального права";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ценообразования на товары, работы, услуги, производимые и реализуемые субъектом государственной монополии, специального права.";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товары, работы, услуги, производимые и реализуемые субъектом государственной монополии,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ценообразования на товары, работы, услуги, производимые и реализуемые субъектом государственной монополии, специального права";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ценообразования на товары, работы, услуги, производимые и реализуемые субъектом государственной монополии, специального права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целях применения настоящих Правил используются следующие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специального права – государственное предприятие, акционерное общество, товарищество с ограниченной ответственностью, определенное в порядке, установленном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 Кодекса;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ценообразование – процесс формирования и рассмотрения цен на товары, работы, услуги, производимые и реализуемые субъектом государственной монополии, специального права;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распределения - количественный показатель (показатели), используемый для распределения затрат;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распределения - доля косвенных затрат, полученная в результате применения базы распределения для раздельного учета затрат между товарами, работами, услугами;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публичные слушания – процедура обсуждения проекта цен на товары, работы, услуги, отнесенные к государственной монополии, специальному праву, проводимая уполномоченным государственным органом с приглашением потребителей, представителей антимонопольного органа, государственных органов общественных объединений, независимых экспертов, средств массовой информации, Национальной палаты предпринимателей "Атамекен" Республики Казахстан и субъектов государственной монополии, специального права;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образованный субъект – субъект государственной монополии, специального права, производящий и реализующий товары, работы, услуги менее одного календарного года с момента создания, у которого не образовались фактические затраты за один финансовый год;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 государственной монополии – государственное предприятие, за исключением Государственной корпорации "Правительство для граждан", Фонда социального медицинского страхования, Государственной технической службы, созданное по решению Правительства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обоснованная цена – цена, определенная на основании обоснованных затрат и прибыли субъекта государственной монополии, специального права;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себестоимость – совокупность затрат, учитываемых уполномоченным органом в цене на производимый и реализуемый субъектом государственной монополии, специального права товар, работу, услугу;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прямые затраты на товар, работу, услугу – затраты, которые прямо и однозначно отнесены к определенному товару, работе, услуге.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косвенные затраты на товар, работу, услугу - затраты, которые не могут быть отнесены прямо и однозначно к определенному товару, работе, услуге, но могут быть распределены на товары, работы, услуги на основе баз распределения, отражающих причины возникновения затрат;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 и (или) его ведомство, осуществляющие руководство соответствующей области государственной монополии, специального права.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Ценообразование на товары, работы, услуги, производимые и реализуемые субъектом государственной монополии, специального права";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Формирование цен на товары, работы, услуги субъекта государственной монополии, специального права осуществляется на основании раздельного учета затрат по каждому виду товаров, работ, услуг.";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3-3, 3-4, 3-5, 3-6 и 3-7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Ведение раздельного учета представляет собой систему сбора и обобщения данных о доходах и затратах раздельно по каждому виду товаров, работ, услуг.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Раздельный учет основывается на первичных документах бухгалтерского и управленческого учета, которые обеспечивают необходимый уровень детализации для разделения доходов и затрат по видам товаров, работ, услуг в соответствии с настоящими Правилами.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Для ведения раздельного учета доходов и затрат субъект государственной монополии, специального права определяет собственные базы распределения для каждого вида товаров, работ, услуг в виде отдельного раздела учетной политики, с учетом пункта 3-6 настоящих Правил.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 В качестве базы распределения субъект государственной монополии, специального права выбирает такие показатели как объем реализации товаров, работ, услуг в натуральном выражении, либо полученный доход от этих товаров, работ, услуг, оплата труда персонала.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3-5. Доходы от реализации товаров, работ, услуг учитываются раздельно по каждому виду товаров, работ, услуг, в том числе по технологически связанным видам деятельности на основе первичных документов и данных бухгалтерского учета: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отнесенным к сфере государственной монополии, специального права видам деятельности - в соответствии с фактическим объемом реализации товаров, работ, услуг и ценам, утвержденным уполномоченным органом;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иным видам деятельности, в том числе технологически связанным с государственной монополией, специальным правом - исходя из доходов от реализации прочих товаров, работ, услуг в зависимости от объемов соответствующих товаров, работ, услуг и цен, по которым данные товары, работы, услуги были предоставлены.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3-6. Прямые затраты на производство и реализацию товаров, работ, услуг относятся непосредственно на определенный вид товаров, работ, услуг.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затраты на производство и реализацию товаров, работ, услуг относятся на определенный вид товаров, работ, услуг по коэффициентам распределения, рассчитанным на основе баз распределения, определенных учетной политикой.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3-7. Расходы по оплате труда персонала, связанного с производством и реализацией одного вида товаров, работ, услуг, являются прямыми и полностью относятся на определенный вид товаров, работ, услуг.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труда персонала, связанного с производством и реализацией двух и более видов товаров, работ, услуг, являются косвенными и распределяются на виды товаров, работ, услуг с использованием базы распределения и коэффициента распределения.";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Формирование цен на товары, работы, услуги производимые и реализуемые вновь образованным субъектом государственной монополии, специального права осуществляется на основании планируемых затрат, при условии повторного прохождения экспертизы цен по истечении календарного года по образуемым фактическим затратам.";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формировании обоснованной цены на товары, работы, услуги субъекта государственной монополии, специального права в себестоимости учитываются расходы, непосредственно относящиеся к производству (оказанию) товаров, работ, услуг и подтвержденные обосновывающими документами (договорами, счетами-фактурами, финансовыми документами):";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первая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формировании цен субъекта государственной монополии, специального права в себестоимости не учитываются расходы, не относящиеся непосредственно к производству (оказанию) товаров, работ, услуг, а также не подтвержденные обосновывающими материалами (договорами, счетами-фактурами, финансовыми документами), в том числе:";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антимонопольный орган проводит экспертизу цены на товары, работы, услуги, производимые и реализуемые субъектом государственной монополии, специального права в соответствии с настоящими Правилами.";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проведения экспертизы цен субъекты государственной монополии, специального права представляют: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государственной монополии, специального права на товары, работы, услуги в письменной форме;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не менее чем за тридцать календарных дней о предстоящем изменении (повышении и (или) снижении) цен на товары, работы, услуги и причинах их изменения (повышения и (или) снижения) с предоставлением обосновывающих материалов, подтверждающих причины изменения (повышения и (или) снижения).";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изложить в следующей редакции: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учетная политика;";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ходе рассмотрения уведомления или информации антимонопольный орган вправе запросить в сроки, которые не могут быть менее пяти рабочих дней, от субъекта государственной монополии, специального права дополнительные сведения и (или) документы, необходимые для принятия решения.";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период представления дополнительных сведений и (или) документов срок рассмотрения приостанавливается до представления субъектом государственной монополии, специального права соответствующих дополнительных сведений и (или) документов.";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Антимонопольный орган возобновляет рассмотрение уведомления или информации после представления дополнительных сведений и (или) документов субъектом государственной монополии, специального права.";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публичных слушаний субъектов государственных монополий, специальных прав на товары, работы, услуги, отнесенные к государственной монополии, специальному праву";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соблюдение баланса интересов потребителей и субъектов государственной монополии, специального права;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формирования цен на товары, работы, услуги, отнесенные к государственной монополии, специальному праву.";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наименование субъекта государственной монополии, специального права и вид товаров, работ, услуг, отнесенных к государственной монополии, специальному праву на утверждение цен которых поданы уведомление или информация;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уполномоченного государственного органа и субъекта государственной монополии, специального права по которому возможно получение информации;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уполномоченного государственного органа и субъекта государственной монополии, специального права (при наличии).";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Субъект государственной монополии, специального права после опубликования информации о дате проведения публичных слушаний по требованию участников публичных слушаний до проведения публичных слушаний, в течении трех рабочих дней письменно представляет: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цен на товары, работы, услуги, отнесенные к государственной монополии, специальному праву;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цен на товары, работы, услуги, отнесенные к государственной монополии, специальному праву с экономически обоснованными расчетами.";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В своем выступлении субъект государственной монополии, специального права дает подробное разъяснение и обоснование предлагаемому уровню цен на товары, работы, услуги, отнесенные к государственной монополии, специальному праву с приложением подтверждающих фото, видеоматериалов (при наличии).".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в установленном законодательством Республики Казахстан (далее – Агентство) порядке обеспечить: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2022 года и подлежит официальному опубликованию.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