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4c88" w14:textId="9ef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проектов внутрихозяйственного и межхозяйственного землеустройства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2022 года № 119. Зарегистрирован в Министерстве юстиции Республики Казахстан 27 апреля 2022 года № 27790.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проектов внутрихозяйственного и межхозяйственного землеустройства.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управлению земельными ресурсами и Министра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проектов внутрихозяйственного и межхозяйственного землеустройства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проектов внутрихозяйственного и межхозяйственного землеустройства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определяют порядок составления проектов внутрихозяйственного и межхозяйственного землеустройства.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физическое или юридическое лицо, занимающееся проектными и изыскательскими работами, а также осуществляющее исполнение землеустроительных проектов;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пары. К пашне не относятся земельные участки сенокосов и пастбищ, занятые посевами предварительных культур (в течение не более трех лет), распаханные с целью коренного улучшения, а также междурядья садов, используемые под посевы;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(далее – уполномоченный орган);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 субъектами земельных отношений;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многолетние насаждения – земельные участки, используемые под искусственно созданные древесные, кустарниковые многолетние насаждения, предназначенные для получения урожая плодово-ягодной, технической и лекарственной продукции, а также для декоративного оформления территории;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естественные сенокосы – земельные участки, систематически используемые под сенокошение;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третьи лица – собственники или землепользователи смежных земельных участков, права и законные интересы которых могут быть затронуты при проведении землеустройства;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территориях.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проектов внутрихозяйственного землеустройства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проектов внутрихозяйственного землеустройства (далее – ВХЗ) осуществляется в следующей последовательности: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возбуждение производства землеустроительного действия;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подготовительные работы;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прогнозов, схем и проектов внутрихозяйственного землеустройства;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рассмотрение, согласование и утверждение землеустроительной документации;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проекта.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Возбуждение производства землеустроительного действия при разработке проекта ВХЗ осуществляется по ходатайству заинтересованных собственников земельных участков или землепользователей (далее – заказчики) на основании договора, заключаемого с разработчиком.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ВХЗ осуществляются за счет средств заказчика.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Подготовительные работы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период выполнения подготовительных работ производится сбор и систематизация идентификационных характеристик земельного участка, планово-картографических, почвенно-геоботанических и обследовательских данных, данных по оценке земель, а также данных, характеризующих существующее состояние и перспективы развития обследуемых земель заказчика.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составе подготовительных работ: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проводятся полевые обследования;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задание на проектирование.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Полевые обследования проводятся с целью выявления резервов освоения новых земель, повышения эффективности использования сельскохозяйственных угодий. Обследуются и разрабатываются предложения по использованию земель заказчика и постореннего пользования, разрабатываются предложения по их использованию. При проведении полевых обследований разработчиком: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выявляются сельскохозяйственные угодья, нуждающиеся в проведении работ по их коренному улучшению, а также земель, не используемые непосредственно в сельскохозяйственном производстве, но пригодные для освоения в пашню, многолетние насаждения, естественные сенокосы, пастбища, сенокосы коренного улучшения и пастбища коренного улучшения;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уточняются участки земель с эродированными почвами, определяется динамика эрозионных процессов, а также степень эродированности почв;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выявляются нарушенные земли и очаги действующей линейной и овражной эрозии почв с целью дальнейшей их рекультивации;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обследуются существующие гидротехнические противоэрозионные сооружения, защитные лесные насаждения и определяется необходимость их ремонта или реконструкции;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обследуется внутрихозяйственная дорожная сеть, устанавливается целесообразность функционирования отдельных дорог, необходимость ремонта существующих и строительства новых дорог и дорожных сооружений;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выявляются источники водоснабжения, обводнения отгонных пастбищ;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составляется чертеж размещения сельскохозяйственных культур за два последних года.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материалам полевого обследования составляется пояснительная записка к проекту внутрихозяйственного землеустройства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фактического состояния сельскохозяйственного производства, плодородия почв и использования сельскохозяйственных угодий заказчика.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Задание на проектирование обследуемых земель предусматривает: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по специализации хозяйства заказчика;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производства валовой продукции растениеводства и (или) животноводства;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реализации сельскохозяйственной продукции;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организационно-производственной структуре 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планируемые мероприятия по охране земель (защита почв от эрозии, рекультивация нарушенных земель, выделение охраняемых территорий);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по размещению животноводческих комплексов и хозяйств на период реализации проекта;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на среднюю урожайность сельскохозяйственных культур, естественных кормовых угодий, культурных пастбищ;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поголовья и среднюю продуктивность сельскохозяйственных животных (по видам);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по коренному и поверхностному улучшению, известкованию кислых почв, улучшению естественных кормовых угодий, гипсованию солонцов, залужению и противоэрозионные работы;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сельскохозяйственных угодий, состав многолетних насаждений угодий (по видам);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площади земель, осваиваемых в пашню, многолетние насаждения, сенокосы коренного улучшения и пастбища коренного улучшения, намечаемых под орошение;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структуру посевных площадей по группам сельскохозяйственных культур на период реализации проекта с учетом почвенных условий и проявления эрозионных процессов;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внесению удобрений для сохранения плодородия почв.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задание на проектирование составляется в соответствии с целевым назначением земельного участка и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прогнозов, схем и проектов внутрихозяйственного землеустройства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прогнозов, схем и проектов ВХЗ осуществляется на основании актуальных планово-картографических материалов с изображением рельефа местности, данных оценки состояния обследуемых земель, почвенных, почвенно-мелиоративных, геоботанических обследований. Прогнозы, схемы и проекты ВХЗ разрабатываются с учетом срока аренды земель.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планово-картографических материалов проекта ВХЗ составляются в масштабах 1:10000, 1:25000 и 1:150000, для графического отображения мероприятий по развитию и размещению сельского хозяйства в границах административного района и для разработки проектов ВХЗ в районах отгонного животноводства, пустынных и полупустынных зонах в более мелком масштабе.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Проектные предложения по мелиорации земель, освоению новых земель в пашню, многолетние насаждения, естественные сенокосы, пастбища, сенокосы коренного улучшения и пастбища коренного улучшения разрабатываются на период реализации проекта ВХЗ, а прогнозные проработки предоставляются с учетом эффективного использования земель в сельскохозяйственном производстве.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проектах ВХЗ содержатся следующие показатели и мероприятия: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развития хозяйства заказчика;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сельскохозяйственных угодий и севооборотов;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территории севооборотов;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территорий кормовых угодий для сельскохозяйственных товаропроизводителей животноводческой продукции;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 по охране земель.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разработка мероприятий по организации и устройстве территории, севооборотов, кормовых угодий и комплекс мер по охране земель осуществляется исходя от площади обследуемых земель и специализации хозяйства заказчика.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показателях развития хозяйства заказчика предусматривается следующее: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работ на период реализации проекта по коренному и поверхностному улучшению сельскохозяйственных угодий, осушению и орошению, защите почв от ветровой и водной эрозии;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труда по отраслям, баланс рабочей силы;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потребность в сельскохозяйственной противоэрозионной технике;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производственного, дорожного и водохозяйственного строительства;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и объемы мелиоративных, культуртехнических и противоэрозионных работ;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поголовья сельскохозяйственных животных, расчет продуктивности животноводства, определение структуры стада, объем производства, распределение валовой и товарной продукции животноводства;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систему содержания скота, структуры кормовых рационов, потребность скота в кормах, объем их производства, баланс кормов и схемы зеленого конвейера;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структуру посевных площадей, севооборотов, урожайности сельскохозяйственных культур и продуктивности кормовых угодий, распределение валовой и товарной продукции растениеводства.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сельскохозяйственных угодий и севооборотов предусматривается следующее: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состава и соотношения угодий, количества видов и типов севооборотов, их рациональное размещение, уточнение площадей и объемов работ по освоению и улучшению земель;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продукции растениеводства и животноводства в объемах, предусмотренных заданием на проектирование;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эффективную организацию труда, высокопроизводительное использование техники, снижение транспортных и прочих ежегодных издержек;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процессов эрозии;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высокую эффективность капитальных затрат, связанных с осуществлением мелиоративных, противоэрозионных мероприятий;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продуктивности существующих сельскохозяйственных угодий на основе научно-обоснованных рекомендаций;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высокопроизводительное использование пахотных земель, повышение плодородия почв и увеличение выхода продукции с единицы площади при эффективной защите почв от водной и ветровой эрозии и минимальных затратах труда и средств;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севооборотов для сельскохозяйственных товаропроизводителей животноводческой продукции в целях обеспечения кормовой базы для развития животноводства, с учетом рационального использования естественных сенокосов и пастбищ;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угодий для сельскохозяйственных товаропроизводителей растениеводческой продукции в целях обеспечения рационального использования сельскохозяйственных угодий и повышение их плодородия.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выбор участков под сады, виноградники и ягодники производится с учетом высоты склонов, глубины залегания грунтовых вод, химического и физического состава почв и грунтов.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устройстве территорий севооборотов предусматривается следующее: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взаимоувязанное размещение полей севооборотов, рабочих участков, защитных лесных полос, полевых станов водохозяйственных сооружений;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территории севооборотов на орошаемых и осушенных землях с размещением существующих или проектируемых ирригационных и осушительных сетей;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агротехнических условий по защите почв от эрозии на участках со сложным рельефом;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противоэрозионных мероприятий в районах развитой ветровой и водной эрозии почв в зависимости от интенсивности эрозионных процессов в полевых и кормовых севооборотах;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потребности в воде для полевого водоснабжения в первоочередном порядке за счет использования имеющихся на территории хозяйства рек, прудов, колодцев и скважин. При недостатке воды планирование строительства новых водохозяйственных сооружений или подвоз воды на поле, а также проведение обследований на наличие грунтовых вод, пригодных для орошения.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устройстве территорий кормовых угодий предусматривается следующее: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пастбищ за животноводческими хозяйствами с учетом обеспечения потребности каждого хозяйства в зеленых кормах, наличия и продуктивности пастбищ для сельскохозяйственных животных, системы их содержания, размещения севооборотов, водоисточников, возможности прогона скота к пастбищам, организации отгонных пастбищ на летний период;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отдельного гуртового (отарного) участка для рационального использования кормовых угодий за каждым гуртом (отарой), находящегося на пастбищном содержании, а в районах с сезонным использованием пастбищ – закрепление за одним гуртом несколько гуртовых участков;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компактных и удобных гуртовых (отарных) участков для организации системного (загонного, порционного) выпаса скота;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пастбищеоборотов на каждом гуртовом (отарном) участке, а при небольших размерах гуртовых участков – проектирование групповых пастбищеоборотов для нескольких гуртов;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гуртовых (отарных) и пастбищеоборотных участков в тесной увязке с размещением отгонных пастбищ на летний период, водопойных пунктов и участков для прогона скота;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новых пунктов водоснабжения либо доставки воды на пастбища при отсутствии водохозяйственных сооружений для водопоя скота;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количества и типов водохозяйственных сооружений с учетом потребности в воде, размещения скота (в отгонных пастбищах на летний период или в хозяйстве) и стоимости сооружений;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водопойных площадок и проходов к ним при использовании для водопоя открытых водоемов (озер, рек, прудов);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участков для прогона скота для связи с животноводческими хозяйствами или летними лагерями с гуртовыми (отарными) участками, а также для связи с кормовыми севооборотами, на полях которых предусматривается выпас скота. Установление ширины участков для прогона скота в зависимости от вида сельскохозяйственных животных и их количества в гурте (отаре), условий на местности и числа перегонов скота;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 сенокосно-пастбищных севооборотов, сенокосооборотных участков и размещение дорожных сетей. Сенокосно-пастбищные севообороты проектируются в зависимости от типов сенокосов и их территориального расположения.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комплексе мероприятий по охране земель предусматриваются мероприятия по: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защите земель от истощения и опустынивания, водной и ветровой эрозии, селей, подтопления, заболачивания, вторичного засоления, иссушения, уплотнения и загрязнения;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рекультивации нарушенных земель;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снятию, сохранению и использованию плодородного слоя почвы при проведении работ, связанных с нарушением земель.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комплексе мероприятий по защите земель от истощения и опустынивания, водной и ветровой эрозии, селей, подтопления, заболачивания, вторичного засоления, иссушения, уплотнения и загрязнения в зависимости от распространения водной и ветровой эрозии предусматриваются: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агротехнические и противоэрозионные мероприятия в разрезе рабочих участков, полей севооборотов, сенокосных и гуртовых (отарных) участков;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агротехнических приемов и определение потребности в семенах многолетних трав для залужения, минеральных удобрений и специальных машин;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агролесомелиоративные противоэрозионные мероприятия, обеспечивающие снижения скорости суховейных, эрозионноопасных и метелевых ветров, регулирование поверхностного стока и повышение противоэрозионной устойчивости почв;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гидротехнических противоэрозионных сооружений для регулирования стока, закрепления интенсивно растущих оврагов, разрушающих сельскохозяйственные угодья или угрожающих строениям и объектам.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комплексе мероприятий по рекультивации нарушенных земель в зависимости от природных условий и фактического состояния земель предусматривается: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плодородия и других полезных свойств земли и своевременное вовлечение ее в хозяйственный оборот;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возможного загрязнения грунтовых и поверхностных вод.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Проект ВХЗ формируется из двух частей: текстовой и графической. Наиболее сложные части или элементы проекта ВХЗ, по которым возникают различные проектные решения, разрабатываются в нескольких вариантах, которые обосновываются по техническим и экономическим показателям.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Текстовая часть проекта ВХЗ содержит: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к проекту внутрихоззяйственного землеустройства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экспликацию земель по сельскохозяйственным угодьям, характеристики качества сельскохозяйственных угодий;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уточнения экспликации земель по угодьям с балансом земель, подписанный разработчиком и заказчиком (при наличии расхождений с данными баланса земель, устанавливаются причины расхождений);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полей севооборотов по почвенным разновидностям, оценочным группам, механическому составу и дефляции почв;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агроэкономические расчеты и обоснование проектных решений;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предложения по рациональному использованию земель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утвержденными приказом Министра сельского хозяйства Республики Казахстан от 17 января 2020 года № 7 "Об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19893);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полевые обследования и задание на проектирование;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показатели развития хозяйства заказчика по использованию сельскохозяйственных угодий и развитию сельскохозяйственного производства;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угодий и севооборотов;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устройство территории севооборотов;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устройство территорий кормовых угодий;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комплекс мероприятий по охране земель.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Графическая часть проекта ВХЗ содержит: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полевой журнал, акт и чертеж полевого обследования с предложениями и рекомендациями по использованию земель и организации территорий, подписанные разработчиком и заказчиком;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землепользования с указанием почвенно-геоботанических характеристик, топографии участка, географического расположения (координаты участка) уровня дефляции и потенциального проявления эрозионных процессов;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вариантов проекта ВХЗ, противоэрозионных и мелиоративных мероприятий;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 размещения сельскохозяйственных культур на период реализации проекта ВХЗ;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чертеж перенесения проекта ВХЗ на местность. 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Рассмотрение, согласование и утверждение землеустроительной документации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Проекты ВХЗ утверждаются заказчиком по согласованию с уполномоченным органом по месту нахождения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150 Кодекса.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уполномоченным органом проекта ВХЗ осуществляется в течение одного месяца со дня поступления проекта ВХЗ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151 Кодекса.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землеустроительного проекта осуществляется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Проект ВХЗ изготавливается в двух экземплярах, прошивается и пронумеровывается разработчиком. Один экземпляр утвержденного проекта ВХЗ хранится у разработчика, второй – у заказчика, и копия передается в уполномоченный орган.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проекта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проекта ВХЗ осуществляется заказчиком с перенесением проекта ВХЗ на местность с помощью геодезических приборов. Перенесению на местность подлежат: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вновь проектируемые или уточняемые границы полей севооборотов;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сенокосооборотные участки, гуртовые (отарные) участки, а также магистральные и полевые дороги, участки для прогона скота;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защитные лесные насаждения, гидротехнические противоэрозионные сооружения, загоны очередного стравливания на культурных пастбищах.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полей севооборотов и хозяйственных участков устанавливаются без отклонения от запроектированных границ более чем на 0,5 (ноль целых пять десятых) миллиметров на плане, а для сенокосных и пастбищных участков – более чем на 1,0 (один) миллиметр.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поворотных пунктах границ полей и хозяйственных участков, разрезающих массивы сельскохозяйственных угодий устанавливаются межевые знаки. Суходольные границы полей и хозяйственных участков, а также земель, осваиваемых в пашню, многолетние насаждения, естественные сенокосы, пастбища, сенокосы коренного улучшения и пастбища коренного улучшения пропахиваются в одну борозду. Дороги и участки для прогона скота пропахиваются с обеих сторон.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случаях, когда поля заняты ценными культурами и пропашка границ может принести ущерб или создать препятствия для уборки урожая сельскохозяйственных культур, пропашка границ производится после уборки урожая.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проектов межхозяйственного землеустройства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проектов межхозяйственного землеустройства (далее –МХЗ) осуществляется при распределении земель между административно-территориальными единицами, при проектировании границ административно-территориальных единиц и формировании новых землепользований сельскохозяйственного и несельскохозяйственного назначения.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Разработку МХЗ проводят в границах административно-территориальных единиц с учетом состава сельскохозяйственных угодий, планирования водопользований в целях дальнейшего развития сельского хозяйства.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разработке МХЗ руководствуются следующими принципами: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сохранения земли как природного ресурса, основы жизни и деятельности народа Республики Казахстан;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и рационального использования земель;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экологической безопасности;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целевого использования земель;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приоритета земель сельскохозяйственного назначения;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государственной поддержки мероприятий по использованию и охране земель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Разработка проекта МХЗ осуществляется в следующей последовательности: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возбуждение производства землеустроительного действия;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подготовительные работы;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прогнозов, схем и проектов межхозяйственного землеустройства;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рассмотрение, согласование и утверждение землеустроительной документации;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проекта.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Возбуждение производства землеустроительного действия при разработке проекта МХЗ осуществляется по решению местных исполнительных органов областей, городов республиканского значения, столицы, районов, городов областного значения (далее – МИО) на основании договора, заключаемого с разработчиком.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Подготовительные работы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Подготовительные работы выполняются разработчиком в следующей последовательности: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обследования;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камеральные работы.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и содержание материалов, планируемых при проведении подготовительных работ зависит от объема проводимых работ и площади обследуемых земель.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МИО обеспечивает предоставление разработчику следующих сведений: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месторасположении обследуемых земель;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балансу земель обследуемой территории;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зарезервированным землям и планируемых к резервированию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зонированию земель.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Подготовительные работы выполняются до выезда на обследуемые земли.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обследования территории потребуется следующее: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планово-картографических (плановая основа), земельно-кадастровых, экономических, обследовательских, проектных материалов, а также материалов по оценочной стоимости земель;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границ, категорий обследуемых земель, сельскохозяйственных угодий, границ сельских населенных пунктов, их площади и нанесение указанных границ на плановую основу;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изучение материалов топографо-геодезических, картографических, почвенных, геоботанических обследований и изыскательских работ;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данных баланса земель, оценки и инвентаризации земель;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схем планировки и застройки населенных пунктов, а также данных по строительству дорог;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сведений о водохозяйственных сооружениях, мелиоративном состоянии орошаемых земель, оросительных сетях и системе лиманного орошения;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размещении заповедников, заказников, памятников природы, культуры, историко-культурных объектов;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установлении границ водоохранных полос и зон, особо охраняемых природных территорий и земельных участков с особыми условиями пользования и охраны земель, а также режима использования земель в них;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и размещении специального фонда земель;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и изучение сведений об урожайности сельскохозяйственных культур и продуктивности животных за последние 3-5 лет.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Полевое обследование производится на всей проектируемой территории с участием заказчика и третьих лиц.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полевого обследования: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обследуются границы населенных пунктов, административно-территориальных единиц и соответствие их правовым актам;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обследуются границы категорий земель, сельскохозяйственных угодий и соответствие их балансу земель, а при наличии земельных участков постороннего пользования уточняются участки постороннего пользования;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уточняется характеристика почвы, рельефа, растительности, производственное использование, уровень плодородия почв и продуктивность сельскохозяйственных угодий на обследуемых землях;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выявляются земельные участки, нуждающиеся в улучшении и пригодные для освоения под сельскохозяйственные угодья;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обследуются мелиоративные сооружения, дорожная сеть, которая связывает обследуемые территории с автомобильными дорогами общего пользования, источники водоснабжения, их состояние, потребность в строительстве новых, обводняемых площадях;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определяется экологическое состояние земель, приближенность обследуемых земель к загрязненным территориям, автодорогам, заводам и производствам;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изучается состояния территории, земельного фонда, потребности производства, пути и способы рационального использования и охраны земель;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выявляются участки эродированных и подверженных к эрозии земель, деградированные земли;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устанавливается наличие и состояние противоэрозионных гидротехнических сооружений, защитных насаждений;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изучаются предложения заинтересованных собственников и землепользователей по дальнейшему использованию земель;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проведении обследования в зонах орошаемого земледелия изучаются мелиоративное состояние орошаемых земель, техническое состояние оросительных сетей и системы лиманного орошения, гидротехнических и водохозяйственных сооружений, данные по инвентаризации орошаемых земель, степень обеспеченности водными ресурсами, возможность увеличения площади орошаемых земель, наличие земель, подвергшихся засолению;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обследуются населенные пункты, производственные предприятия, источники водоснабжения, основные дороги и сооружения;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изучаются данные о фактическом использовании существующих земельных участков собственников и землепользователей.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проведении камеральных работ осуществляется обработка, описание, анализ и систематизация материалов собранных при подготовительных и полевых работах.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основе проведенных полевых обследований, подготовительных и камеральных работ разработчиком совместно с МИО составляется задание на проектирование. Задание на проектирование составляется для решения следующих задач по: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упорядочению существующих землепользований, отвод и установление границ земельных участков на местности;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и установления на местности границ (черты) населенных пунктов, составление проектов их земельно-хозяйственного устройства;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установлению на местности границ административно-территориальных образований, особо охраняемых природных территорий и земельных участков с особыми условиями пользования и охраны земель.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процессе составления задания на проектирование: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научно-обоснованный анализ по рациональному, эффективному использованию земель;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выявленных резервов земель, пригодных для развития сельского хозяйства, состава сельскохозяйственных угодий и планирования водопользований в целях дальнейшего развития сельского хозяйства разрабатываются проектные решения по образованию новых и упорядочению существующих земельных участков, по выделению массивов земель для размещения крестьянских или фермерских хозяйств, сельскохозяйственного производства, личного подсобного хозяйства, садоводства и дачного строительства;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разрабатываются проектные решения по изменению границ административно-территориальных единиц, перераспределению земельного фонда и размещению объектов агропромышленного комплекса, его инфраструктуры с учетом состава сельскохозяйственных угодий, планированием водопользований в целях дальнейшего развития сельского хозяйства;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разрабатываются проектные решения по размещению и установлению границ территорий с особыми природоохранными, рекреационными и заповедными режимами;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формируются планово-картографические материалы;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зоны по специализации хозяйств;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рассматриваются предложения заинтересованных собственников и землепользователей;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разрабатываются проектные решения по установлению связи земельных участков с населенными пунктами, дорогами общего пользования, скотопрогонными трассами и водными источниками;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разрабатываются мероприятия, направленных на охрану земли как части окружающей среды, рациональное использование земель, предотвращение необоснованного изъятия земель из сельскохозяйственного и лесохозяйственного оборота, а также на восстановление и повышение плодородия почв;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устанавливаются сроки исполнения, сформированных в задании на проектирование проектных решений и мероприятий проекта МХЗ.</w:t>
      </w:r>
    </w:p>
    <w:bookmarkEnd w:id="223"/>
    <w:bookmarkStart w:name="z2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прогнозов, схем и проектов межхозяйственного землеустройства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 МХЗ состоит из текстовой и графической частей.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проекта МХЗ включает: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к проекту межхозяйственного землеустройства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которой указываются результаты по сбору, изучению, уточнению результатов подготовительных работ и полевых обследований, а также выявленных недостатков при проведении полевых обследований;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задание на проектирование.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Графическая часть проекта МХЗ состоит из: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(плана) МХЗ в масштабе не мельче 1:100 000, с отражением существующих и проектируемых объектов собственников и землепользований.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схеме (плане) МХЗ черным цветом отмечаются границы существующих земельных участков красным цветом – проектные границы земельных участков, предоставляемых или подлежащих изъятию, коричневым цветом – границы участков постороннего пользования, а также условными знаками обозначаются районные центры, населенные пункты, сельскохозяйственные угодья, дорожная сеть, оросительная, осушительная, обводнительные и ирригационные системы и сооружения, источники водоснабжения, искусственные водоемы, линии связи и электропередач, зоны с особым режимом пользования;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экспликации земель;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выкопировки из почвенных и геоботанических карт.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проектировании новых землепользований сельскохозяйственного назначения и несельскохозяйственного направления учитываются: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общегосударственные интересы и предложения заинтересованных сторон на обследуемых землях;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земельных участков рациональных размеров с составом и соотношением угодий, соответствующих специализации сельскохозяйственного производства;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земельных участков с учетом дорожной сети для обеспечения удобной связи с административными центрами;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компактных земельных участков и правильной конфигурации, удобных для внутрихозяйственной организации производства, обладающие качественными почвами и ровным рельефом, с гидрологическими условиями и пригодные и для производства сельскохозяйственной продукции.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проектировании вновь организованных хозяйств и в случаях реорганизации существующих земельных участков, земельные участки формируются как единый компактный массив удобной конфигурации с наименьшей протяженностью и расчлененностью, минимальной удаленностью продуктивных угодий от хозяйственных центров и с учетом состояния инженерного оборудования территорий, размеров и расположения населенных пунктов, количества и качества сельскохозяйственных угодий, наличия дорожной и ирригационной сетей, водообеспеченности населенных пунктов и кормовых угодий.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проектировании границ земельных участков сельскохозяйственного назначения учитываются: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границ с учетом источников водоснабжения в целях обеспечения рационального использования земель;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совмещение границ с естественными урочищами и искусственными сооружениями и с границами зон особого режима пользования;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прямолинейных суходольных границ на пашне, без изломов;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совмещение границ зон орошаемого земледелия с границами зон командования каналов для обеспечения раздельного водопользования каждого хозяйства;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границы на сложных агроландшафтах с выраженным рельефом по водоразделам, а также и не допущение расчленения водосборных площадей поперек стока;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устойчивости почв к дефляции, направление и скорость основных направлений ветров, с параллельным размещением вдоль границ лесных полос, в целях обеспечения эффективной защиты полей от пыльных бурь и суховеев на пахотных землях на равнинной территории в районах подверженных ветровой эрозии.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границ, в случаях возникновения противоречий между условиями рельефа и направлениями ветров в целях предотвращения влияния действия ветровой и водной эрозии в первоочередном порядке учитываются условия рельефа.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орошаемого земледелия учитываются: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взаимная увязка использования земельных участков с водными объектами;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земельных участков с учетом исключения социальных конфликтов, связанных с их границами;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земельных участков с учетом исключения социальных конфликтов, связанных с распределением водных ресурсов для полива;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орошаемого земледелия в одной зоне командования каналов.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Ситуационный план орошаемого земледелия составляется в масштабах 1:10000, 1:25000 и 1:5000, а для крупного массива составляются сборные планы в масштабах 1:25000, 1:50000 и 1:100000.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орошаемых земель учитываются сведения по инвентаризации орошаемых земель.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Проектирование массивов по новому освоению орошаемых земель проводится в следующей последовательности: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схем на весь массив освоения;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схем на группу хозяйств или на каждую очередь освоения.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Рассмотрение, согласование и утверждение землеустроительной документации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Рассмотрение и согласование проекта МХЗ территориальными подразделениями уполномоченных органов в области охраны окружающей среды, сельского и лесного хозяйств, использования и охраны водного фонда, водоснабжения, водоотведения осуществляется в течение одного месяца со дня поступления проекта.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землеустроительного проекта осуществляется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Утверждение проекта МХЗ осуществляется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150 Кодекса.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Проект МХЗ изготавливается в двух экземплярах, прошивается и пронумеровывается разработчиком. Один экземпляр утвержденного проекта МХЗ передается заказчику, второй хранится у разработчика.</w:t>
      </w:r>
    </w:p>
    <w:bookmarkEnd w:id="261"/>
    <w:bookmarkStart w:name="z26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проекта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Исполнение проекта МХЗ включает: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плана по исполнению проекта МХЗ в соответствии со сроками, указанными в задании на проектирование;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земельных участков в соответствии с проектом МХЗ;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предусмотренных в задании на проектирование мероприятий и проектных решений;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в натуре (на местности) сохранности границ проектируемых мероприятий;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 первоочередном порядке земельных массивов, пригодных для использования.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внутрихозяйственного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межхозяйственного землеустройства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проекту внутрихозяйственного землеустройства</w:t>
      </w:r>
    </w:p>
    <w:bookmarkEnd w:id="269"/>
    <w:p>
      <w:pPr>
        <w:spacing w:after="0"/>
        <w:ind w:left="0"/>
        <w:jc w:val="both"/>
      </w:pPr>
      <w:bookmarkStart w:name="z279" w:id="270"/>
      <w:r>
        <w:rPr>
          <w:rFonts w:ascii="Times New Roman"/>
          <w:b w:val="false"/>
          <w:i w:val="false"/>
          <w:color w:val="000000"/>
          <w:sz w:val="28"/>
        </w:rPr>
        <w:t>
      Проект внутрихозяйственного землеустройства разработан на основании ходатайства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разработку проекта внутрихозяйственного землеустройства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_______________ 20__года 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Землепользователь/собственник: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земельного участка: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составления проекта внутрихозяйственного землеустройства: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 на земельный участок: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 земельного участка (при упорядочении существующих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участков):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Ограничения, обременения и сервитуты (при их наличии):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фактическом состоянии сельскохозяйственного производства, плодородия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и использования сельскохозяйственных угодий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земельного участка (сведения о физическом состоянии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объектов/строений/сооружений, инженерных коммуникаций, дорог,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автодорог, полевых, железнодорожных путей, мостов, ограждений):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пояснение (изменение границ земельного участка, выявление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постороннего пользования):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внутрихозяйственного землеустройства)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внутрихозяйственного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межхозяйственного землеустройства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проекту межхозяйственного землеустройства</w:t>
      </w:r>
    </w:p>
    <w:bookmarkEnd w:id="271"/>
    <w:p>
      <w:pPr>
        <w:spacing w:after="0"/>
        <w:ind w:left="0"/>
        <w:jc w:val="both"/>
      </w:pPr>
      <w:bookmarkStart w:name="z283" w:id="272"/>
      <w:r>
        <w:rPr>
          <w:rFonts w:ascii="Times New Roman"/>
          <w:b w:val="false"/>
          <w:i w:val="false"/>
          <w:color w:val="000000"/>
          <w:sz w:val="28"/>
        </w:rPr>
        <w:t>
      Проект межхозяйственного землеустройства разработан на основании решения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исполнительных органов 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значения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_______________ 20__года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районный (кроме районов в городах) исполнительный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поселка, села,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земельного участка: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квартал: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составления проекта межхозяйственного землеустройства: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 земельного участка: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Разрешенное использование в соответствии с зонированием земель: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Ограничения, обременения и сервитуты (при их наличии):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результатах сбора, изучения, уточнения результатов подготовительных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и полевых обследований, а также выявленных недостатках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полевых обследований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земельного участка (сведения о физическом состоянии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объектов/строений/сооружений, инженерных коммуникаций, дорог,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автодорог, полевых, железнодорожных путей, мостов, ограждений):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границ (определения смежных землепользователей, описать прохождение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по каждому смежеству, по местным признакам и ориентирам):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объектов (коммуникаций), расположенных на земельном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пояснение (проектируемые земельные участки, выявление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постороннего пользования):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исполнителя проекта межхозяйственного землеустройства)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119</w:t>
            </w:r>
          </w:p>
        </w:tc>
      </w:tr>
    </w:tbl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Агентства Республики Казахстан по управлению</w:t>
      </w:r>
      <w:r>
        <w:br/>
      </w:r>
      <w:r>
        <w:rPr>
          <w:rFonts w:ascii="Times New Roman"/>
          <w:b/>
          <w:i w:val="false"/>
          <w:color w:val="000000"/>
        </w:rPr>
        <w:t>земельными ресурсами и Министра национальной экономики Республики Казахстан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 (зарегистрирован в Реестре государственной регистрации нормативных правовых актов № 3148). 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24 июня 2005 года № 108-П "О внесении дополнений в приказ 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 (зарегистрирован в Реестре государственной регистрации нормативных правовых актов № 3737).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24 декабря 2008 года № 268-П "О внесении изменений в Приказ 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 (зарегистрирован в Реестре государственной регистрации нормативных правовых актов № 5435).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Председателя Агентства Республики Казахстан по управлению земельными ресурсами от 20 января 2012 года № 12-ОД "О внесении изменения в некоторые приказы Председателя Агентства Республики Казахстан по управлению земельными ресурсами" (зарегистрирован в Реестре государственной регистрации нормативных правовых актов № 7435).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земельных отношений, в которые вносятся изменения, утвержденного приказом Министра национальной экономики Республики Казахстан от 22 декабря 2015 года № 782 (зарегистрирован в Реестре государственной регистрации нормативных правовых актов № 13093).</w:t>
      </w:r>
    </w:p>
    <w:bookmarkEnd w:id="2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