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bee" w14:textId="6e2d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мая 2022 года № 467. Зарегистрирован в Министерстве юстиции Республики Казахстан 6 мая 2022 года № 27936. Срок действия приказа - до 31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 декабря 2023 года (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 приказа).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16 мая 2022 года и подлежит официальному опубликованию и прекращает свое действие с 31 декабря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финансов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467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передаче банками второго уровня сведений о денежных расчетах, осуществляемых при реализации товаров, выполнении работ и оказании услуг в органы государственных доходов (далее – Пилотный проект)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 (Налоговый кодекс) (далее – Налоговый кодекс) и определяют: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участников Пилотного проекта;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обязанности, участников Пилотного проекта;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срок реализации Пилотного проекта.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проект, предусматривает передачу банками второго уровня (далее – БВУ) на бесплатной основе сведений о денежных расчетах, осуществляемых налогоплательщиками при реализации товаров, выполнении работ и оказании услуг в органы государственных доходов.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 и определения: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денежные расчеты – расчеты, осуществляемые за приобретение товара, выполнение работ, оказание услуг посредством наличных денег и (или) расчетов с использованием платежных карточек и (или) мобильных платежей;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мобильные платежи – безналичные платежи, инициированные в электронной форме в пользу физического лица, состоящего на регистрационном учете в качестве индивидуального предпринимателя, лица, занимающегося частной практикой, юридического лица в оплату за приобретение товара, выполнение работ, оказание услуг, получаемые посредством мобильного приложения или иного оборудования (устройства), предназначенного для приема платежей с использованием штрихового кода;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налогоплательщики – физические лица, состоящие на регистрационном учете в качестве индивидуального предпринимателя, лица, занимающиеся частной практикой и юридические лица, имеющие обязательства по применению контрольно-кассовых машин с функцией фиксации и (или) передачи данных при осуществлении денежных расчетов, за исключением налогоплательщиков,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Налогового кодекса.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изъявившие готовность передавать сведения о денежных расчетах на добровольной основе посредством БВУ;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БВУ (по согласованию), подавшие заявки на подключение к сервису информационной системы Комитета согласно Правилам интеграции объектов информатизации "электронного правительства",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 (далее – Приказ № 123);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государственных доходов – Комитет и его территориальные органы, на территории которых зарегистрированы по месту нахождения налогоплательщики, являющиеся участниками пилотного проекта.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участников Пилотного проекта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Налогоплательщики, имеющие обязательства по применению контрольно-кассовых машин с функцией фиксации и (или) передачи данных (далее – ККМ с ФПД), вправе получать разъяснения и рекомендации по вопросам интеграции в ходе проведения Пилотного проекта.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Налогоплательщики обязаны: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передавать сведения о денежных расчетах посредством БВУ до окончания Пилотного проекта;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согласие в БВУ о передаче в органы государственных доходов сведений о денежных расчетах, осуществляемых при реализации товаров, работ, услуг.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БВУ получают от Комитета разъяснения и рекомендации по вопросам интеграции в ходе проведения Пилотного проекта.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БВУ обязаны: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интеграцию с информационной системой Комитета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передавать в Комитет в неизменном виде сведения о денежных расчетах;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соблюдение работниками требований о не разглашении, недопущении утечки информации, составляющей государственную тайну и иную охраняемую законом информацию;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техническую поддержку для налогоплательщиков при передаче сведений о денежных расчетах.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государственных доходов обязаны: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разъяснения по вопросам Пилотного проекта;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 правах и обязанностях органов государственных доходов;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иные обязанности, предусмотренные Налоговым кодексом.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государственных доходов вправе: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Пилотного проекта запрашивать у БВУ информацию по налогоплательщикам, передающим сведения о денежных расчетах на добровольной основе;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иными правами, предусмотренными Налоговым кодексом.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 реализации Пилотного проекта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передачи сведений о денежных расчетах БВУ: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информационную систему, обеспечивающую оперативную передачу сведений о денежных расчетах, осуществляемых налогоплательщиками при реализации товаров, выполнении работ, оказании услуг;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передают сведения о денежных расчетах посредством интеграции в информационную систему Комитета по форматам и составу данных, передаваемых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проведения Пилотного проекта определить с 16 мая 2022 года до 31 декабря 2023 года.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финансов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