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1b992" w14:textId="281b9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по статистике Министерства национальной экономики Республики Казахстан от 17 августа 2016 года № 164 "Об утверждении Методики построения индекса цен на аренду коммерческой недвижимости"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Руководителя Бюро национальной статистики Агентства по стратегическому планированию и реформам Республики Казахстан от 26 мая 2022 года № 8. Зарегистрирован в Министерстве юстиции Республики Казахстан 30 мая 2022 года № 28257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17 августа 2016 года № 164 "Об утверждении Методики построения индекса цен на аренду коммерческой недвижимости" (зарегистрирован в Реестре государственной регистрации нормативных правовых актов за № 14241)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построения индекса цен на аренду коммерческой недвижимости, утвержденной указанным приказом: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"Данный тип коммерческой недвижимости для статистического наблюдения подразделяется на четыре основных вида объектов: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химчистка и прачечные;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фотосалоны;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парикмахерские и салоны красоты;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фитнес клубы и тренажерные залы.";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пятую исключить;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Регистрация цен осуществляется на ежеквартальной основе путем заполнения базовыми объектами статистической формы общегосударственного статистического наблюдения "Отчет о ценах на аренду коммерческой недвижимости" (1-Ц (аренда)), утверждаемой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Закона, и представления в органы государственной статистики.";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Регистрации подлежит действующая цена аренды одного квадратного метра сдаваемой площади коммерческой недвижимости в среднем за отчетный квартал, с учетом налога на добавленную стоимость.";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"34. Построение индекса цен на аренду коммерческой недвижимости включает следующие этапы: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средних цен на аренду по видам коммерческой недвижимости по региону и республике;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индивидуальных индексов цен на виды коммерческой недвижимости отчетного периода к предыдущему кварталу;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агрегированных индексов цен отчетного периода к предыдущему кварталу по каждой ступени агрегации;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индивидуальных и агрегированных индексов цен отчетного периода ко всем остальным периодам сравнения (к 4 кварталу предыдущего года, к соответствующему кварталу предыдущего года).";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 Индивидуальный индекс цен, рассчитываемый на самой низшей ступени агрегации, является простой относительной величиной сравнения цен на конкретный вид коммерческой недвижимости в текущем и базисном периоде. Индивидуальный индекс цен определяется раздельно по всему перечню наблюдаемых видов коммерческой недвижимости по каждому базовому объекту, региону, республике: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74800" cy="774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0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индивидуальный индекс цен на конкретный вид коммерческой недвижимости;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</w:t>
      </w:r>
      <w:r>
        <w:rPr>
          <w:rFonts w:ascii="Times New Roman"/>
          <w:b w:val="false"/>
          <w:i w:val="false"/>
          <w:color w:val="000000"/>
          <w:vertAlign w:val="subscript"/>
        </w:rPr>
        <w:t>t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цена отчетного квартала;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</w:t>
      </w:r>
      <w:r>
        <w:rPr>
          <w:rFonts w:ascii="Times New Roman"/>
          <w:b w:val="false"/>
          <w:i w:val="false"/>
          <w:color w:val="000000"/>
          <w:vertAlign w:val="subscript"/>
        </w:rPr>
        <w:t>(t-1)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цена предыдущего квартала.";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Расчет квартального индекса цен отчетного года к соответствующему кварталу предыдущего года осуществляется делением квартального индекса цен в индексном ряду отчетного года на квартальный индекс цен в этом же ряду предыдущего года: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30400" cy="774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</w:t>
      </w:r>
      <w:r>
        <w:rPr>
          <w:rFonts w:ascii="Times New Roman"/>
          <w:b w:val="false"/>
          <w:i w:val="false"/>
          <w:color w:val="000000"/>
          <w:vertAlign w:val="subscript"/>
        </w:rPr>
        <w:t>jt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индекс цен вида коммерческой недвижимости j за квартал t отчетного года g к соответствующему кварталу предыдущего года g-1;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</w:t>
      </w:r>
      <w:r>
        <w:rPr>
          <w:rFonts w:ascii="Times New Roman"/>
          <w:b w:val="false"/>
          <w:i w:val="false"/>
          <w:color w:val="000000"/>
          <w:vertAlign w:val="subscript"/>
        </w:rPr>
        <w:t>t</w:t>
      </w:r>
      <w:r>
        <w:rPr>
          <w:rFonts w:ascii="Times New Roman"/>
          <w:b w:val="false"/>
          <w:i w:val="false"/>
          <w:color w:val="000000"/>
          <w:vertAlign w:val="subscript"/>
        </w:rPr>
        <w:t>g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индекс цен квартала t отчетного года g в индексном ряду;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It</w:t>
      </w:r>
      <w:r>
        <w:rPr>
          <w:rFonts w:ascii="Times New Roman"/>
          <w:b w:val="false"/>
          <w:i w:val="false"/>
          <w:color w:val="000000"/>
          <w:vertAlign w:val="subscript"/>
        </w:rPr>
        <w:t>g-1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индекс цен квартала t предыдущего года g-1 в индексном ряду.";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39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статистики цен совместно с Юридическим департаментом Бюро национальной статистики Агентства по стратегическому планированию и реформам Республики Казахстан в установленном законодательством порядке обеспечить: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Бюро национальной статистики Агентства по стратегическому планированию и реформам Республики Казахстан.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статистики цен Бюро национальной статистики Агентства по стратегическому планированию и реформам Республики Казахстан довести настоящий приказ до структурных и территориальных подразделений Бюро национальной статистики Агентства по стратегическому планированию и реформам Республики Казахстан для руководства и использования в работе.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Руководителя Бюро национальной статистики Агентства по стратегическому планированию и реформам Республики Казахстан (Джаркинбаев Ж.А.).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руководителя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Джаркинбаев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