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de20" w14:textId="657d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заключения, а также оснований для изменения и расторжения соглашения о промышленной сборке транспортных средств с юридическими лицами Республики Казахстан и его типовой формы</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30 мая 2022 года № 303. Зарегистрирован в Министерстве юстиции Республики Казахстан 31 мая 2022 года № 28283.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9 Закона Республики Казахстан "О промышленной политике"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Правила и условия заключения, а также основания для изменения и расторжения соглашения о промышленной сборке транспортных средств с юридическими лицами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типовую форму соглашения о промышленной сборке транспортных средств с юридическими лицами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23 сентября 2020 года № 493 "Об утверждении Правил и условий заключения, а также оснований для изменения и расторжения соглашения о промышленной сборке транспортных средств с юридическими лицами Республики Казахстан и его типовой формы" (Зарегистрирован в Министерстве юстиции Республики Казахстан 24 сентября 2020 года № 21252).</w:t>
      </w:r>
    </w:p>
    <w:bookmarkEnd w:id="4"/>
    <w:bookmarkStart w:name="z10" w:id="5"/>
    <w:p>
      <w:pPr>
        <w:spacing w:after="0"/>
        <w:ind w:left="0"/>
        <w:jc w:val="both"/>
      </w:pPr>
      <w:r>
        <w:rPr>
          <w:rFonts w:ascii="Times New Roman"/>
          <w:b w:val="false"/>
          <w:i w:val="false"/>
          <w:color w:val="000000"/>
          <w:sz w:val="28"/>
        </w:rPr>
        <w:t>
      3. Комитету индустриального развития Министерства индустрии и инфраструктурного развития Республики Казахстан обеспечить правовых актов:</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2022 года № 303</w:t>
            </w:r>
          </w:p>
        </w:tc>
      </w:tr>
    </w:tbl>
    <w:bookmarkStart w:name="z17" w:id="10"/>
    <w:p>
      <w:pPr>
        <w:spacing w:after="0"/>
        <w:ind w:left="0"/>
        <w:jc w:val="left"/>
      </w:pPr>
      <w:r>
        <w:rPr>
          <w:rFonts w:ascii="Times New Roman"/>
          <w:b/>
          <w:i w:val="false"/>
          <w:color w:val="000000"/>
        </w:rPr>
        <w:t xml:space="preserve"> Правила и условия заключения, а также основания для изменения и расторжения соглашения о промышленной сборке транспортных средств с юридическими лицами Республики Казахстан</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и условия заключения, а также основания для изменения и расторжения соглашения о промышленной сборке транспортных средств с юридическими лицами Республики Казахстан (далее – Правила) разработаны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9 Закона Республики Казахстан "О промышленной политике" (далее – Закон) и определяют порядок и условия заключения, а также основания для изменения и расторжения соглашения о промышленной сборке транспортных средств с юридическими лицами Республики Казахстан.</w:t>
      </w:r>
    </w:p>
    <w:bookmarkEnd w:id="12"/>
    <w:bookmarkStart w:name="z20"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1" w:id="14"/>
    <w:p>
      <w:pPr>
        <w:spacing w:after="0"/>
        <w:ind w:left="0"/>
        <w:jc w:val="both"/>
      </w:pPr>
      <w:r>
        <w:rPr>
          <w:rFonts w:ascii="Times New Roman"/>
          <w:b w:val="false"/>
          <w:i w:val="false"/>
          <w:color w:val="000000"/>
          <w:sz w:val="28"/>
        </w:rPr>
        <w:t xml:space="preserve">
      1) промышленная сборка транспортного средства – система серийного производства транспортного средства, включающая в себя выполнение требований балльной системы оценки локализации,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4"/>
    <w:bookmarkStart w:name="z22" w:id="15"/>
    <w:p>
      <w:pPr>
        <w:spacing w:after="0"/>
        <w:ind w:left="0"/>
        <w:jc w:val="both"/>
      </w:pPr>
      <w:r>
        <w:rPr>
          <w:rFonts w:ascii="Times New Roman"/>
          <w:b w:val="false"/>
          <w:i w:val="false"/>
          <w:color w:val="000000"/>
          <w:sz w:val="28"/>
        </w:rPr>
        <w:t>
      2) транспортное средство – устройство, в том числе технически сложный товар (изделие), предназначенное для перевозки людей, грузов или оборудования, установленного на нем, за исключением сельскохозяйственной техники;</w:t>
      </w:r>
    </w:p>
    <w:bookmarkEnd w:id="15"/>
    <w:bookmarkStart w:name="z23" w:id="16"/>
    <w:p>
      <w:pPr>
        <w:spacing w:after="0"/>
        <w:ind w:left="0"/>
        <w:jc w:val="both"/>
      </w:pPr>
      <w:r>
        <w:rPr>
          <w:rFonts w:ascii="Times New Roman"/>
          <w:b w:val="false"/>
          <w:i w:val="false"/>
          <w:color w:val="000000"/>
          <w:sz w:val="28"/>
        </w:rPr>
        <w:t>
      3) компонент к транспортному средству - составная часть конструкции транспортного средства, деталь, узел, комплектующее изделие, материал, химическая, лакокрасочная продукция и иные комплектующие, необходимые для производства транспортного средства;</w:t>
      </w:r>
    </w:p>
    <w:bookmarkEnd w:id="16"/>
    <w:bookmarkStart w:name="z24" w:id="17"/>
    <w:p>
      <w:pPr>
        <w:spacing w:after="0"/>
        <w:ind w:left="0"/>
        <w:jc w:val="both"/>
      </w:pPr>
      <w:r>
        <w:rPr>
          <w:rFonts w:ascii="Times New Roman"/>
          <w:b w:val="false"/>
          <w:i w:val="false"/>
          <w:color w:val="000000"/>
          <w:sz w:val="28"/>
        </w:rPr>
        <w:t>
      4) соглашение о промышленной сборке транспортного средства с юридическими лицами Республики Казахстан (далее – Соглашение) – гражданско-правовой договор, заключаемый между уполномоченным органом в области государственного стимулирования промышленности (далее – уполномоченный орган) и юридическим лицом Республики Казахстан, осуществляющим производство транспортного средства (далее – Производитель), в соответствии с гражданским законодательством, ратифицированными международными договорами Республики Казахстан и настоящими Правилами;</w:t>
      </w:r>
    </w:p>
    <w:bookmarkEnd w:id="17"/>
    <w:bookmarkStart w:name="z25" w:id="18"/>
    <w:p>
      <w:pPr>
        <w:spacing w:after="0"/>
        <w:ind w:left="0"/>
        <w:jc w:val="both"/>
      </w:pPr>
      <w:r>
        <w:rPr>
          <w:rFonts w:ascii="Times New Roman"/>
          <w:b w:val="false"/>
          <w:i w:val="false"/>
          <w:color w:val="000000"/>
          <w:sz w:val="28"/>
        </w:rPr>
        <w:t xml:space="preserve">
      5) многостороннее соглашение о промышленной сборке транспортного средства с юридическими лицами Республики Казахстан (далее – Многостороннее соглашение) – гражданско-правовой договор, заключаемый между уполномоченным органом и производителями в рамках ранее заключенного Соглашения с одним из производителей, выполнившим принятые условия и обязательства соглашения (многостороннего соглашения) о промышленной сборке моторных транспортных средств, включая выполнение технологических операций по сварке и окраске, в соответствии с гражданским законодательством, ратифицированными международными договорами Республики Казахстан и настоящими Правилами; </w:t>
      </w:r>
    </w:p>
    <w:bookmarkEnd w:id="18"/>
    <w:bookmarkStart w:name="z240" w:id="19"/>
    <w:p>
      <w:pPr>
        <w:spacing w:after="0"/>
        <w:ind w:left="0"/>
        <w:jc w:val="both"/>
      </w:pPr>
      <w:r>
        <w:rPr>
          <w:rFonts w:ascii="Times New Roman"/>
          <w:b w:val="false"/>
          <w:i w:val="false"/>
          <w:color w:val="000000"/>
          <w:sz w:val="28"/>
        </w:rPr>
        <w:t>
      6) производственные активы – долгосрочные активы, относящиеся к основным средствам на балансе предприятия или лизинговой компании, включая лизинговые активы, используемые при осуществлении промышленной сборки, непосредственно участвующие в производстве при изготовлении транспортных средств.</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3. Соглашение заключается с производителем по каждому коду товарной номенклатуры внешней экономической деятельности Евразийского экономического союза (далее – ТН ВЭД ЕАЭС) транспортных средств на двадцатилетний срок на основании типовой формы такого соглашения,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0"/>
    <w:bookmarkStart w:name="z27" w:id="21"/>
    <w:p>
      <w:pPr>
        <w:spacing w:after="0"/>
        <w:ind w:left="0"/>
        <w:jc w:val="left"/>
      </w:pPr>
      <w:r>
        <w:rPr>
          <w:rFonts w:ascii="Times New Roman"/>
          <w:b/>
          <w:i w:val="false"/>
          <w:color w:val="000000"/>
        </w:rPr>
        <w:t xml:space="preserve"> Глава 2. Порядок и условия заключения соглашения о промышленной сборке транспортных средств с юридическими лицами Республики Казахстан</w:t>
      </w:r>
    </w:p>
    <w:bookmarkEnd w:id="21"/>
    <w:bookmarkStart w:name="z28" w:id="22"/>
    <w:p>
      <w:pPr>
        <w:spacing w:after="0"/>
        <w:ind w:left="0"/>
        <w:jc w:val="both"/>
      </w:pPr>
      <w:r>
        <w:rPr>
          <w:rFonts w:ascii="Times New Roman"/>
          <w:b w:val="false"/>
          <w:i w:val="false"/>
          <w:color w:val="000000"/>
          <w:sz w:val="28"/>
        </w:rPr>
        <w:t xml:space="preserve">
      4. Соглашение по кодам ТН ВЭД ЕАЭС седельных тягачей (870121101 ТН ВЭД ЕАЭС), автобусов (8702 ТН ВЭД ЕАЭС), транспортных средств специального назначения (8705 ТН ВЭД ЕАЭС), легковых (8703 ТН ВЭД ЕАЭС) и грузовых автомобилей (8704 ТН ВЭД ЕАЭС) с юридическими лицами Республики Казахстан заключается в соответствии с настоящими Правилами, после выполнения начальных требований балльной системы оценки локализации, включая использование технологического оборудования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22"/>
    <w:bookmarkStart w:name="z29" w:id="23"/>
    <w:p>
      <w:pPr>
        <w:spacing w:after="0"/>
        <w:ind w:left="0"/>
        <w:jc w:val="both"/>
      </w:pPr>
      <w:r>
        <w:rPr>
          <w:rFonts w:ascii="Times New Roman"/>
          <w:b w:val="false"/>
          <w:i w:val="false"/>
          <w:color w:val="000000"/>
          <w:sz w:val="28"/>
        </w:rPr>
        <w:t>
      На заключаемые Соглашения распространяются требования балльной системы оценки локализации в соответствии с настоящими Правилами.</w:t>
      </w:r>
    </w:p>
    <w:bookmarkEnd w:id="23"/>
    <w:bookmarkStart w:name="z30" w:id="24"/>
    <w:p>
      <w:pPr>
        <w:spacing w:after="0"/>
        <w:ind w:left="0"/>
        <w:jc w:val="both"/>
      </w:pPr>
      <w:r>
        <w:rPr>
          <w:rFonts w:ascii="Times New Roman"/>
          <w:b w:val="false"/>
          <w:i w:val="false"/>
          <w:color w:val="000000"/>
          <w:sz w:val="28"/>
        </w:rPr>
        <w:t xml:space="preserve">
      Исполнение юридическим лицом Республики Казахстан заключенного соглашения о промышленной сборке транспортных средств по кодам ТН ВЭД ЕАЭС седельных тягачей, автобусов, транспортных средств специального назначения, легковых и грузовых автомобилей, предоставляет таким юридическим лицам возможность заключения долгосрочных договоров о государственных закупках товаров в соответствии с законодательством о государственных закупках, а также договоров, направленных на развитие промышленности,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5. Многосторонние соглашения по кодам 8701-8705 ТН ВЭД ЕАЭС, за исключением кода 8703 ТН ВЭД ЕАЭС, заключаются уполномоченным органом с юридическим лицом Республики Казахстан, выполнившим ранее принятые условия и обязательства соглашения о промышленной сборке моторных транспортных средств, и другим юридическим лицом Республики Казахстан, осуществляющим производство транспортных средств, при условии предоставления документов, подтверждающих организацию на предприятии технологических операций по сварке, окраске и сборке кузова (кабины) в срок не превышающий двух лет с момента заключения многостороннего соглашения.</w:t>
      </w:r>
    </w:p>
    <w:bookmarkEnd w:id="25"/>
    <w:bookmarkStart w:name="z32" w:id="26"/>
    <w:p>
      <w:pPr>
        <w:spacing w:after="0"/>
        <w:ind w:left="0"/>
        <w:jc w:val="both"/>
      </w:pPr>
      <w:r>
        <w:rPr>
          <w:rFonts w:ascii="Times New Roman"/>
          <w:b w:val="false"/>
          <w:i w:val="false"/>
          <w:color w:val="000000"/>
          <w:sz w:val="28"/>
        </w:rPr>
        <w:t>
      6. Соглашение по кодам ТН ВЭД ЕАЭС транспортных средств, за исключением седельных тягачей, автобусов, транспортных средств специального назначения, легковых и грузовых автомобилей с юридическими лицами Республики Казахстан заключается без применения балльной системы оценки локализации в соответствии с технологическими операциями, утвержденных внутренним документом, при наличии основных средств не менее 700000-кратного (семистатысячекратного) размера месячного расчетного показателя.</w:t>
      </w:r>
    </w:p>
    <w:bookmarkEnd w:id="26"/>
    <w:bookmarkStart w:name="z33" w:id="27"/>
    <w:p>
      <w:pPr>
        <w:spacing w:after="0"/>
        <w:ind w:left="0"/>
        <w:jc w:val="both"/>
      </w:pPr>
      <w:r>
        <w:rPr>
          <w:rFonts w:ascii="Times New Roman"/>
          <w:b w:val="false"/>
          <w:i w:val="false"/>
          <w:color w:val="000000"/>
          <w:sz w:val="28"/>
        </w:rPr>
        <w:t>
      7. В период действия Соглашения при соответствии балльной системе оценки локализации, рассчитываемой в соответствии с пунктом 22 настоящих Правил, соблюдении требований и исполнения обязательств в рамках Соглашения, юридическое лицо осуществляет производство транспортных средств по соответствующему коду ТН ВЭД ЕАЭС при выполнении следующих технологических операций:</w:t>
      </w:r>
    </w:p>
    <w:bookmarkEnd w:id="27"/>
    <w:bookmarkStart w:name="z242" w:id="28"/>
    <w:p>
      <w:pPr>
        <w:spacing w:after="0"/>
        <w:ind w:left="0"/>
        <w:jc w:val="both"/>
      </w:pPr>
      <w:r>
        <w:rPr>
          <w:rFonts w:ascii="Times New Roman"/>
          <w:b w:val="false"/>
          <w:i w:val="false"/>
          <w:color w:val="000000"/>
          <w:sz w:val="28"/>
        </w:rPr>
        <w:t>
      проведение оценки соответствия в соответствии с законодательством Республики Казахстан в области технического регулирования;</w:t>
      </w:r>
    </w:p>
    <w:bookmarkEnd w:id="28"/>
    <w:bookmarkStart w:name="z243" w:id="29"/>
    <w:p>
      <w:pPr>
        <w:spacing w:after="0"/>
        <w:ind w:left="0"/>
        <w:jc w:val="both"/>
      </w:pPr>
      <w:r>
        <w:rPr>
          <w:rFonts w:ascii="Times New Roman"/>
          <w:b w:val="false"/>
          <w:i w:val="false"/>
          <w:color w:val="000000"/>
          <w:sz w:val="28"/>
        </w:rPr>
        <w:t>
      установка и закрепление двигателя, подключение к двигателю механизмов управления;</w:t>
      </w:r>
    </w:p>
    <w:bookmarkEnd w:id="29"/>
    <w:bookmarkStart w:name="z244" w:id="30"/>
    <w:p>
      <w:pPr>
        <w:spacing w:after="0"/>
        <w:ind w:left="0"/>
        <w:jc w:val="both"/>
      </w:pPr>
      <w:r>
        <w:rPr>
          <w:rFonts w:ascii="Times New Roman"/>
          <w:b w:val="false"/>
          <w:i w:val="false"/>
          <w:color w:val="000000"/>
          <w:sz w:val="28"/>
        </w:rPr>
        <w:t>
      установка задней подвески и (или) передней подвески;</w:t>
      </w:r>
    </w:p>
    <w:bookmarkEnd w:id="30"/>
    <w:bookmarkStart w:name="z245" w:id="31"/>
    <w:p>
      <w:pPr>
        <w:spacing w:after="0"/>
        <w:ind w:left="0"/>
        <w:jc w:val="both"/>
      </w:pPr>
      <w:r>
        <w:rPr>
          <w:rFonts w:ascii="Times New Roman"/>
          <w:b w:val="false"/>
          <w:i w:val="false"/>
          <w:color w:val="000000"/>
          <w:sz w:val="28"/>
        </w:rPr>
        <w:t>
      установка системы выпуска газов;</w:t>
      </w:r>
    </w:p>
    <w:bookmarkEnd w:id="31"/>
    <w:bookmarkStart w:name="z246" w:id="32"/>
    <w:p>
      <w:pPr>
        <w:spacing w:after="0"/>
        <w:ind w:left="0"/>
        <w:jc w:val="both"/>
      </w:pPr>
      <w:r>
        <w:rPr>
          <w:rFonts w:ascii="Times New Roman"/>
          <w:b w:val="false"/>
          <w:i w:val="false"/>
          <w:color w:val="000000"/>
          <w:sz w:val="28"/>
        </w:rPr>
        <w:t>
      установка и подключение аккумуляторной батареи, с проверкой бортовых электрических цепей;</w:t>
      </w:r>
    </w:p>
    <w:bookmarkEnd w:id="32"/>
    <w:bookmarkStart w:name="z247" w:id="33"/>
    <w:p>
      <w:pPr>
        <w:spacing w:after="0"/>
        <w:ind w:left="0"/>
        <w:jc w:val="both"/>
      </w:pPr>
      <w:r>
        <w:rPr>
          <w:rFonts w:ascii="Times New Roman"/>
          <w:b w:val="false"/>
          <w:i w:val="false"/>
          <w:color w:val="000000"/>
          <w:sz w:val="28"/>
        </w:rPr>
        <w:t>
      установка ходовых колес с регулировкой углов установки;</w:t>
      </w:r>
    </w:p>
    <w:bookmarkEnd w:id="33"/>
    <w:bookmarkStart w:name="z248" w:id="34"/>
    <w:p>
      <w:pPr>
        <w:spacing w:after="0"/>
        <w:ind w:left="0"/>
        <w:jc w:val="both"/>
      </w:pPr>
      <w:r>
        <w:rPr>
          <w:rFonts w:ascii="Times New Roman"/>
          <w:b w:val="false"/>
          <w:i w:val="false"/>
          <w:color w:val="000000"/>
          <w:sz w:val="28"/>
        </w:rPr>
        <w:t>
      заполнение тормозной и охлаждающей жидкостями;</w:t>
      </w:r>
    </w:p>
    <w:bookmarkEnd w:id="34"/>
    <w:bookmarkStart w:name="z249" w:id="35"/>
    <w:p>
      <w:pPr>
        <w:spacing w:after="0"/>
        <w:ind w:left="0"/>
        <w:jc w:val="both"/>
      </w:pPr>
      <w:r>
        <w:rPr>
          <w:rFonts w:ascii="Times New Roman"/>
          <w:b w:val="false"/>
          <w:i w:val="false"/>
          <w:color w:val="000000"/>
          <w:sz w:val="28"/>
        </w:rPr>
        <w:t>
      проверка эффективности тормозной системы;</w:t>
      </w:r>
    </w:p>
    <w:bookmarkEnd w:id="35"/>
    <w:bookmarkStart w:name="z250" w:id="36"/>
    <w:p>
      <w:pPr>
        <w:spacing w:after="0"/>
        <w:ind w:left="0"/>
        <w:jc w:val="both"/>
      </w:pPr>
      <w:r>
        <w:rPr>
          <w:rFonts w:ascii="Times New Roman"/>
          <w:b w:val="false"/>
          <w:i w:val="false"/>
          <w:color w:val="000000"/>
          <w:sz w:val="28"/>
        </w:rPr>
        <w:t>
      нанесение идентификационного номера;</w:t>
      </w:r>
    </w:p>
    <w:bookmarkEnd w:id="36"/>
    <w:bookmarkStart w:name="z251" w:id="37"/>
    <w:p>
      <w:pPr>
        <w:spacing w:after="0"/>
        <w:ind w:left="0"/>
        <w:jc w:val="both"/>
      </w:pPr>
      <w:r>
        <w:rPr>
          <w:rFonts w:ascii="Times New Roman"/>
          <w:b w:val="false"/>
          <w:i w:val="false"/>
          <w:color w:val="000000"/>
          <w:sz w:val="28"/>
        </w:rPr>
        <w:t>
      проведение контрольных испытаний готовых транспортных средств.</w:t>
      </w:r>
    </w:p>
    <w:bookmarkEnd w:id="37"/>
    <w:bookmarkStart w:name="z252" w:id="38"/>
    <w:p>
      <w:pPr>
        <w:spacing w:after="0"/>
        <w:ind w:left="0"/>
        <w:jc w:val="both"/>
      </w:pPr>
      <w:r>
        <w:rPr>
          <w:rFonts w:ascii="Times New Roman"/>
          <w:b w:val="false"/>
          <w:i w:val="false"/>
          <w:color w:val="000000"/>
          <w:sz w:val="28"/>
        </w:rPr>
        <w:t>
      При производстве мусоровозов и (или) пожарных автомобилей производитель обеспечивает выполнение одного из следующих условий:</w:t>
      </w:r>
    </w:p>
    <w:bookmarkEnd w:id="38"/>
    <w:bookmarkStart w:name="z253" w:id="39"/>
    <w:p>
      <w:pPr>
        <w:spacing w:after="0"/>
        <w:ind w:left="0"/>
        <w:jc w:val="both"/>
      </w:pPr>
      <w:r>
        <w:rPr>
          <w:rFonts w:ascii="Times New Roman"/>
          <w:b w:val="false"/>
          <w:i w:val="false"/>
          <w:color w:val="000000"/>
          <w:sz w:val="28"/>
        </w:rPr>
        <w:t>
      1) наличие у данного производителя заключенного соглашения о промышленной сборке компонентов к транспортным средствам по мусоровозному оборудованию или пожарной надстройке и обязательное применение обязательное применение выпускаемых компонентов в производстве мусоровозов или пожарных автомобилей;</w:t>
      </w:r>
    </w:p>
    <w:bookmarkEnd w:id="39"/>
    <w:bookmarkStart w:name="z254" w:id="40"/>
    <w:p>
      <w:pPr>
        <w:spacing w:after="0"/>
        <w:ind w:left="0"/>
        <w:jc w:val="both"/>
      </w:pPr>
      <w:r>
        <w:rPr>
          <w:rFonts w:ascii="Times New Roman"/>
          <w:b w:val="false"/>
          <w:i w:val="false"/>
          <w:color w:val="000000"/>
          <w:sz w:val="28"/>
        </w:rPr>
        <w:t>
      2) применение мусоровозного оборудования и (или) пожарной надстройки, произведенных юридическим лицом Республики Казахстан в рамках заключенного соглашения о промышленной сборке компонентов к транспортным средствам по мусоровозному оборудованию или пожарной надстройке;</w:t>
      </w:r>
    </w:p>
    <w:bookmarkEnd w:id="40"/>
    <w:bookmarkStart w:name="z255" w:id="41"/>
    <w:p>
      <w:pPr>
        <w:spacing w:after="0"/>
        <w:ind w:left="0"/>
        <w:jc w:val="both"/>
      </w:pPr>
      <w:r>
        <w:rPr>
          <w:rFonts w:ascii="Times New Roman"/>
          <w:b w:val="false"/>
          <w:i w:val="false"/>
          <w:color w:val="000000"/>
          <w:sz w:val="28"/>
        </w:rPr>
        <w:t>
      3) выполнение следующих технологических операций при производстве мусоровозов и (или) пожарных автомобилей:</w:t>
      </w:r>
    </w:p>
    <w:bookmarkEnd w:id="41"/>
    <w:bookmarkStart w:name="z256" w:id="42"/>
    <w:p>
      <w:pPr>
        <w:spacing w:after="0"/>
        <w:ind w:left="0"/>
        <w:jc w:val="both"/>
      </w:pPr>
      <w:r>
        <w:rPr>
          <w:rFonts w:ascii="Times New Roman"/>
          <w:b w:val="false"/>
          <w:i w:val="false"/>
          <w:color w:val="000000"/>
          <w:sz w:val="28"/>
        </w:rPr>
        <w:t>
      раскрой и гибка заготовок, сборка, сварка, окраска кузова (бункера, контейнера, цистерны (сосуда) или надстройки специального назначения) изготавливаемого из металла;</w:t>
      </w:r>
    </w:p>
    <w:bookmarkEnd w:id="42"/>
    <w:bookmarkStart w:name="z257" w:id="43"/>
    <w:p>
      <w:pPr>
        <w:spacing w:after="0"/>
        <w:ind w:left="0"/>
        <w:jc w:val="both"/>
      </w:pPr>
      <w:r>
        <w:rPr>
          <w:rFonts w:ascii="Times New Roman"/>
          <w:b w:val="false"/>
          <w:i w:val="false"/>
          <w:color w:val="000000"/>
          <w:sz w:val="28"/>
        </w:rPr>
        <w:t>
      сборка, сварка подрамников (при наличии в конструкции);</w:t>
      </w:r>
    </w:p>
    <w:bookmarkEnd w:id="43"/>
    <w:bookmarkStart w:name="z258" w:id="44"/>
    <w:p>
      <w:pPr>
        <w:spacing w:after="0"/>
        <w:ind w:left="0"/>
        <w:jc w:val="both"/>
      </w:pPr>
      <w:r>
        <w:rPr>
          <w:rFonts w:ascii="Times New Roman"/>
          <w:b w:val="false"/>
          <w:i w:val="false"/>
          <w:color w:val="000000"/>
          <w:sz w:val="28"/>
        </w:rPr>
        <w:t>
      монтаж кузова (бункера, контейнера), или цистерны (сосуда), или надстройки общего (специального) назначения и навесного оборудования;</w:t>
      </w:r>
    </w:p>
    <w:bookmarkEnd w:id="44"/>
    <w:bookmarkStart w:name="z259" w:id="45"/>
    <w:p>
      <w:pPr>
        <w:spacing w:after="0"/>
        <w:ind w:left="0"/>
        <w:jc w:val="both"/>
      </w:pPr>
      <w:r>
        <w:rPr>
          <w:rFonts w:ascii="Times New Roman"/>
          <w:b w:val="false"/>
          <w:i w:val="false"/>
          <w:color w:val="000000"/>
          <w:sz w:val="28"/>
        </w:rPr>
        <w:t>
      монтаж органов управления;</w:t>
      </w:r>
    </w:p>
    <w:bookmarkEnd w:id="45"/>
    <w:bookmarkStart w:name="z260" w:id="46"/>
    <w:p>
      <w:pPr>
        <w:spacing w:after="0"/>
        <w:ind w:left="0"/>
        <w:jc w:val="both"/>
      </w:pPr>
      <w:r>
        <w:rPr>
          <w:rFonts w:ascii="Times New Roman"/>
          <w:b w:val="false"/>
          <w:i w:val="false"/>
          <w:color w:val="000000"/>
          <w:sz w:val="28"/>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bookmarkEnd w:id="46"/>
    <w:bookmarkStart w:name="z261" w:id="47"/>
    <w:p>
      <w:pPr>
        <w:spacing w:after="0"/>
        <w:ind w:left="0"/>
        <w:jc w:val="both"/>
      </w:pPr>
      <w:r>
        <w:rPr>
          <w:rFonts w:ascii="Times New Roman"/>
          <w:b w:val="false"/>
          <w:i w:val="false"/>
          <w:color w:val="000000"/>
          <w:sz w:val="28"/>
        </w:rPr>
        <w:t>
      4) выполнение следующих технологических операций при производстве мусоровозов и (или) пожарных автомобилей:</w:t>
      </w:r>
    </w:p>
    <w:bookmarkEnd w:id="47"/>
    <w:bookmarkStart w:name="z262" w:id="48"/>
    <w:p>
      <w:pPr>
        <w:spacing w:after="0"/>
        <w:ind w:left="0"/>
        <w:jc w:val="both"/>
      </w:pPr>
      <w:r>
        <w:rPr>
          <w:rFonts w:ascii="Times New Roman"/>
          <w:b w:val="false"/>
          <w:i w:val="false"/>
          <w:color w:val="000000"/>
          <w:sz w:val="28"/>
        </w:rPr>
        <w:t xml:space="preserve">
      раскрой стекловолокна и армирующего материала, изготовление закладных из металла, изготовление отдельных панелей; </w:t>
      </w:r>
    </w:p>
    <w:bookmarkEnd w:id="48"/>
    <w:bookmarkStart w:name="z263" w:id="49"/>
    <w:p>
      <w:pPr>
        <w:spacing w:after="0"/>
        <w:ind w:left="0"/>
        <w:jc w:val="both"/>
      </w:pPr>
      <w:r>
        <w:rPr>
          <w:rFonts w:ascii="Times New Roman"/>
          <w:b w:val="false"/>
          <w:i w:val="false"/>
          <w:color w:val="000000"/>
          <w:sz w:val="28"/>
        </w:rPr>
        <w:t>
      сборка (склейка) панелей кузова, окраска кузова (бункера, контейнера, цистерны (сосуда) или надстройки специального назначения) изготовляемого из стекловолокна;</w:t>
      </w:r>
    </w:p>
    <w:bookmarkEnd w:id="49"/>
    <w:bookmarkStart w:name="z264" w:id="50"/>
    <w:p>
      <w:pPr>
        <w:spacing w:after="0"/>
        <w:ind w:left="0"/>
        <w:jc w:val="both"/>
      </w:pPr>
      <w:r>
        <w:rPr>
          <w:rFonts w:ascii="Times New Roman"/>
          <w:b w:val="false"/>
          <w:i w:val="false"/>
          <w:color w:val="000000"/>
          <w:sz w:val="28"/>
        </w:rPr>
        <w:t>
      монтаж кузова (бункера, контейнера), или цистерны (сосуда), или надстройки общего (специального) назначения и навесного оборудования;</w:t>
      </w:r>
    </w:p>
    <w:bookmarkEnd w:id="50"/>
    <w:bookmarkStart w:name="z265" w:id="51"/>
    <w:p>
      <w:pPr>
        <w:spacing w:after="0"/>
        <w:ind w:left="0"/>
        <w:jc w:val="both"/>
      </w:pPr>
      <w:r>
        <w:rPr>
          <w:rFonts w:ascii="Times New Roman"/>
          <w:b w:val="false"/>
          <w:i w:val="false"/>
          <w:color w:val="000000"/>
          <w:sz w:val="28"/>
        </w:rPr>
        <w:t>
      монтаж органов управления;</w:t>
      </w:r>
    </w:p>
    <w:bookmarkEnd w:id="51"/>
    <w:bookmarkStart w:name="z266" w:id="52"/>
    <w:p>
      <w:pPr>
        <w:spacing w:after="0"/>
        <w:ind w:left="0"/>
        <w:jc w:val="both"/>
      </w:pPr>
      <w:r>
        <w:rPr>
          <w:rFonts w:ascii="Times New Roman"/>
          <w:b w:val="false"/>
          <w:i w:val="false"/>
          <w:color w:val="000000"/>
          <w:sz w:val="28"/>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3"/>
    <w:p>
      <w:pPr>
        <w:spacing w:after="0"/>
        <w:ind w:left="0"/>
        <w:jc w:val="both"/>
      </w:pPr>
      <w:r>
        <w:rPr>
          <w:rFonts w:ascii="Times New Roman"/>
          <w:b w:val="false"/>
          <w:i w:val="false"/>
          <w:color w:val="000000"/>
          <w:sz w:val="28"/>
        </w:rPr>
        <w:t>
      8. Для заключения Соглашения согласно пункту 4 настоящих Правил, производитель направляет в уполномоченный орган письменное обращение в произвольной форме, с приложением следующих документов:</w:t>
      </w:r>
    </w:p>
    <w:bookmarkEnd w:id="53"/>
    <w:bookmarkStart w:name="z268" w:id="54"/>
    <w:p>
      <w:pPr>
        <w:spacing w:after="0"/>
        <w:ind w:left="0"/>
        <w:jc w:val="both"/>
      </w:pPr>
      <w:r>
        <w:rPr>
          <w:rFonts w:ascii="Times New Roman"/>
          <w:b w:val="false"/>
          <w:i w:val="false"/>
          <w:color w:val="000000"/>
          <w:sz w:val="28"/>
        </w:rPr>
        <w:t>
      1) копии документов, подтверждающих организацию на предприятии технологических операций по сварке, окраске (включая катафорез по легковым автомобилям) и сборке кузова (кабины) не менее одной модели по каждой производимой марке транспортного средства при производстве двух и более марок транспортных средств и не менее двух моделей при производстве только одной марки транспортного средства на предприятии – в отношении легковых автомобилей, не менее одной модели – в отношении седельных тягачей, автобусов, транспортных средств специального назначения и грузовых автомобилей по соответствующему коду ТН ВЭД ЕАЭС с производственной мощностью предприятия при двухсменном режиме работы не менее двадцати пяти тысяч в год – в отношении легковых автомобилей, не менее десяти тысяч в год – в отношении седельных тягачей, транспортных средств специального назначения и грузовых автомобилей, не менее одной тысячи двухсот в год – в отношении автобусов.</w:t>
      </w:r>
    </w:p>
    <w:bookmarkEnd w:id="54"/>
    <w:bookmarkStart w:name="z269" w:id="55"/>
    <w:p>
      <w:pPr>
        <w:spacing w:after="0"/>
        <w:ind w:left="0"/>
        <w:jc w:val="both"/>
      </w:pPr>
      <w:r>
        <w:rPr>
          <w:rFonts w:ascii="Times New Roman"/>
          <w:b w:val="false"/>
          <w:i w:val="false"/>
          <w:color w:val="000000"/>
          <w:sz w:val="28"/>
        </w:rPr>
        <w:t>
      Подтверждающими организацию на предприятии технологических операций по сварке, окраске (включая катафорез по легковым автомобилям) и сборке кузова (кабины) документами являются:</w:t>
      </w:r>
    </w:p>
    <w:bookmarkEnd w:id="55"/>
    <w:bookmarkStart w:name="z270" w:id="56"/>
    <w:p>
      <w:pPr>
        <w:spacing w:after="0"/>
        <w:ind w:left="0"/>
        <w:jc w:val="both"/>
      </w:pPr>
      <w:r>
        <w:rPr>
          <w:rFonts w:ascii="Times New Roman"/>
          <w:b w:val="false"/>
          <w:i w:val="false"/>
          <w:color w:val="000000"/>
          <w:sz w:val="28"/>
        </w:rPr>
        <w:t>
      акт ввода в эксплуатацию производственных мощностей по сварке, окраске и сборке кузова (кабины), который содержит наименование оборудования для организации сварки, окраски, сборки; инвентарный номер оборудования; производственную мощность оборудования; общую производственную мощность в составе цеха (участка) сварки, окраски, сборки; единиц в час (единиц в год) при двухсменном режиме работы и дату ввода в эксплуатацию;</w:t>
      </w:r>
    </w:p>
    <w:bookmarkEnd w:id="56"/>
    <w:bookmarkStart w:name="z271" w:id="57"/>
    <w:p>
      <w:pPr>
        <w:spacing w:after="0"/>
        <w:ind w:left="0"/>
        <w:jc w:val="both"/>
      </w:pPr>
      <w:r>
        <w:rPr>
          <w:rFonts w:ascii="Times New Roman"/>
          <w:b w:val="false"/>
          <w:i w:val="false"/>
          <w:color w:val="000000"/>
          <w:sz w:val="28"/>
        </w:rPr>
        <w:t>
      акт приемки объекта в эксплуатацию в соответствии с законодательством Республики Казахстан в сфере архитектурной, градостроительной и строительной деятельности либо документ, подтверждающий право собственности или право владения (аренды) производственным объектом (зданием, сооружением), где осуществляется производство транспортных средств;</w:t>
      </w:r>
    </w:p>
    <w:bookmarkEnd w:id="57"/>
    <w:bookmarkStart w:name="z272" w:id="58"/>
    <w:p>
      <w:pPr>
        <w:spacing w:after="0"/>
        <w:ind w:left="0"/>
        <w:jc w:val="both"/>
      </w:pPr>
      <w:r>
        <w:rPr>
          <w:rFonts w:ascii="Times New Roman"/>
          <w:b w:val="false"/>
          <w:i w:val="false"/>
          <w:color w:val="000000"/>
          <w:sz w:val="28"/>
        </w:rPr>
        <w:t>
      счет-фактура на приобретение оборудования по сварке, окраске и сборке кузова или грузовая таможенная декларация по импорту оборудования по сварке, окраске и сборке кузова;</w:t>
      </w:r>
    </w:p>
    <w:bookmarkEnd w:id="58"/>
    <w:bookmarkStart w:name="z273" w:id="59"/>
    <w:p>
      <w:pPr>
        <w:spacing w:after="0"/>
        <w:ind w:left="0"/>
        <w:jc w:val="both"/>
      </w:pPr>
      <w:r>
        <w:rPr>
          <w:rFonts w:ascii="Times New Roman"/>
          <w:b w:val="false"/>
          <w:i w:val="false"/>
          <w:color w:val="000000"/>
          <w:sz w:val="28"/>
        </w:rPr>
        <w:t>
      копия одобрения типа транспортного средства по соответствующему коду ТН ВЭД ЕАЭС, действующее на момент заключения соглашения, где производитель указан в качестве изготовителя или сборочного завода;</w:t>
      </w:r>
    </w:p>
    <w:bookmarkEnd w:id="59"/>
    <w:bookmarkStart w:name="z274" w:id="60"/>
    <w:p>
      <w:pPr>
        <w:spacing w:after="0"/>
        <w:ind w:left="0"/>
        <w:jc w:val="both"/>
      </w:pPr>
      <w:r>
        <w:rPr>
          <w:rFonts w:ascii="Times New Roman"/>
          <w:b w:val="false"/>
          <w:i w:val="false"/>
          <w:color w:val="000000"/>
          <w:sz w:val="28"/>
        </w:rPr>
        <w:t xml:space="preserve">
      2) аудированной финансовой отчетности о наличии производственных активов в соответствии с начальными требованиями балльной системы оценки локализации, указанных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w:t>
      </w:r>
    </w:p>
    <w:bookmarkEnd w:id="60"/>
    <w:bookmarkStart w:name="z275" w:id="61"/>
    <w:p>
      <w:pPr>
        <w:spacing w:after="0"/>
        <w:ind w:left="0"/>
        <w:jc w:val="both"/>
      </w:pPr>
      <w:r>
        <w:rPr>
          <w:rFonts w:ascii="Times New Roman"/>
          <w:b w:val="false"/>
          <w:i w:val="false"/>
          <w:color w:val="000000"/>
          <w:sz w:val="28"/>
        </w:rPr>
        <w:t xml:space="preserve">
      3) проекта плана-графика реализации Соглашения о промышленной сборке транспортных средств с юридическими лицами Республики Казахстан в двух экземплярах, на государственном и русском языках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план-график), формируемый с учетом технологических операций;</w:t>
      </w:r>
    </w:p>
    <w:bookmarkEnd w:id="61"/>
    <w:bookmarkStart w:name="z276" w:id="62"/>
    <w:p>
      <w:pPr>
        <w:spacing w:after="0"/>
        <w:ind w:left="0"/>
        <w:jc w:val="both"/>
      </w:pPr>
      <w:r>
        <w:rPr>
          <w:rFonts w:ascii="Times New Roman"/>
          <w:b w:val="false"/>
          <w:i w:val="false"/>
          <w:color w:val="000000"/>
          <w:sz w:val="28"/>
        </w:rPr>
        <w:t>
      4) копии документов, подтверждающих лицензионные права на производство транспортного средства от владельца товарного знака и (или) конструкции транспортного средства или документа, подтверждающего право владения товарным знаком и (или) конструкцией транспортного средства;</w:t>
      </w:r>
    </w:p>
    <w:bookmarkEnd w:id="62"/>
    <w:bookmarkStart w:name="z277" w:id="63"/>
    <w:p>
      <w:pPr>
        <w:spacing w:after="0"/>
        <w:ind w:left="0"/>
        <w:jc w:val="both"/>
      </w:pPr>
      <w:r>
        <w:rPr>
          <w:rFonts w:ascii="Times New Roman"/>
          <w:b w:val="false"/>
          <w:i w:val="false"/>
          <w:color w:val="000000"/>
          <w:sz w:val="28"/>
        </w:rPr>
        <w:t>
      5) копия инвестиционного контракта, заключенного с уполномоченным органом по инвестициям, действующего на дату подачи заявки, за исключением производителей, зарегистрированных в качестве участника специальной экономической зоны.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4"/>
    <w:p>
      <w:pPr>
        <w:spacing w:after="0"/>
        <w:ind w:left="0"/>
        <w:jc w:val="both"/>
      </w:pPr>
      <w:r>
        <w:rPr>
          <w:rFonts w:ascii="Times New Roman"/>
          <w:b w:val="false"/>
          <w:i w:val="false"/>
          <w:color w:val="000000"/>
          <w:sz w:val="28"/>
        </w:rPr>
        <w:t>
      9. Для заключения многостороннего соглашения по кодам 8701-8705 ТН ВЭД ЕАЭС, за исключением кода 8703 ТН ВЭД ЕАЭС согласно пункту 5 настоящих Правил, производитель направляет в уполномоченный орган письменное обращение в произвольной форме, с приложением следующих документов:</w:t>
      </w:r>
    </w:p>
    <w:bookmarkEnd w:id="64"/>
    <w:bookmarkStart w:name="z61" w:id="65"/>
    <w:p>
      <w:pPr>
        <w:spacing w:after="0"/>
        <w:ind w:left="0"/>
        <w:jc w:val="both"/>
      </w:pPr>
      <w:r>
        <w:rPr>
          <w:rFonts w:ascii="Times New Roman"/>
          <w:b w:val="false"/>
          <w:i w:val="false"/>
          <w:color w:val="000000"/>
          <w:sz w:val="28"/>
        </w:rPr>
        <w:t>
      1) копию соглашения о промышленной сборке по соответствующему коду ТН ВЭД ЕАЭС;</w:t>
      </w:r>
    </w:p>
    <w:bookmarkEnd w:id="65"/>
    <w:bookmarkStart w:name="z62" w:id="66"/>
    <w:p>
      <w:pPr>
        <w:spacing w:after="0"/>
        <w:ind w:left="0"/>
        <w:jc w:val="both"/>
      </w:pPr>
      <w:r>
        <w:rPr>
          <w:rFonts w:ascii="Times New Roman"/>
          <w:b w:val="false"/>
          <w:i w:val="false"/>
          <w:color w:val="000000"/>
          <w:sz w:val="28"/>
        </w:rPr>
        <w:t xml:space="preserve">
      2) проект плана-графика реализации многостороннего соглашения о промышленной сборке транспортных средств с юридическими лицами Республики Казахстан в двух экземплярах, на государственном и русском языках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формируемого с учетом технологических операций, соответствующих балльной системе оценки локализации и пункту 5 настоящих Правил;</w:t>
      </w:r>
    </w:p>
    <w:bookmarkEnd w:id="66"/>
    <w:bookmarkStart w:name="z63" w:id="67"/>
    <w:p>
      <w:pPr>
        <w:spacing w:after="0"/>
        <w:ind w:left="0"/>
        <w:jc w:val="both"/>
      </w:pPr>
      <w:r>
        <w:rPr>
          <w:rFonts w:ascii="Times New Roman"/>
          <w:b w:val="false"/>
          <w:i w:val="false"/>
          <w:color w:val="000000"/>
          <w:sz w:val="28"/>
        </w:rPr>
        <w:t>
      3) документ юридического лица, подтверждающий лицензионные права производства транспортного средства от владельца товарного знака и (или) конструкции транспортного средства.</w:t>
      </w:r>
    </w:p>
    <w:bookmarkEnd w:id="67"/>
    <w:bookmarkStart w:name="z64" w:id="68"/>
    <w:p>
      <w:pPr>
        <w:spacing w:after="0"/>
        <w:ind w:left="0"/>
        <w:jc w:val="both"/>
      </w:pPr>
      <w:r>
        <w:rPr>
          <w:rFonts w:ascii="Times New Roman"/>
          <w:b w:val="false"/>
          <w:i w:val="false"/>
          <w:color w:val="000000"/>
          <w:sz w:val="28"/>
        </w:rPr>
        <w:t>
      10. Для заключения Соглашения согласно пункту 6 настоящих Правил, производитель направляет в уполномоченный орган письменное обращение в произвольной форме, с приложением следующих документов:</w:t>
      </w:r>
    </w:p>
    <w:bookmarkEnd w:id="68"/>
    <w:bookmarkStart w:name="z278" w:id="69"/>
    <w:p>
      <w:pPr>
        <w:spacing w:after="0"/>
        <w:ind w:left="0"/>
        <w:jc w:val="both"/>
      </w:pPr>
      <w:r>
        <w:rPr>
          <w:rFonts w:ascii="Times New Roman"/>
          <w:b w:val="false"/>
          <w:i w:val="false"/>
          <w:color w:val="000000"/>
          <w:sz w:val="28"/>
        </w:rPr>
        <w:t>
      1) копий документов, подтверждающих организацию на предприятии производства транспортных средств, за исключением седельных тягачей, автобусов, транспортных средств специального назначения, легковых и грузовых автомобилей:</w:t>
      </w:r>
    </w:p>
    <w:bookmarkEnd w:id="69"/>
    <w:p>
      <w:pPr>
        <w:spacing w:after="0"/>
        <w:ind w:left="0"/>
        <w:jc w:val="both"/>
      </w:pPr>
      <w:r>
        <w:rPr>
          <w:rFonts w:ascii="Times New Roman"/>
          <w:b w:val="false"/>
          <w:i w:val="false"/>
          <w:color w:val="000000"/>
          <w:sz w:val="28"/>
        </w:rPr>
        <w:t>
      аудированной финансовой отчетности о наличии производственных активов;</w:t>
      </w:r>
    </w:p>
    <w:p>
      <w:pPr>
        <w:spacing w:after="0"/>
        <w:ind w:left="0"/>
        <w:jc w:val="both"/>
      </w:pPr>
      <w:r>
        <w:rPr>
          <w:rFonts w:ascii="Times New Roman"/>
          <w:b w:val="false"/>
          <w:i w:val="false"/>
          <w:color w:val="000000"/>
          <w:sz w:val="28"/>
        </w:rPr>
        <w:t>
      документа, подтверждающего лицензионные права производства транспортного средства от владельца товарного знака и (или) конструкции транспортного средства.</w:t>
      </w:r>
    </w:p>
    <w:bookmarkStart w:name="z279" w:id="70"/>
    <w:p>
      <w:pPr>
        <w:spacing w:after="0"/>
        <w:ind w:left="0"/>
        <w:jc w:val="both"/>
      </w:pPr>
      <w:r>
        <w:rPr>
          <w:rFonts w:ascii="Times New Roman"/>
          <w:b w:val="false"/>
          <w:i w:val="false"/>
          <w:color w:val="000000"/>
          <w:sz w:val="28"/>
        </w:rPr>
        <w:t xml:space="preserve">
      2) проекта плана-графика в двух экземплярах, на государственном и русском языках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формируемого с учетом технологических операций, утвержденных внутренним документом.</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1"/>
    <w:p>
      <w:pPr>
        <w:spacing w:after="0"/>
        <w:ind w:left="0"/>
        <w:jc w:val="both"/>
      </w:pPr>
      <w:r>
        <w:rPr>
          <w:rFonts w:ascii="Times New Roman"/>
          <w:b w:val="false"/>
          <w:i w:val="false"/>
          <w:color w:val="000000"/>
          <w:sz w:val="28"/>
        </w:rPr>
        <w:t>
      11. Уполномоченный орган после получения письменного обращения от производителя в течение двадцати рабочих дней рассматривает представленные документы и организовывает выезд комиссии.</w:t>
      </w:r>
    </w:p>
    <w:bookmarkEnd w:id="71"/>
    <w:p>
      <w:pPr>
        <w:spacing w:after="0"/>
        <w:ind w:left="0"/>
        <w:jc w:val="both"/>
      </w:pPr>
      <w:r>
        <w:rPr>
          <w:rFonts w:ascii="Times New Roman"/>
          <w:b w:val="false"/>
          <w:i w:val="false"/>
          <w:color w:val="000000"/>
          <w:sz w:val="28"/>
        </w:rPr>
        <w:t>
      Достоверность документа, подтверждающего лицензионные права на производство транспортного средства, или документа, подтверждающего право владения товарным знаком и (или) конструкцией транспортного средства устанавливается уполномоченным органом путем направления запроса владельцу товарного знака и (или) конструкции транспортного средства в течение трех рабочих дней со дня получения обращения от производителя с предоставлением копии запроса производителю.</w:t>
      </w:r>
    </w:p>
    <w:p>
      <w:pPr>
        <w:spacing w:after="0"/>
        <w:ind w:left="0"/>
        <w:jc w:val="both"/>
      </w:pPr>
      <w:r>
        <w:rPr>
          <w:rFonts w:ascii="Times New Roman"/>
          <w:b w:val="false"/>
          <w:i w:val="false"/>
          <w:color w:val="000000"/>
          <w:sz w:val="28"/>
        </w:rPr>
        <w:t>
      На период получения ответа по запросу от владельца товарного знака и (или) конструкции транспортного средства срок рассмотрения обращения производителя приостанавливается.</w:t>
      </w:r>
    </w:p>
    <w:p>
      <w:pPr>
        <w:spacing w:after="0"/>
        <w:ind w:left="0"/>
        <w:jc w:val="both"/>
      </w:pPr>
      <w:r>
        <w:rPr>
          <w:rFonts w:ascii="Times New Roman"/>
          <w:b w:val="false"/>
          <w:i w:val="false"/>
          <w:color w:val="000000"/>
          <w:sz w:val="28"/>
        </w:rPr>
        <w:t>
      Выездная комиссия формируется из числа работников уполномоченного органа с привлечением при необходимости представителей заинтересованных государственных органов, независимых экспертов (далее – комиссия) в целях проверки на соответствие или несоответствие представленных производителем документов, а также на соблюдение условий бальной системы оценки локализации и технологических операций с предварительным уведомлением производителя не менее чем за три рабочих дня до такого выезда.</w:t>
      </w:r>
    </w:p>
    <w:p>
      <w:pPr>
        <w:spacing w:after="0"/>
        <w:ind w:left="0"/>
        <w:jc w:val="both"/>
      </w:pPr>
      <w:r>
        <w:rPr>
          <w:rFonts w:ascii="Times New Roman"/>
          <w:b w:val="false"/>
          <w:i w:val="false"/>
          <w:color w:val="000000"/>
          <w:sz w:val="28"/>
        </w:rPr>
        <w:t xml:space="preserve">
      По итогам выездной проверки комиссия принимает протокольное решение выездной комиссии о соответствии или несоответствии представленных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направляет его производителю в течение пяти рабочих дней после осуществления выезда.</w:t>
      </w:r>
    </w:p>
    <w:p>
      <w:pPr>
        <w:spacing w:after="0"/>
        <w:ind w:left="0"/>
        <w:jc w:val="both"/>
      </w:pPr>
      <w:r>
        <w:rPr>
          <w:rFonts w:ascii="Times New Roman"/>
          <w:b w:val="false"/>
          <w:i w:val="false"/>
          <w:color w:val="000000"/>
          <w:sz w:val="28"/>
        </w:rPr>
        <w:t>
      Сроки организации выездной проверки включаются в срок рассмотрения уполномоченным органом документов, представленных производителем в соответствии с пунктами 8, 9 и 10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12. При принятии протокольного решения выездной комиссии о соответствии представленных документов, уполномоченный орган в течение трех рабочих дней направляет производителю проект Соглашения и план-график в двух экземплярах, на государственном и русском языках.</w:t>
      </w:r>
    </w:p>
    <w:bookmarkEnd w:id="72"/>
    <w:bookmarkStart w:name="z74" w:id="73"/>
    <w:p>
      <w:pPr>
        <w:spacing w:after="0"/>
        <w:ind w:left="0"/>
        <w:jc w:val="both"/>
      </w:pPr>
      <w:r>
        <w:rPr>
          <w:rFonts w:ascii="Times New Roman"/>
          <w:b w:val="false"/>
          <w:i w:val="false"/>
          <w:color w:val="000000"/>
          <w:sz w:val="28"/>
        </w:rPr>
        <w:t>
      При принятии протокольного решения выездной комиссии о несоответствии представленных документов, уполномоченный орган в течение трех рабочих дней направляет производителю письменный отказ в заключении Соглашения.</w:t>
      </w:r>
    </w:p>
    <w:bookmarkEnd w:id="73"/>
    <w:bookmarkStart w:name="z75" w:id="74"/>
    <w:p>
      <w:pPr>
        <w:spacing w:after="0"/>
        <w:ind w:left="0"/>
        <w:jc w:val="both"/>
      </w:pPr>
      <w:r>
        <w:rPr>
          <w:rFonts w:ascii="Times New Roman"/>
          <w:b w:val="false"/>
          <w:i w:val="false"/>
          <w:color w:val="000000"/>
          <w:sz w:val="28"/>
        </w:rPr>
        <w:t>
      13. Производитель в течение десяти рабочих дней со дня получения проекта Соглашения и плана-графика направляет в уполномоченный орган, заверенные подписью производителя экземпляры проектов соглашения и плана-графика либо уведомление о мотивированном отказе в заключении Соглашения.</w:t>
      </w:r>
    </w:p>
    <w:bookmarkEnd w:id="74"/>
    <w:bookmarkStart w:name="z76" w:id="75"/>
    <w:p>
      <w:pPr>
        <w:spacing w:after="0"/>
        <w:ind w:left="0"/>
        <w:jc w:val="both"/>
      </w:pPr>
      <w:r>
        <w:rPr>
          <w:rFonts w:ascii="Times New Roman"/>
          <w:b w:val="false"/>
          <w:i w:val="false"/>
          <w:color w:val="000000"/>
          <w:sz w:val="28"/>
        </w:rPr>
        <w:t>
      14. При непредоставлении уполномоченному органу заверенных подписью производителя экземпляров проекта Соглашения и плана-графика в срок, установленный пунктом 13 настоящих Правил, производитель считается отказавшимся в заключении соглашения.</w:t>
      </w:r>
    </w:p>
    <w:bookmarkEnd w:id="75"/>
    <w:bookmarkStart w:name="z77" w:id="76"/>
    <w:p>
      <w:pPr>
        <w:spacing w:after="0"/>
        <w:ind w:left="0"/>
        <w:jc w:val="both"/>
      </w:pPr>
      <w:r>
        <w:rPr>
          <w:rFonts w:ascii="Times New Roman"/>
          <w:b w:val="false"/>
          <w:i w:val="false"/>
          <w:color w:val="000000"/>
          <w:sz w:val="28"/>
        </w:rPr>
        <w:t>
      15. После получения экземпляров проекта Соглашения и плана-графика уполномоченный орган в течение пяти рабочих дней подписывает, регистрирует Соглашение и план-график, а также направляет один экземпляр производителю.</w:t>
      </w:r>
    </w:p>
    <w:bookmarkEnd w:id="76"/>
    <w:bookmarkStart w:name="z78" w:id="77"/>
    <w:p>
      <w:pPr>
        <w:spacing w:after="0"/>
        <w:ind w:left="0"/>
        <w:jc w:val="both"/>
      </w:pPr>
      <w:r>
        <w:rPr>
          <w:rFonts w:ascii="Times New Roman"/>
          <w:b w:val="false"/>
          <w:i w:val="false"/>
          <w:color w:val="000000"/>
          <w:sz w:val="28"/>
        </w:rPr>
        <w:t>
      Учет заключенных соглашений осуществляется уполномоченным органом.</w:t>
      </w:r>
    </w:p>
    <w:bookmarkEnd w:id="77"/>
    <w:bookmarkStart w:name="z79" w:id="78"/>
    <w:p>
      <w:pPr>
        <w:spacing w:after="0"/>
        <w:ind w:left="0"/>
        <w:jc w:val="both"/>
      </w:pPr>
      <w:r>
        <w:rPr>
          <w:rFonts w:ascii="Times New Roman"/>
          <w:b w:val="false"/>
          <w:i w:val="false"/>
          <w:color w:val="000000"/>
          <w:sz w:val="28"/>
        </w:rPr>
        <w:t>
      16. Производителю отказывается в заключении Соглашения в следующих случаях:</w:t>
      </w:r>
    </w:p>
    <w:bookmarkEnd w:id="78"/>
    <w:bookmarkStart w:name="z80" w:id="79"/>
    <w:p>
      <w:pPr>
        <w:spacing w:after="0"/>
        <w:ind w:left="0"/>
        <w:jc w:val="both"/>
      </w:pPr>
      <w:r>
        <w:rPr>
          <w:rFonts w:ascii="Times New Roman"/>
          <w:b w:val="false"/>
          <w:i w:val="false"/>
          <w:color w:val="000000"/>
          <w:sz w:val="28"/>
        </w:rPr>
        <w:t xml:space="preserve">
      1) представления неполного пакета документов, предусмотренных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79"/>
    <w:bookmarkStart w:name="z81" w:id="80"/>
    <w:p>
      <w:pPr>
        <w:spacing w:after="0"/>
        <w:ind w:left="0"/>
        <w:jc w:val="both"/>
      </w:pPr>
      <w:r>
        <w:rPr>
          <w:rFonts w:ascii="Times New Roman"/>
          <w:b w:val="false"/>
          <w:i w:val="false"/>
          <w:color w:val="000000"/>
          <w:sz w:val="28"/>
        </w:rPr>
        <w:t>
      2) установления несоответствия документов, представленных производителем, и (или) данных (сведений), содержащихся в них, в том числе в результате проверки комиссии.</w:t>
      </w:r>
    </w:p>
    <w:bookmarkEnd w:id="80"/>
    <w:bookmarkStart w:name="z82" w:id="81"/>
    <w:p>
      <w:pPr>
        <w:spacing w:after="0"/>
        <w:ind w:left="0"/>
        <w:jc w:val="left"/>
      </w:pPr>
      <w:r>
        <w:rPr>
          <w:rFonts w:ascii="Times New Roman"/>
          <w:b/>
          <w:i w:val="false"/>
          <w:color w:val="000000"/>
        </w:rPr>
        <w:t xml:space="preserve"> Глава 3. Порядок изменения и расторжения соглашения о промышленной сборке транспортных средств с юридическими лицами Республики Казахстан</w:t>
      </w:r>
    </w:p>
    <w:bookmarkEnd w:id="81"/>
    <w:bookmarkStart w:name="z83" w:id="82"/>
    <w:p>
      <w:pPr>
        <w:spacing w:after="0"/>
        <w:ind w:left="0"/>
        <w:jc w:val="both"/>
      </w:pPr>
      <w:r>
        <w:rPr>
          <w:rFonts w:ascii="Times New Roman"/>
          <w:b w:val="false"/>
          <w:i w:val="false"/>
          <w:color w:val="000000"/>
          <w:sz w:val="28"/>
        </w:rPr>
        <w:t>
      17. В соглашение вносятся изменения и (или) дополнения по следующим основаниям:</w:t>
      </w:r>
    </w:p>
    <w:bookmarkEnd w:id="82"/>
    <w:bookmarkStart w:name="z84" w:id="83"/>
    <w:p>
      <w:pPr>
        <w:spacing w:after="0"/>
        <w:ind w:left="0"/>
        <w:jc w:val="both"/>
      </w:pPr>
      <w:r>
        <w:rPr>
          <w:rFonts w:ascii="Times New Roman"/>
          <w:b w:val="false"/>
          <w:i w:val="false"/>
          <w:color w:val="000000"/>
          <w:sz w:val="28"/>
        </w:rPr>
        <w:t>
      1) при внесении изменений и (или) дополнений в законодательство Республики Казахстан, касающихся деятельности производителя;</w:t>
      </w:r>
    </w:p>
    <w:bookmarkEnd w:id="83"/>
    <w:bookmarkStart w:name="z85" w:id="84"/>
    <w:p>
      <w:pPr>
        <w:spacing w:after="0"/>
        <w:ind w:left="0"/>
        <w:jc w:val="both"/>
      </w:pPr>
      <w:r>
        <w:rPr>
          <w:rFonts w:ascii="Times New Roman"/>
          <w:b w:val="false"/>
          <w:i w:val="false"/>
          <w:color w:val="000000"/>
          <w:sz w:val="28"/>
        </w:rPr>
        <w:t>
      2) при изменении наименования юридического лица.</w:t>
      </w:r>
    </w:p>
    <w:bookmarkEnd w:id="84"/>
    <w:bookmarkStart w:name="z86" w:id="85"/>
    <w:p>
      <w:pPr>
        <w:spacing w:after="0"/>
        <w:ind w:left="0"/>
        <w:jc w:val="both"/>
      </w:pPr>
      <w:r>
        <w:rPr>
          <w:rFonts w:ascii="Times New Roman"/>
          <w:b w:val="false"/>
          <w:i w:val="false"/>
          <w:color w:val="000000"/>
          <w:sz w:val="28"/>
        </w:rPr>
        <w:t>
      18. Соглашение расторгается в следующих случаях:</w:t>
      </w:r>
    </w:p>
    <w:bookmarkEnd w:id="85"/>
    <w:bookmarkStart w:name="z87" w:id="86"/>
    <w:p>
      <w:pPr>
        <w:spacing w:after="0"/>
        <w:ind w:left="0"/>
        <w:jc w:val="both"/>
      </w:pPr>
      <w:r>
        <w:rPr>
          <w:rFonts w:ascii="Times New Roman"/>
          <w:b w:val="false"/>
          <w:i w:val="false"/>
          <w:color w:val="000000"/>
          <w:sz w:val="28"/>
        </w:rPr>
        <w:t>
      1) по соглашению сторон;</w:t>
      </w:r>
    </w:p>
    <w:bookmarkEnd w:id="86"/>
    <w:bookmarkStart w:name="z88" w:id="87"/>
    <w:p>
      <w:pPr>
        <w:spacing w:after="0"/>
        <w:ind w:left="0"/>
        <w:jc w:val="both"/>
      </w:pPr>
      <w:r>
        <w:rPr>
          <w:rFonts w:ascii="Times New Roman"/>
          <w:b w:val="false"/>
          <w:i w:val="false"/>
          <w:color w:val="000000"/>
          <w:sz w:val="28"/>
        </w:rPr>
        <w:t>
      2) при неустранении производителем выявленных нарушений в трехмесячный срок с момента направления уведомления в одностороннем порядке по инициативе уполномоченного органа в соответствии с гражданским законодательством Республики Казахстан;</w:t>
      </w:r>
    </w:p>
    <w:bookmarkEnd w:id="87"/>
    <w:bookmarkStart w:name="z89" w:id="88"/>
    <w:p>
      <w:pPr>
        <w:spacing w:after="0"/>
        <w:ind w:left="0"/>
        <w:jc w:val="both"/>
      </w:pPr>
      <w:r>
        <w:rPr>
          <w:rFonts w:ascii="Times New Roman"/>
          <w:b w:val="false"/>
          <w:i w:val="false"/>
          <w:color w:val="000000"/>
          <w:sz w:val="28"/>
        </w:rPr>
        <w:t>
      3) по инициативе производителя с предварительным уведомлением уполномоченного органа за тридцать рабочих дней до предполагаемой даты расторжения соглашения.</w:t>
      </w:r>
    </w:p>
    <w:bookmarkEnd w:id="88"/>
    <w:bookmarkStart w:name="z90" w:id="89"/>
    <w:p>
      <w:pPr>
        <w:spacing w:after="0"/>
        <w:ind w:left="0"/>
        <w:jc w:val="both"/>
      </w:pPr>
      <w:r>
        <w:rPr>
          <w:rFonts w:ascii="Times New Roman"/>
          <w:b w:val="false"/>
          <w:i w:val="false"/>
          <w:color w:val="000000"/>
          <w:sz w:val="28"/>
        </w:rPr>
        <w:t>
      19. При расторжении Соглашения, в связи с неисполнением или ненадлежащим исполнением производителем требований Соглашения, производителем возмещаются предоставленные льготы по соответствующему коду ТН ВЭД ЕАЭС с момента заключения Соглашения в соответствии с законодательством Республики Казахстан и Соглашением.</w:t>
      </w:r>
    </w:p>
    <w:bookmarkEnd w:id="89"/>
    <w:p>
      <w:pPr>
        <w:spacing w:after="0"/>
        <w:ind w:left="0"/>
        <w:jc w:val="both"/>
      </w:pPr>
      <w:r>
        <w:rPr>
          <w:rFonts w:ascii="Times New Roman"/>
          <w:b w:val="false"/>
          <w:i w:val="false"/>
          <w:color w:val="000000"/>
          <w:sz w:val="28"/>
        </w:rPr>
        <w:t>
      При расторжении Соглашения по инициативе производителя, при условии исполнения Производителем своих обязательств на дату расторжения, возмещение льгот, предоставленных производителю с даты заключения Соглашения, не производится.</w:t>
      </w:r>
    </w:p>
    <w:p>
      <w:pPr>
        <w:spacing w:after="0"/>
        <w:ind w:left="0"/>
        <w:jc w:val="both"/>
      </w:pPr>
      <w:r>
        <w:rPr>
          <w:rFonts w:ascii="Times New Roman"/>
          <w:b w:val="false"/>
          <w:i w:val="false"/>
          <w:color w:val="000000"/>
          <w:sz w:val="28"/>
        </w:rPr>
        <w:t>
      При расторжении многостороннего соглашения c одной из сторон, в связи с неисполнением или ненадлежащим исполнением требований многостороннего соглашения, данной нарушившей стороной производится возмещение всех льгот, предоставленных ей с даты заключения многостороннего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90"/>
    <w:p>
      <w:pPr>
        <w:spacing w:after="0"/>
        <w:ind w:left="0"/>
        <w:jc w:val="left"/>
      </w:pPr>
      <w:r>
        <w:rPr>
          <w:rFonts w:ascii="Times New Roman"/>
          <w:b/>
          <w:i w:val="false"/>
          <w:color w:val="000000"/>
        </w:rPr>
        <w:t xml:space="preserve"> Глава 4. Балльная система оценки локализации производства в отношении седельных тягачей, автобусов, транспортных средств специального назначения, легковых и грузовых автомобилей</w:t>
      </w:r>
    </w:p>
    <w:bookmarkEnd w:id="90"/>
    <w:bookmarkStart w:name="z94" w:id="91"/>
    <w:p>
      <w:pPr>
        <w:spacing w:after="0"/>
        <w:ind w:left="0"/>
        <w:jc w:val="both"/>
      </w:pPr>
      <w:r>
        <w:rPr>
          <w:rFonts w:ascii="Times New Roman"/>
          <w:b w:val="false"/>
          <w:i w:val="false"/>
          <w:color w:val="000000"/>
          <w:sz w:val="28"/>
        </w:rPr>
        <w:t xml:space="preserve">
      20. В рамках реализации Соглашения уполномоченным органом на основании представленной производителем отчетной документации либо по итогам выездной проверки проводится оценка применения производителем при производстве транспортных средств изделий и компонентов к транспортному средству, производимых на территории стран участниц Евразийского экономического союза и Республики Казахстан, а также технологические операции по сборке транспортных средств и иных требований, по итогам которой производителю присваиваются баллы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настоящих Правил по каждому коду ТН ВЭД ЕАЭС транспортного средства.</w:t>
      </w:r>
    </w:p>
    <w:bookmarkEnd w:id="91"/>
    <w:bookmarkStart w:name="z95" w:id="92"/>
    <w:p>
      <w:pPr>
        <w:spacing w:after="0"/>
        <w:ind w:left="0"/>
        <w:jc w:val="both"/>
      </w:pPr>
      <w:r>
        <w:rPr>
          <w:rFonts w:ascii="Times New Roman"/>
          <w:b w:val="false"/>
          <w:i w:val="false"/>
          <w:color w:val="000000"/>
          <w:sz w:val="28"/>
        </w:rPr>
        <w:t xml:space="preserve">
      21. В целях стимулирования производителей по применению при производстве транспортных средств дополнительных изделий и компонентов к транспортным средствам, производимым на территории стран участниц Евразийского экономического союза и Республики Казахстан, технологических операции и иных требований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настоящих Правил для промышленной сборки транспортных средств устанавливается пороговые баллы, которые увеличиваются каждые пять лет.</w:t>
      </w:r>
    </w:p>
    <w:bookmarkEnd w:id="92"/>
    <w:bookmarkStart w:name="z96" w:id="93"/>
    <w:p>
      <w:pPr>
        <w:spacing w:after="0"/>
        <w:ind w:left="0"/>
        <w:jc w:val="both"/>
      </w:pPr>
      <w:r>
        <w:rPr>
          <w:rFonts w:ascii="Times New Roman"/>
          <w:b w:val="false"/>
          <w:i w:val="false"/>
          <w:color w:val="000000"/>
          <w:sz w:val="28"/>
        </w:rPr>
        <w:t>
      Пороговое значение, которое должно быть достигнуто производителем при заключении и в период действия Соглашения, составляет 3000 баллов. Каждые последующие пять лет после заключения соглашения пороговое значение увеличивается на 2000 баллов. При достижении суммы баллов, превышающих пороговое значение, установленное на текущий расчетный период, то указанные баллы учитываются на следующий период.</w:t>
      </w:r>
    </w:p>
    <w:bookmarkEnd w:id="93"/>
    <w:bookmarkStart w:name="z97" w:id="94"/>
    <w:p>
      <w:pPr>
        <w:spacing w:after="0"/>
        <w:ind w:left="0"/>
        <w:jc w:val="both"/>
      </w:pPr>
      <w:r>
        <w:rPr>
          <w:rFonts w:ascii="Times New Roman"/>
          <w:b w:val="false"/>
          <w:i w:val="false"/>
          <w:color w:val="000000"/>
          <w:sz w:val="28"/>
        </w:rPr>
        <w:t>
      22. Пороговые баллы рассчитываются на основании моделей транспортных средств, произведенных с применением технологических операций по сварке и окраске, при выполнении производителем в течение отчетного периода следующих условий:</w:t>
      </w:r>
    </w:p>
    <w:bookmarkEnd w:id="94"/>
    <w:bookmarkStart w:name="z280" w:id="95"/>
    <w:p>
      <w:pPr>
        <w:spacing w:after="0"/>
        <w:ind w:left="0"/>
        <w:jc w:val="both"/>
      </w:pPr>
      <w:r>
        <w:rPr>
          <w:rFonts w:ascii="Times New Roman"/>
          <w:b w:val="false"/>
          <w:i w:val="false"/>
          <w:color w:val="000000"/>
          <w:sz w:val="28"/>
        </w:rPr>
        <w:t>
      1) для легковых автомобилей и автобусов объем производства транспортных средств с применением технологических операций по сварке и окраске должен составлять:</w:t>
      </w:r>
    </w:p>
    <w:bookmarkEnd w:id="95"/>
    <w:p>
      <w:pPr>
        <w:spacing w:after="0"/>
        <w:ind w:left="0"/>
        <w:jc w:val="both"/>
      </w:pPr>
      <w:r>
        <w:rPr>
          <w:rFonts w:ascii="Times New Roman"/>
          <w:b w:val="false"/>
          <w:i w:val="false"/>
          <w:color w:val="000000"/>
          <w:sz w:val="28"/>
        </w:rPr>
        <w:t>
      не менее двадцати процентов в 2024 году;</w:t>
      </w:r>
    </w:p>
    <w:p>
      <w:pPr>
        <w:spacing w:after="0"/>
        <w:ind w:left="0"/>
        <w:jc w:val="both"/>
      </w:pPr>
      <w:r>
        <w:rPr>
          <w:rFonts w:ascii="Times New Roman"/>
          <w:b w:val="false"/>
          <w:i w:val="false"/>
          <w:color w:val="000000"/>
          <w:sz w:val="28"/>
        </w:rPr>
        <w:t>
      не менее тридцати процентов в 2025 году;</w:t>
      </w:r>
    </w:p>
    <w:p>
      <w:pPr>
        <w:spacing w:after="0"/>
        <w:ind w:left="0"/>
        <w:jc w:val="both"/>
      </w:pPr>
      <w:r>
        <w:rPr>
          <w:rFonts w:ascii="Times New Roman"/>
          <w:b w:val="false"/>
          <w:i w:val="false"/>
          <w:color w:val="000000"/>
          <w:sz w:val="28"/>
        </w:rPr>
        <w:t>
      не менее сорока процентов в 2026 году;</w:t>
      </w:r>
    </w:p>
    <w:p>
      <w:pPr>
        <w:spacing w:after="0"/>
        <w:ind w:left="0"/>
        <w:jc w:val="both"/>
      </w:pPr>
      <w:r>
        <w:rPr>
          <w:rFonts w:ascii="Times New Roman"/>
          <w:b w:val="false"/>
          <w:i w:val="false"/>
          <w:color w:val="000000"/>
          <w:sz w:val="28"/>
        </w:rPr>
        <w:t>
      не менее пятидесяти процентов в 2027 году и в последующие годы от общего количества произведенных транспортных средств по соответствующему коду ТН ВЭД ЕАЭС;</w:t>
      </w:r>
    </w:p>
    <w:p>
      <w:pPr>
        <w:spacing w:after="0"/>
        <w:ind w:left="0"/>
        <w:jc w:val="both"/>
      </w:pPr>
      <w:r>
        <w:rPr>
          <w:rFonts w:ascii="Times New Roman"/>
          <w:b w:val="false"/>
          <w:i w:val="false"/>
          <w:color w:val="000000"/>
          <w:sz w:val="28"/>
        </w:rPr>
        <w:t>
      для седельных тягачей, транспортных средств специального назначения, грузовых автомобилей объем производства транспортных средств с применением технологических операций по сварке и окраске должен составлять:</w:t>
      </w:r>
    </w:p>
    <w:p>
      <w:pPr>
        <w:spacing w:after="0"/>
        <w:ind w:left="0"/>
        <w:jc w:val="both"/>
      </w:pPr>
      <w:r>
        <w:rPr>
          <w:rFonts w:ascii="Times New Roman"/>
          <w:b w:val="false"/>
          <w:i w:val="false"/>
          <w:color w:val="000000"/>
          <w:sz w:val="28"/>
        </w:rPr>
        <w:t>
      не менее двадцати процентов в 2024 году;</w:t>
      </w:r>
    </w:p>
    <w:p>
      <w:pPr>
        <w:spacing w:after="0"/>
        <w:ind w:left="0"/>
        <w:jc w:val="both"/>
      </w:pPr>
      <w:r>
        <w:rPr>
          <w:rFonts w:ascii="Times New Roman"/>
          <w:b w:val="false"/>
          <w:i w:val="false"/>
          <w:color w:val="000000"/>
          <w:sz w:val="28"/>
        </w:rPr>
        <w:t>
      не менее двадцати пяти процентов в 2025 году;</w:t>
      </w:r>
    </w:p>
    <w:p>
      <w:pPr>
        <w:spacing w:after="0"/>
        <w:ind w:left="0"/>
        <w:jc w:val="both"/>
      </w:pPr>
      <w:r>
        <w:rPr>
          <w:rFonts w:ascii="Times New Roman"/>
          <w:b w:val="false"/>
          <w:i w:val="false"/>
          <w:color w:val="000000"/>
          <w:sz w:val="28"/>
        </w:rPr>
        <w:t>
      не менее тридцати процентов в 2026 году;</w:t>
      </w:r>
    </w:p>
    <w:p>
      <w:pPr>
        <w:spacing w:after="0"/>
        <w:ind w:left="0"/>
        <w:jc w:val="both"/>
      </w:pPr>
      <w:r>
        <w:rPr>
          <w:rFonts w:ascii="Times New Roman"/>
          <w:b w:val="false"/>
          <w:i w:val="false"/>
          <w:color w:val="000000"/>
          <w:sz w:val="28"/>
        </w:rPr>
        <w:t>
      не менее тридцати пяти процентов в 2027 году и последующие годы от общего количества произведенных транспортных средств по соответствующему коду ТН ВЭД ЕАЭС;</w:t>
      </w:r>
    </w:p>
    <w:bookmarkStart w:name="z281" w:id="96"/>
    <w:p>
      <w:pPr>
        <w:spacing w:after="0"/>
        <w:ind w:left="0"/>
        <w:jc w:val="both"/>
      </w:pPr>
      <w:r>
        <w:rPr>
          <w:rFonts w:ascii="Times New Roman"/>
          <w:b w:val="false"/>
          <w:i w:val="false"/>
          <w:color w:val="000000"/>
          <w:sz w:val="28"/>
        </w:rPr>
        <w:t>
      2) с 1 января 2026 года производить не менее одной модели по каждой производимой марке транспортного средства с применением технологических операций по сварке и окраске.</w:t>
      </w:r>
    </w:p>
    <w:bookmarkEnd w:id="96"/>
    <w:p>
      <w:pPr>
        <w:spacing w:after="0"/>
        <w:ind w:left="0"/>
        <w:jc w:val="both"/>
      </w:pPr>
      <w:r>
        <w:rPr>
          <w:rFonts w:ascii="Times New Roman"/>
          <w:b w:val="false"/>
          <w:i w:val="false"/>
          <w:color w:val="000000"/>
          <w:sz w:val="28"/>
        </w:rPr>
        <w:t>
      В целях применения настоящего пункта отчетным периодом является календарный год, начиная с 1 января по 31 декабря. Первый отчетный год для впервые заключаемых Соглашений начинается с момента вступления его в силу по 31 декабря того же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23. В целях контроля соблюдения условий и требований, установленными соглашениями, комиссия осуществляет выездные проверки соответствия юридического лица Республики Казахстан условиям заключения соглашений и исполнения принятых им обязательств в рамках таких соглашений.</w:t>
      </w:r>
    </w:p>
    <w:bookmarkEnd w:id="97"/>
    <w:bookmarkStart w:name="z99" w:id="98"/>
    <w:p>
      <w:pPr>
        <w:spacing w:after="0"/>
        <w:ind w:left="0"/>
        <w:jc w:val="both"/>
      </w:pPr>
      <w:r>
        <w:rPr>
          <w:rFonts w:ascii="Times New Roman"/>
          <w:b w:val="false"/>
          <w:i w:val="false"/>
          <w:color w:val="000000"/>
          <w:sz w:val="28"/>
        </w:rPr>
        <w:t>
      24. Выездная проверка осуществляется не более двух раз в год на основании уведомления уполномоченного органа.</w:t>
      </w:r>
    </w:p>
    <w:bookmarkEnd w:id="98"/>
    <w:bookmarkStart w:name="z100" w:id="99"/>
    <w:p>
      <w:pPr>
        <w:spacing w:after="0"/>
        <w:ind w:left="0"/>
        <w:jc w:val="both"/>
      </w:pPr>
      <w:r>
        <w:rPr>
          <w:rFonts w:ascii="Times New Roman"/>
          <w:b w:val="false"/>
          <w:i w:val="false"/>
          <w:color w:val="000000"/>
          <w:sz w:val="28"/>
        </w:rPr>
        <w:t>
      25. Уполномоченный орган не менее чем за три рабочих дня официально уведомляет Производителя о проведении выездной проверки на место производства с направлением уведомления.</w:t>
      </w:r>
    </w:p>
    <w:bookmarkEnd w:id="99"/>
    <w:bookmarkStart w:name="z101" w:id="100"/>
    <w:p>
      <w:pPr>
        <w:spacing w:after="0"/>
        <w:ind w:left="0"/>
        <w:jc w:val="both"/>
      </w:pPr>
      <w:r>
        <w:rPr>
          <w:rFonts w:ascii="Times New Roman"/>
          <w:b w:val="false"/>
          <w:i w:val="false"/>
          <w:color w:val="000000"/>
          <w:sz w:val="28"/>
        </w:rPr>
        <w:t>
      26. Перед осуществлением проверки комиссия представляет руководителю проверяемого предприятия или лицу его замещающего и уведомление, подтверждающее ее полномочия на проведение проверки.</w:t>
      </w:r>
    </w:p>
    <w:bookmarkEnd w:id="100"/>
    <w:bookmarkStart w:name="z102" w:id="101"/>
    <w:p>
      <w:pPr>
        <w:spacing w:after="0"/>
        <w:ind w:left="0"/>
        <w:jc w:val="both"/>
      </w:pPr>
      <w:r>
        <w:rPr>
          <w:rFonts w:ascii="Times New Roman"/>
          <w:b w:val="false"/>
          <w:i w:val="false"/>
          <w:color w:val="000000"/>
          <w:sz w:val="28"/>
        </w:rPr>
        <w:t xml:space="preserve">
      27. Комиссия проверяет наличие и работоспособность оборудования, и технологической оснастки, необходимых для изготовления продукции, согласно технологическим процессам и производит расчет производственной мощности предприятия, а также направляет производителю подтверждение оценки локализации производства транспортных средств при заключении Соглашения с указанием баллов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в письменном виде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(далее – письмо-подтверждение).</w:t>
      </w:r>
    </w:p>
    <w:bookmarkEnd w:id="101"/>
    <w:bookmarkStart w:name="z103" w:id="102"/>
    <w:p>
      <w:pPr>
        <w:spacing w:after="0"/>
        <w:ind w:left="0"/>
        <w:jc w:val="both"/>
      </w:pPr>
      <w:r>
        <w:rPr>
          <w:rFonts w:ascii="Times New Roman"/>
          <w:b w:val="false"/>
          <w:i w:val="false"/>
          <w:color w:val="000000"/>
          <w:sz w:val="28"/>
        </w:rPr>
        <w:t>
      Производственная мощность (ПМ) предприятия рассчитывается по следующей формуле: ПМ=ЭФВ/Тр, где ЭФВ – эффективный фонд времени работы предприятия; Тр – трудоемкость изготовления единицы продукции.</w:t>
      </w:r>
    </w:p>
    <w:bookmarkEnd w:id="102"/>
    <w:bookmarkStart w:name="z104" w:id="103"/>
    <w:p>
      <w:pPr>
        <w:spacing w:after="0"/>
        <w:ind w:left="0"/>
        <w:jc w:val="both"/>
      </w:pPr>
      <w:r>
        <w:rPr>
          <w:rFonts w:ascii="Times New Roman"/>
          <w:b w:val="false"/>
          <w:i w:val="false"/>
          <w:color w:val="000000"/>
          <w:sz w:val="28"/>
        </w:rPr>
        <w:t>
      Производительность измеряется в кузовах в час.</w:t>
      </w:r>
    </w:p>
    <w:bookmarkEnd w:id="103"/>
    <w:bookmarkStart w:name="z105" w:id="104"/>
    <w:p>
      <w:pPr>
        <w:spacing w:after="0"/>
        <w:ind w:left="0"/>
        <w:jc w:val="both"/>
      </w:pPr>
      <w:r>
        <w:rPr>
          <w:rFonts w:ascii="Times New Roman"/>
          <w:b w:val="false"/>
          <w:i w:val="false"/>
          <w:color w:val="000000"/>
          <w:sz w:val="28"/>
        </w:rPr>
        <w:t>
      28. Члены комиссии при проведении проверки осуществляют:</w:t>
      </w:r>
    </w:p>
    <w:bookmarkEnd w:id="104"/>
    <w:bookmarkStart w:name="z106" w:id="105"/>
    <w:p>
      <w:pPr>
        <w:spacing w:after="0"/>
        <w:ind w:left="0"/>
        <w:jc w:val="both"/>
      </w:pPr>
      <w:r>
        <w:rPr>
          <w:rFonts w:ascii="Times New Roman"/>
          <w:b w:val="false"/>
          <w:i w:val="false"/>
          <w:color w:val="000000"/>
          <w:sz w:val="28"/>
        </w:rPr>
        <w:t xml:space="preserve">
      1) фото-видео фиксацию основного процесса производства и выполнения технологических операций, возложенных на производителя в рамках Соглашения, для прикрепления материалов к акту проверки производства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акт);</w:t>
      </w:r>
    </w:p>
    <w:bookmarkEnd w:id="105"/>
    <w:bookmarkStart w:name="z107" w:id="106"/>
    <w:p>
      <w:pPr>
        <w:spacing w:after="0"/>
        <w:ind w:left="0"/>
        <w:jc w:val="both"/>
      </w:pPr>
      <w:r>
        <w:rPr>
          <w:rFonts w:ascii="Times New Roman"/>
          <w:b w:val="false"/>
          <w:i w:val="false"/>
          <w:color w:val="000000"/>
          <w:sz w:val="28"/>
        </w:rPr>
        <w:t>
      2) запрос и проверку документации, связанную с процессом производства;</w:t>
      </w:r>
    </w:p>
    <w:bookmarkEnd w:id="106"/>
    <w:bookmarkStart w:name="z108" w:id="107"/>
    <w:p>
      <w:pPr>
        <w:spacing w:after="0"/>
        <w:ind w:left="0"/>
        <w:jc w:val="both"/>
      </w:pPr>
      <w:r>
        <w:rPr>
          <w:rFonts w:ascii="Times New Roman"/>
          <w:b w:val="false"/>
          <w:i w:val="false"/>
          <w:color w:val="000000"/>
          <w:sz w:val="28"/>
        </w:rPr>
        <w:t>
      3) запрос и получение от руководителей и других работников письменные объяснения по вопросам, возникающим в ходе проверки.</w:t>
      </w:r>
    </w:p>
    <w:bookmarkEnd w:id="107"/>
    <w:bookmarkStart w:name="z109" w:id="108"/>
    <w:p>
      <w:pPr>
        <w:spacing w:after="0"/>
        <w:ind w:left="0"/>
        <w:jc w:val="both"/>
      </w:pPr>
      <w:r>
        <w:rPr>
          <w:rFonts w:ascii="Times New Roman"/>
          <w:b w:val="false"/>
          <w:i w:val="false"/>
          <w:color w:val="000000"/>
          <w:sz w:val="28"/>
        </w:rPr>
        <w:t>
      Приложенные фото-видео материалы, запрашиваемые документация и письменные объяснения, не подлежат распространению третьим лицам и строго хранятся в уполномоченном органе комиссии.</w:t>
      </w:r>
    </w:p>
    <w:bookmarkEnd w:id="108"/>
    <w:bookmarkStart w:name="z110" w:id="109"/>
    <w:p>
      <w:pPr>
        <w:spacing w:after="0"/>
        <w:ind w:left="0"/>
        <w:jc w:val="both"/>
      </w:pPr>
      <w:r>
        <w:rPr>
          <w:rFonts w:ascii="Times New Roman"/>
          <w:b w:val="false"/>
          <w:i w:val="false"/>
          <w:color w:val="000000"/>
          <w:sz w:val="28"/>
        </w:rPr>
        <w:t>
      29. Для определения достижения производителем порогового значения в период действия Соглашения уполномоченный орган на основании представленной производителем отчетной документации либо по итогам выездной проверки составляет акт и направляет его производителю в течение пяти рабочих дней.</w:t>
      </w:r>
    </w:p>
    <w:bookmarkEnd w:id="109"/>
    <w:bookmarkStart w:name="z111" w:id="110"/>
    <w:p>
      <w:pPr>
        <w:spacing w:after="0"/>
        <w:ind w:left="0"/>
        <w:jc w:val="both"/>
      </w:pPr>
      <w:r>
        <w:rPr>
          <w:rFonts w:ascii="Times New Roman"/>
          <w:b w:val="false"/>
          <w:i w:val="false"/>
          <w:color w:val="000000"/>
          <w:sz w:val="28"/>
        </w:rPr>
        <w:t xml:space="preserve">
      При соответствии производителя всем требованиям по итогам проверки, уполномоченный орган направляет производителю письмо-подтверждение, с указанием баллов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10"/>
    <w:bookmarkStart w:name="z112" w:id="111"/>
    <w:p>
      <w:pPr>
        <w:spacing w:after="0"/>
        <w:ind w:left="0"/>
        <w:jc w:val="both"/>
      </w:pPr>
      <w:r>
        <w:rPr>
          <w:rFonts w:ascii="Times New Roman"/>
          <w:b w:val="false"/>
          <w:i w:val="false"/>
          <w:color w:val="000000"/>
          <w:sz w:val="28"/>
        </w:rPr>
        <w:t xml:space="preserve">
      При выявлении нарушений производителем по результатам проверки, производитель обязан устранить нарушения в трехмесячный срок с момента направления акта. После устранения нарушений, уполномоченный орган направляет производителю письмо-подтверждение, с указанием баллов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11"/>
    <w:bookmarkStart w:name="z113" w:id="112"/>
    <w:p>
      <w:pPr>
        <w:spacing w:after="0"/>
        <w:ind w:left="0"/>
        <w:jc w:val="both"/>
      </w:pPr>
      <w:r>
        <w:rPr>
          <w:rFonts w:ascii="Times New Roman"/>
          <w:b w:val="false"/>
          <w:i w:val="false"/>
          <w:color w:val="000000"/>
          <w:sz w:val="28"/>
        </w:rPr>
        <w:t xml:space="preserve">
      При неустранении производителем выявленных нарушений в трехмесячный срок, Соглашение расторгается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18 настоящих Правил.</w:t>
      </w:r>
    </w:p>
    <w:bookmarkEnd w:id="112"/>
    <w:bookmarkStart w:name="z114" w:id="113"/>
    <w:p>
      <w:pPr>
        <w:spacing w:after="0"/>
        <w:ind w:left="0"/>
        <w:jc w:val="both"/>
      </w:pPr>
      <w:r>
        <w:rPr>
          <w:rFonts w:ascii="Times New Roman"/>
          <w:b w:val="false"/>
          <w:i w:val="false"/>
          <w:color w:val="000000"/>
          <w:sz w:val="28"/>
        </w:rPr>
        <w:t>
      30. Актуализация письма-подтверждения производится по письменному заявлению производителя в уполномоченный орган и в соответствии с планом-графиком с представлением подтверждающих документов.</w:t>
      </w:r>
    </w:p>
    <w:bookmarkEnd w:id="113"/>
    <w:bookmarkStart w:name="z115" w:id="114"/>
    <w:p>
      <w:pPr>
        <w:spacing w:after="0"/>
        <w:ind w:left="0"/>
        <w:jc w:val="both"/>
      </w:pPr>
      <w:r>
        <w:rPr>
          <w:rFonts w:ascii="Times New Roman"/>
          <w:b w:val="false"/>
          <w:i w:val="false"/>
          <w:color w:val="000000"/>
          <w:sz w:val="28"/>
        </w:rPr>
        <w:t>
      31. Уполномоченный орган в течение десяти рабочих дней рассматривает представленные документы, по итогам которого выдает актуализированное письмо-подтверждение или письменно уведомляет производителя об отказе в актуализации при установлении несоответствия документов, представленных производителем, и (или) данных (сведений), содержащихся в них.</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заключения, а также основаниям</w:t>
            </w:r>
            <w:r>
              <w:br/>
            </w:r>
            <w:r>
              <w:rPr>
                <w:rFonts w:ascii="Times New Roman"/>
                <w:b w:val="false"/>
                <w:i w:val="false"/>
                <w:color w:val="000000"/>
                <w:sz w:val="20"/>
              </w:rPr>
              <w:t>для изменения и расторжения</w:t>
            </w:r>
            <w:r>
              <w:br/>
            </w:r>
            <w:r>
              <w:rPr>
                <w:rFonts w:ascii="Times New Roman"/>
                <w:b w:val="false"/>
                <w:i w:val="false"/>
                <w:color w:val="000000"/>
                <w:sz w:val="20"/>
              </w:rPr>
              <w:t>соглашения о промышленной</w:t>
            </w:r>
            <w:r>
              <w:br/>
            </w:r>
            <w:r>
              <w:rPr>
                <w:rFonts w:ascii="Times New Roman"/>
                <w:b w:val="false"/>
                <w:i w:val="false"/>
                <w:color w:val="000000"/>
                <w:sz w:val="20"/>
              </w:rPr>
              <w:t>сборке транспортных средств</w:t>
            </w:r>
            <w:r>
              <w:br/>
            </w:r>
            <w:r>
              <w:rPr>
                <w:rFonts w:ascii="Times New Roman"/>
                <w:b w:val="false"/>
                <w:i w:val="false"/>
                <w:color w:val="000000"/>
                <w:sz w:val="20"/>
              </w:rPr>
              <w:t>с юридическими лицами</w:t>
            </w:r>
            <w:r>
              <w:br/>
            </w:r>
            <w:r>
              <w:rPr>
                <w:rFonts w:ascii="Times New Roman"/>
                <w:b w:val="false"/>
                <w:i w:val="false"/>
                <w:color w:val="000000"/>
                <w:sz w:val="20"/>
              </w:rPr>
              <w:t>Республики Казахстан</w:t>
            </w:r>
          </w:p>
        </w:tc>
      </w:tr>
    </w:tbl>
    <w:bookmarkStart w:name="z117" w:id="115"/>
    <w:p>
      <w:pPr>
        <w:spacing w:after="0"/>
        <w:ind w:left="0"/>
        <w:jc w:val="left"/>
      </w:pPr>
      <w:r>
        <w:rPr>
          <w:rFonts w:ascii="Times New Roman"/>
          <w:b/>
          <w:i w:val="false"/>
          <w:color w:val="000000"/>
        </w:rPr>
        <w:t xml:space="preserve"> Начальные требования балльной системы оценки локализации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начальных требований для промышленной сборки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6"/>
          <w:p>
            <w:pPr>
              <w:spacing w:after="20"/>
              <w:ind w:left="20"/>
              <w:jc w:val="both"/>
            </w:pPr>
            <w:r>
              <w:rPr>
                <w:rFonts w:ascii="Times New Roman"/>
                <w:b w:val="false"/>
                <w:i w:val="false"/>
                <w:color w:val="000000"/>
                <w:sz w:val="20"/>
              </w:rPr>
              <w:t>
В отношении производства легковых автомобилей для юридических лиц:</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На балансе предприятия или лизинговой компании, включая лизинговые активы на сумму не менее восемнадцати миллионократного размера месячного расчетного показателя;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Производственная мощность не менее 25 тыс. единиц в год при двусменном режиме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кузова не менее одной модели по каждой производимой марке транспортного средства при производстве двух и более марок транспортных средств и не менее двух моделей при производстве только одной марки транспортного средства на предприятии;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Окраска кузова, включая катафорез, не менее одной модели по каждой производимой марке транспортного средства при производстве двух и более марок транспортных средств и не менее двух моделей при производстве только одной марки транспортного средства на предприятии;</w:t>
            </w:r>
          </w:p>
          <w:p>
            <w:pPr>
              <w:spacing w:after="20"/>
              <w:ind w:left="20"/>
              <w:jc w:val="both"/>
            </w:pPr>
            <w:r>
              <w:rPr>
                <w:rFonts w:ascii="Times New Roman"/>
                <w:b w:val="false"/>
                <w:i w:val="false"/>
                <w:color w:val="000000"/>
                <w:sz w:val="20"/>
              </w:rPr>
              <w:t>
Сборка транспортного средства (монтаж силового агрегата, задней оси, выпускной системы, элементов электрооборудования, элементов подвески, проведение контрольных испытаний готовых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В отношении производства седельных тягачей, автобусов, транспортных средств специального назначения и грузовых автомобилей для юридических лиц:</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производственных активов не менее 3500000-кратного (трехмиллионпятисоттысячекратного) размера месячного расчетного показателя – в отношении седельных тягачей, автобусов, транспортных средств специального назначения и грузовых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Производственная мощность не менее 10 тыс. единиц в год при двусменном режиме в отношении седельных тягачей, транспортных средств специального назначения и грузовых автомобилей и не менее 1,2 тыс. единиц – в отношении автобусов;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кузова не менее одной модели – в отношении автобусов, сварка кабины не менее одной модели – в отношении седельных тягачей, транспортных средств специального назначения и грузовых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Окраска кузова не менее одной модели – в отношении автобусов, окраска кабины не менее одной модели – в отношении седельных тягачей, транспортных средств специального назначения и грузовых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транспортного средства (монтаж силового агрегата, задней оси, выпускной системы, элементов электрооборудования, элементов подвески, проведение контрольных испытаний готовых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заготовок, сборка, сварка, окраска кузова или навесного оборудования – в отношении транспортных средств специального назначения и грузовой техники;</w:t>
            </w:r>
          </w:p>
          <w:p>
            <w:pPr>
              <w:spacing w:after="20"/>
              <w:ind w:left="20"/>
              <w:jc w:val="both"/>
            </w:pPr>
            <w:r>
              <w:rPr>
                <w:rFonts w:ascii="Times New Roman"/>
                <w:b w:val="false"/>
                <w:i w:val="false"/>
                <w:color w:val="000000"/>
                <w:sz w:val="20"/>
              </w:rPr>
              <w:t>
Наличие цеха окраски с участками (постами) нанесения грунта, базовой эмали и лака, с применением технологического оборудования для выполнения следующих операций: герметизация кузова (кабины), подготовка к окраске, окраска, полировка кузова (кабины).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w:t>
            </w:r>
            <w:r>
              <w:br/>
            </w:r>
            <w:r>
              <w:rPr>
                <w:rFonts w:ascii="Times New Roman"/>
                <w:b w:val="false"/>
                <w:i w:val="false"/>
                <w:color w:val="000000"/>
                <w:sz w:val="20"/>
              </w:rPr>
              <w:t>заключения, а также основаниям</w:t>
            </w:r>
            <w:r>
              <w:br/>
            </w:r>
            <w:r>
              <w:rPr>
                <w:rFonts w:ascii="Times New Roman"/>
                <w:b w:val="false"/>
                <w:i w:val="false"/>
                <w:color w:val="000000"/>
                <w:sz w:val="20"/>
              </w:rPr>
              <w:t>для изменения и расторжения</w:t>
            </w:r>
            <w:r>
              <w:br/>
            </w:r>
            <w:r>
              <w:rPr>
                <w:rFonts w:ascii="Times New Roman"/>
                <w:b w:val="false"/>
                <w:i w:val="false"/>
                <w:color w:val="000000"/>
                <w:sz w:val="20"/>
              </w:rPr>
              <w:t>соглашения о промышленной</w:t>
            </w:r>
            <w:r>
              <w:br/>
            </w:r>
            <w:r>
              <w:rPr>
                <w:rFonts w:ascii="Times New Roman"/>
                <w:b w:val="false"/>
                <w:i w:val="false"/>
                <w:color w:val="000000"/>
                <w:sz w:val="20"/>
              </w:rPr>
              <w:t>сборке транспортных средств</w:t>
            </w:r>
            <w:r>
              <w:br/>
            </w:r>
            <w:r>
              <w:rPr>
                <w:rFonts w:ascii="Times New Roman"/>
                <w:b w:val="false"/>
                <w:i w:val="false"/>
                <w:color w:val="000000"/>
                <w:sz w:val="20"/>
              </w:rPr>
              <w:t>с юридическими лицами</w:t>
            </w:r>
            <w:r>
              <w:br/>
            </w:r>
            <w:r>
              <w:rPr>
                <w:rFonts w:ascii="Times New Roman"/>
                <w:b w:val="false"/>
                <w:i w:val="false"/>
                <w:color w:val="000000"/>
                <w:sz w:val="20"/>
              </w:rPr>
              <w:t>Республики Казахстан</w:t>
            </w:r>
          </w:p>
        </w:tc>
      </w:tr>
    </w:tbl>
    <w:bookmarkStart w:name="z131" w:id="118"/>
    <w:p>
      <w:pPr>
        <w:spacing w:after="0"/>
        <w:ind w:left="0"/>
        <w:jc w:val="left"/>
      </w:pPr>
      <w:r>
        <w:rPr>
          <w:rFonts w:ascii="Times New Roman"/>
          <w:b/>
          <w:i w:val="false"/>
          <w:color w:val="000000"/>
        </w:rPr>
        <w:t xml:space="preserve"> Балльная система оценки локализации в отношении производства легковых автомобилей</w:t>
      </w:r>
    </w:p>
    <w:bookmarkEnd w:id="118"/>
    <w:p>
      <w:pPr>
        <w:spacing w:after="0"/>
        <w:ind w:left="0"/>
        <w:jc w:val="both"/>
      </w:pPr>
      <w:r>
        <w:rPr>
          <w:rFonts w:ascii="Times New Roman"/>
          <w:b w:val="false"/>
          <w:i w:val="false"/>
          <w:color w:val="ff0000"/>
          <w:sz w:val="28"/>
        </w:rPr>
        <w:t xml:space="preserve">
      Сноска. Приложение 2 с изменением, внесенным приказом Министра промышленности и строительства РК от 19.03.2024 </w:t>
      </w:r>
      <w:r>
        <w:rPr>
          <w:rFonts w:ascii="Times New Roman"/>
          <w:b w:val="false"/>
          <w:i w:val="false"/>
          <w:color w:val="ff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 для промышленной сборки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начальных требований балльной системы оценки локализации в отношении производства легковых автомобилей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инвестиции в основные средства не менее 2 млн.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Штамповка кузова (не менее 50% от массы черного кузова) одной модели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Штамповка кузова (не менее 50% от массы черного кузова) дополнительной модели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Сварка кузова дополнительной модели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кузова дополнительной модели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изделий и компонентов к транспортному средству, производимых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(коробка переключения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(аккумуляторная батарея)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диски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Кожух наружного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диагностики и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коврики для салона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Охлаждающая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Омывающая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и шланги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световые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Глушитель и выхлопные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блок управления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управления антиблокировочной системы и электронной системы динамической стабилизации автомобиля, гидроблок (модулятор)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блок управления трансмиссией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блок управления кузовной электроникой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управления комбинацией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Подрамник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колесо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информационно-развлекательной системы, мультимедийная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Лакокрасочные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или пневмоподвеска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Топливный бак (кроме электромобилей)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 моста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передача ведущего моста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системы экстренного вызова типа ЭВАК или ГЛОНАСС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 на изобретения (за каждый патент, полученный за предыдущий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 (за каждый 0,05 % от выручки)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"зеленых" технологий, соответствующих экологическим стандартам (ISO 14001, ISO 9004, ISO 9001, ISO 9014) и/или участие в "зеленых" проектах/инициативах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 центров в структуре предприятия целях подготовки кадров или обучение персонала в целях повышения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системы дуального обучения на предприятии: наличие договоров с высшими учебными заведениями и колледжами, учебных программ и планов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учебной инфраструктуры: оборудованных учебных классов, тренировочных площадок, учебного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производственных стажировок и практики для студентов и преподавателей высших и средних учебных заведений: программы стажировок, сертификаты, списки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государственных программах профессиональной подготовки кадров, дуального обучения и развития человеческих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технологий по цифровизации и (или) информационных технологий, направленных на автоматизацию процессов, повышению производительности 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каждые 5% экспорта произведенных транспортных средств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технологического и/или индустриального парка для малых производителей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 условиям заключения,</w:t>
            </w:r>
            <w:r>
              <w:br/>
            </w:r>
            <w:r>
              <w:rPr>
                <w:rFonts w:ascii="Times New Roman"/>
                <w:b w:val="false"/>
                <w:i w:val="false"/>
                <w:color w:val="000000"/>
                <w:sz w:val="20"/>
              </w:rPr>
              <w:t>а также основаниям для</w:t>
            </w:r>
            <w:r>
              <w:br/>
            </w:r>
            <w:r>
              <w:rPr>
                <w:rFonts w:ascii="Times New Roman"/>
                <w:b w:val="false"/>
                <w:i w:val="false"/>
                <w:color w:val="000000"/>
                <w:sz w:val="20"/>
              </w:rPr>
              <w:t>изменения и расторжения</w:t>
            </w:r>
            <w:r>
              <w:br/>
            </w:r>
            <w:r>
              <w:rPr>
                <w:rFonts w:ascii="Times New Roman"/>
                <w:b w:val="false"/>
                <w:i w:val="false"/>
                <w:color w:val="000000"/>
                <w:sz w:val="20"/>
              </w:rPr>
              <w:t>соглашения о промышленной</w:t>
            </w:r>
            <w:r>
              <w:br/>
            </w:r>
            <w:r>
              <w:rPr>
                <w:rFonts w:ascii="Times New Roman"/>
                <w:b w:val="false"/>
                <w:i w:val="false"/>
                <w:color w:val="000000"/>
                <w:sz w:val="20"/>
              </w:rPr>
              <w:t>сборке транспортных средств</w:t>
            </w:r>
            <w:r>
              <w:br/>
            </w:r>
            <w:r>
              <w:rPr>
                <w:rFonts w:ascii="Times New Roman"/>
                <w:b w:val="false"/>
                <w:i w:val="false"/>
                <w:color w:val="000000"/>
                <w:sz w:val="20"/>
              </w:rPr>
              <w:t>с юридическими лицами</w:t>
            </w:r>
            <w:r>
              <w:br/>
            </w:r>
            <w:r>
              <w:rPr>
                <w:rFonts w:ascii="Times New Roman"/>
                <w:b w:val="false"/>
                <w:i w:val="false"/>
                <w:color w:val="000000"/>
                <w:sz w:val="20"/>
              </w:rPr>
              <w:t>Республики Казахстан</w:t>
            </w:r>
          </w:p>
        </w:tc>
      </w:tr>
    </w:tbl>
    <w:bookmarkStart w:name="z134" w:id="119"/>
    <w:p>
      <w:pPr>
        <w:spacing w:after="0"/>
        <w:ind w:left="0"/>
        <w:jc w:val="left"/>
      </w:pPr>
      <w:r>
        <w:rPr>
          <w:rFonts w:ascii="Times New Roman"/>
          <w:b/>
          <w:i w:val="false"/>
          <w:color w:val="000000"/>
        </w:rPr>
        <w:t xml:space="preserve"> Балльная система оценки локализации в отношении производства седельных тягачей, транспортных средств специального назначения, автобусов и грузовых автомобилей</w:t>
      </w:r>
    </w:p>
    <w:bookmarkEnd w:id="119"/>
    <w:p>
      <w:pPr>
        <w:spacing w:after="0"/>
        <w:ind w:left="0"/>
        <w:jc w:val="both"/>
      </w:pPr>
      <w:r>
        <w:rPr>
          <w:rFonts w:ascii="Times New Roman"/>
          <w:b w:val="false"/>
          <w:i w:val="false"/>
          <w:color w:val="ff0000"/>
          <w:sz w:val="28"/>
        </w:rPr>
        <w:t xml:space="preserve">
      Сноска. Приложение 3 с изменением, внесенным приказом Министра промышленности и строительства РК от 19.03.2024 </w:t>
      </w:r>
      <w:r>
        <w:rPr>
          <w:rFonts w:ascii="Times New Roman"/>
          <w:b w:val="false"/>
          <w:i w:val="false"/>
          <w:color w:val="ff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 для промышленной сборки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начальных требований балльной системы оценки локализации в отношении производства седельных тягачей, транспортных средств специального назначения, автобусов и грузовых автомобилей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инвестиции в основные средства не менее 100 тыс.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Штамповка кузова/кабины дополнительной модели транспортного средства (не более 3 модели)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Сварка кузова/кабины дополнительной модели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кузова/кабины дополнительной модели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изделий и компонентов к транспортному средству, производимых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(коробка переключения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(аккумуляторная батарея)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диски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Кожух наружного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диагностики и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коврики для салона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Охлаждающая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Омывающая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и шланги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световые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Глушитель и выхлопные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блок управления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управления антиблокировочной системы и электронной системы динамической стабилизации автомобиля, гидроблок (модулятор)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блок управления трансмиссией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блок управления кузовной электроникой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управления комбинацией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Подрамники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колесо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информационно-развлекательной системы, мультимедийная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Лакокрасочные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или пневмоподвеска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Топливный бак (кроме электромобилей)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 моста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передача ведущего моста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системы экстренного вызова типа ЭВАК или ГЛОНАСС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Надстройка общего и (или) специального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платформа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для транспортировки заключенных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для разгона демонстрантов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Коммунально-дорожная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Промтоварный фургон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Изотермический фургон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надстройки специального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надстройки общего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 на изобретения (за каждый патент, полученный за предыдущий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 (за каждый 0,05 % от выручки)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"зеленых" технологий, соответствующих экологическим стандартам (ISO 14001, ISO 9004, ISO 9001, ISO 9014) и/или участие в "зеленых" проектах/инициативах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 центров в структуре предприятия целях подготовки кадров или обучение персонала в целях повышения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системы дуального обучения на предприятии: наличие договоров с высшими учебными заведениями и колледжами, учебных программ и планов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учебной инфраструктуры: оборудованных учебных классов, тренировочных площадок, учебного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производственных стажировок и практики для студентов и преподавателей высших и средних учебных заведений: программы стажировок, сертификаты, списки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государственных программах профессиональной подготовки кадров, дуального обучения и развития человеческих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технологий по цифровизации и/или информационных технологий, направленных на автоматизацию процессов, повышению производительности 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каждые 5% экспорта произведенных транспортных средств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технологического и/или индустриального парка для малых производителей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w:t>
            </w:r>
            <w:r>
              <w:br/>
            </w:r>
            <w:r>
              <w:rPr>
                <w:rFonts w:ascii="Times New Roman"/>
                <w:b w:val="false"/>
                <w:i w:val="false"/>
                <w:color w:val="000000"/>
                <w:sz w:val="20"/>
              </w:rPr>
              <w:t>заключения, а также основаниям</w:t>
            </w:r>
            <w:r>
              <w:br/>
            </w:r>
            <w:r>
              <w:rPr>
                <w:rFonts w:ascii="Times New Roman"/>
                <w:b w:val="false"/>
                <w:i w:val="false"/>
                <w:color w:val="000000"/>
                <w:sz w:val="20"/>
              </w:rPr>
              <w:t>для изменения и расторжения</w:t>
            </w:r>
            <w:r>
              <w:br/>
            </w:r>
            <w:r>
              <w:rPr>
                <w:rFonts w:ascii="Times New Roman"/>
                <w:b w:val="false"/>
                <w:i w:val="false"/>
                <w:color w:val="000000"/>
                <w:sz w:val="20"/>
              </w:rPr>
              <w:t>соглашения о промышленной</w:t>
            </w:r>
            <w:r>
              <w:br/>
            </w:r>
            <w:r>
              <w:rPr>
                <w:rFonts w:ascii="Times New Roman"/>
                <w:b w:val="false"/>
                <w:i w:val="false"/>
                <w:color w:val="000000"/>
                <w:sz w:val="20"/>
              </w:rPr>
              <w:t>сборке транспортных средств</w:t>
            </w:r>
            <w:r>
              <w:br/>
            </w:r>
            <w:r>
              <w:rPr>
                <w:rFonts w:ascii="Times New Roman"/>
                <w:b w:val="false"/>
                <w:i w:val="false"/>
                <w:color w:val="000000"/>
                <w:sz w:val="20"/>
              </w:rPr>
              <w:t>с юридическими лицами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 w:id="120"/>
    <w:p>
      <w:pPr>
        <w:spacing w:after="0"/>
        <w:ind w:left="0"/>
        <w:jc w:val="left"/>
      </w:pPr>
      <w:r>
        <w:rPr>
          <w:rFonts w:ascii="Times New Roman"/>
          <w:b/>
          <w:i w:val="false"/>
          <w:color w:val="000000"/>
        </w:rPr>
        <w:t xml:space="preserve"> План-график реализации соглашения о промышленной сборке транспортных средств с юридическими лицами Республики Казахстан</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транспортного средства по коду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операции по производству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21"/>
    <w:p>
      <w:pPr>
        <w:spacing w:after="0"/>
        <w:ind w:left="0"/>
        <w:jc w:val="both"/>
      </w:pPr>
      <w:r>
        <w:rPr>
          <w:rFonts w:ascii="Times New Roman"/>
          <w:b w:val="false"/>
          <w:i w:val="false"/>
          <w:color w:val="000000"/>
          <w:sz w:val="28"/>
        </w:rPr>
        <w:t>
      Примечание: *ТН ВЭД ЕАЭС – единая Товарная номенклатура внешнеэкономической деятельности Евразийского экономического союза.</w:t>
      </w:r>
    </w:p>
    <w:bookmarkEnd w:id="1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p>
            <w:pPr>
              <w:spacing w:after="20"/>
              <w:ind w:left="20"/>
              <w:jc w:val="both"/>
            </w:pPr>
            <w:r>
              <w:rPr>
                <w:rFonts w:ascii="Times New Roman"/>
                <w:b w:val="false"/>
                <w:i w:val="false"/>
                <w:color w:val="000000"/>
                <w:sz w:val="20"/>
              </w:rPr>
              <w:t>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tc>
      </w:tr>
    </w:tbl>
    <w:bookmarkStart w:name="z140" w:id="122"/>
    <w:p>
      <w:pPr>
        <w:spacing w:after="0"/>
        <w:ind w:left="0"/>
        <w:jc w:val="both"/>
      </w:pPr>
      <w:r>
        <w:rPr>
          <w:rFonts w:ascii="Times New Roman"/>
          <w:b w:val="false"/>
          <w:i w:val="false"/>
          <w:color w:val="000000"/>
          <w:sz w:val="28"/>
        </w:rPr>
        <w:t>
      Дата "__" ___________ 20__ года</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условиям</w:t>
            </w:r>
            <w:r>
              <w:br/>
            </w:r>
            <w:r>
              <w:rPr>
                <w:rFonts w:ascii="Times New Roman"/>
                <w:b w:val="false"/>
                <w:i w:val="false"/>
                <w:color w:val="000000"/>
                <w:sz w:val="20"/>
              </w:rPr>
              <w:t>заключения, а также основаниям</w:t>
            </w:r>
            <w:r>
              <w:br/>
            </w:r>
            <w:r>
              <w:rPr>
                <w:rFonts w:ascii="Times New Roman"/>
                <w:b w:val="false"/>
                <w:i w:val="false"/>
                <w:color w:val="000000"/>
                <w:sz w:val="20"/>
              </w:rPr>
              <w:t>для изменения и расторжения</w:t>
            </w:r>
            <w:r>
              <w:br/>
            </w:r>
            <w:r>
              <w:rPr>
                <w:rFonts w:ascii="Times New Roman"/>
                <w:b w:val="false"/>
                <w:i w:val="false"/>
                <w:color w:val="000000"/>
                <w:sz w:val="20"/>
              </w:rPr>
              <w:t>соглашения о промышленной</w:t>
            </w:r>
            <w:r>
              <w:br/>
            </w:r>
            <w:r>
              <w:rPr>
                <w:rFonts w:ascii="Times New Roman"/>
                <w:b w:val="false"/>
                <w:i w:val="false"/>
                <w:color w:val="000000"/>
                <w:sz w:val="20"/>
              </w:rPr>
              <w:t>сборке транспортных средств</w:t>
            </w:r>
            <w:r>
              <w:br/>
            </w:r>
            <w:r>
              <w:rPr>
                <w:rFonts w:ascii="Times New Roman"/>
                <w:b w:val="false"/>
                <w:i w:val="false"/>
                <w:color w:val="000000"/>
                <w:sz w:val="20"/>
              </w:rPr>
              <w:t>с юридическими лицами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 w:id="123"/>
    <w:p>
      <w:pPr>
        <w:spacing w:after="0"/>
        <w:ind w:left="0"/>
        <w:jc w:val="left"/>
      </w:pPr>
      <w:r>
        <w:rPr>
          <w:rFonts w:ascii="Times New Roman"/>
          <w:b/>
          <w:i w:val="false"/>
          <w:color w:val="000000"/>
        </w:rPr>
        <w:t xml:space="preserve"> Протокольное решение выездной комиссии о соответствии или несоответствии представленных документов</w:t>
      </w:r>
    </w:p>
    <w:bookmarkEnd w:id="123"/>
    <w:p>
      <w:pPr>
        <w:spacing w:after="0"/>
        <w:ind w:left="0"/>
        <w:jc w:val="both"/>
      </w:pPr>
      <w:bookmarkStart w:name="z144" w:id="124"/>
      <w:r>
        <w:rPr>
          <w:rFonts w:ascii="Times New Roman"/>
          <w:b w:val="false"/>
          <w:i w:val="false"/>
          <w:color w:val="000000"/>
          <w:sz w:val="28"/>
        </w:rPr>
        <w:t>
      ______________________________________________________________________,</w:t>
      </w:r>
    </w:p>
    <w:bookmarkEnd w:id="124"/>
    <w:p>
      <w:pPr>
        <w:spacing w:after="0"/>
        <w:ind w:left="0"/>
        <w:jc w:val="both"/>
      </w:pPr>
      <w:r>
        <w:rPr>
          <w:rFonts w:ascii="Times New Roman"/>
          <w:b w:val="false"/>
          <w:i w:val="false"/>
          <w:color w:val="000000"/>
          <w:sz w:val="28"/>
        </w:rPr>
        <w:t>(наименование производителя)</w:t>
      </w:r>
    </w:p>
    <w:p>
      <w:pPr>
        <w:spacing w:after="0"/>
        <w:ind w:left="0"/>
        <w:jc w:val="both"/>
      </w:pPr>
      <w:r>
        <w:rPr>
          <w:rFonts w:ascii="Times New Roman"/>
          <w:b w:val="false"/>
          <w:i w:val="false"/>
          <w:color w:val="000000"/>
          <w:sz w:val="28"/>
        </w:rPr>
        <w:t>расположенного по адресу _______________________________________________.</w:t>
      </w:r>
    </w:p>
    <w:p>
      <w:pPr>
        <w:spacing w:after="0"/>
        <w:ind w:left="0"/>
        <w:jc w:val="both"/>
      </w:pPr>
      <w:r>
        <w:rPr>
          <w:rFonts w:ascii="Times New Roman"/>
          <w:b w:val="false"/>
          <w:i w:val="false"/>
          <w:color w:val="000000"/>
          <w:sz w:val="28"/>
        </w:rPr>
        <w:t>Мы, нижеподписавшиеся члены Комиссии, осуществили проверку производства</w:t>
      </w:r>
    </w:p>
    <w:p>
      <w:pPr>
        <w:spacing w:after="0"/>
        <w:ind w:left="0"/>
        <w:jc w:val="both"/>
      </w:pPr>
      <w:r>
        <w:rPr>
          <w:rFonts w:ascii="Times New Roman"/>
          <w:b w:val="false"/>
          <w:i w:val="false"/>
          <w:color w:val="000000"/>
          <w:sz w:val="28"/>
        </w:rPr>
        <w:t>транспортных средств по коду товарной номенклатуры внешнеэкономической</w:t>
      </w:r>
    </w:p>
    <w:p>
      <w:pPr>
        <w:spacing w:after="0"/>
        <w:ind w:left="0"/>
        <w:jc w:val="both"/>
      </w:pPr>
      <w:r>
        <w:rPr>
          <w:rFonts w:ascii="Times New Roman"/>
          <w:b w:val="false"/>
          <w:i w:val="false"/>
          <w:color w:val="000000"/>
          <w:sz w:val="28"/>
        </w:rPr>
        <w:t>деятельности _____.</w:t>
      </w:r>
    </w:p>
    <w:p>
      <w:pPr>
        <w:spacing w:after="0"/>
        <w:ind w:left="0"/>
        <w:jc w:val="both"/>
      </w:pPr>
      <w:r>
        <w:rPr>
          <w:rFonts w:ascii="Times New Roman"/>
          <w:b w:val="false"/>
          <w:i w:val="false"/>
          <w:color w:val="000000"/>
          <w:sz w:val="28"/>
        </w:rPr>
        <w:t>В рамках проверки установлено следующее:</w:t>
      </w:r>
    </w:p>
    <w:p>
      <w:pPr>
        <w:spacing w:after="0"/>
        <w:ind w:left="0"/>
        <w:jc w:val="both"/>
      </w:pPr>
      <w:r>
        <w:rPr>
          <w:rFonts w:ascii="Times New Roman"/>
          <w:b w:val="false"/>
          <w:i w:val="false"/>
          <w:color w:val="000000"/>
          <w:sz w:val="28"/>
        </w:rPr>
        <w:t>1.____________</w:t>
      </w:r>
    </w:p>
    <w:p>
      <w:pPr>
        <w:spacing w:after="0"/>
        <w:ind w:left="0"/>
        <w:jc w:val="both"/>
      </w:pPr>
      <w:r>
        <w:rPr>
          <w:rFonts w:ascii="Times New Roman"/>
          <w:b w:val="false"/>
          <w:i w:val="false"/>
          <w:color w:val="000000"/>
          <w:sz w:val="28"/>
        </w:rPr>
        <w:t>2.____________</w:t>
      </w:r>
    </w:p>
    <w:p>
      <w:pPr>
        <w:spacing w:after="0"/>
        <w:ind w:left="0"/>
        <w:jc w:val="both"/>
      </w:pPr>
      <w:r>
        <w:rPr>
          <w:rFonts w:ascii="Times New Roman"/>
          <w:b w:val="false"/>
          <w:i w:val="false"/>
          <w:color w:val="000000"/>
          <w:sz w:val="28"/>
        </w:rPr>
        <w:t>3.____________</w:t>
      </w:r>
    </w:p>
    <w:p>
      <w:pPr>
        <w:spacing w:after="0"/>
        <w:ind w:left="0"/>
        <w:jc w:val="both"/>
      </w:pPr>
      <w:r>
        <w:rPr>
          <w:rFonts w:ascii="Times New Roman"/>
          <w:b w:val="false"/>
          <w:i w:val="false"/>
          <w:color w:val="000000"/>
          <w:sz w:val="28"/>
        </w:rPr>
        <w:t>По итогам выездной проверки Комиссия решила: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w:t>
      </w:r>
    </w:p>
    <w:p>
      <w:pPr>
        <w:spacing w:after="0"/>
        <w:ind w:left="0"/>
        <w:jc w:val="both"/>
      </w:pPr>
      <w:r>
        <w:rPr>
          <w:rFonts w:ascii="Times New Roman"/>
          <w:b w:val="false"/>
          <w:i w:val="false"/>
          <w:color w:val="000000"/>
          <w:sz w:val="28"/>
        </w:rPr>
        <w:t>_______________(подпись)</w:t>
      </w:r>
    </w:p>
    <w:p>
      <w:pPr>
        <w:spacing w:after="0"/>
        <w:ind w:left="0"/>
        <w:jc w:val="both"/>
      </w:pPr>
      <w:r>
        <w:rPr>
          <w:rFonts w:ascii="Times New Roman"/>
          <w:b w:val="false"/>
          <w:i w:val="false"/>
          <w:color w:val="000000"/>
          <w:sz w:val="28"/>
        </w:rPr>
        <w:t xml:space="preserve">Дата и номер заключения: "__" _______20__ года №____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условиям</w:t>
            </w:r>
            <w:r>
              <w:br/>
            </w:r>
            <w:r>
              <w:rPr>
                <w:rFonts w:ascii="Times New Roman"/>
                <w:b w:val="false"/>
                <w:i w:val="false"/>
                <w:color w:val="000000"/>
                <w:sz w:val="20"/>
              </w:rPr>
              <w:t>заключения, а также основаниям</w:t>
            </w:r>
            <w:r>
              <w:br/>
            </w:r>
            <w:r>
              <w:rPr>
                <w:rFonts w:ascii="Times New Roman"/>
                <w:b w:val="false"/>
                <w:i w:val="false"/>
                <w:color w:val="000000"/>
                <w:sz w:val="20"/>
              </w:rPr>
              <w:t>для изменения и расторжения</w:t>
            </w:r>
            <w:r>
              <w:br/>
            </w:r>
            <w:r>
              <w:rPr>
                <w:rFonts w:ascii="Times New Roman"/>
                <w:b w:val="false"/>
                <w:i w:val="false"/>
                <w:color w:val="000000"/>
                <w:sz w:val="20"/>
              </w:rPr>
              <w:t>соглашения о промышленной</w:t>
            </w:r>
            <w:r>
              <w:br/>
            </w:r>
            <w:r>
              <w:rPr>
                <w:rFonts w:ascii="Times New Roman"/>
                <w:b w:val="false"/>
                <w:i w:val="false"/>
                <w:color w:val="000000"/>
                <w:sz w:val="20"/>
              </w:rPr>
              <w:t>сборке транспортных средств</w:t>
            </w:r>
            <w:r>
              <w:br/>
            </w:r>
            <w:r>
              <w:rPr>
                <w:rFonts w:ascii="Times New Roman"/>
                <w:b w:val="false"/>
                <w:i w:val="false"/>
                <w:color w:val="000000"/>
                <w:sz w:val="20"/>
              </w:rPr>
              <w:t>с юридическими лицами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125"/>
    <w:p>
      <w:pPr>
        <w:spacing w:after="0"/>
        <w:ind w:left="0"/>
        <w:jc w:val="left"/>
      </w:pPr>
      <w:r>
        <w:rPr>
          <w:rFonts w:ascii="Times New Roman"/>
          <w:b/>
          <w:i w:val="false"/>
          <w:color w:val="000000"/>
        </w:rPr>
        <w:t xml:space="preserve"> Заключение о проверке производства</w:t>
      </w:r>
    </w:p>
    <w:bookmarkEnd w:id="125"/>
    <w:p>
      <w:pPr>
        <w:spacing w:after="0"/>
        <w:ind w:left="0"/>
        <w:jc w:val="both"/>
      </w:pPr>
      <w:bookmarkStart w:name="z148" w:id="126"/>
      <w:r>
        <w:rPr>
          <w:rFonts w:ascii="Times New Roman"/>
          <w:b w:val="false"/>
          <w:i w:val="false"/>
          <w:color w:val="000000"/>
          <w:sz w:val="28"/>
        </w:rPr>
        <w:t>
      На основании акта проверки от ___________ №______ производства</w:t>
      </w:r>
    </w:p>
    <w:bookmarkEnd w:id="126"/>
    <w:p>
      <w:pPr>
        <w:spacing w:after="0"/>
        <w:ind w:left="0"/>
        <w:jc w:val="both"/>
      </w:pPr>
      <w:r>
        <w:rPr>
          <w:rFonts w:ascii="Times New Roman"/>
          <w:b w:val="false"/>
          <w:i w:val="false"/>
          <w:color w:val="000000"/>
          <w:sz w:val="28"/>
        </w:rPr>
        <w:t>____________________________ предприятием ______________________________</w:t>
      </w:r>
    </w:p>
    <w:p>
      <w:pPr>
        <w:spacing w:after="0"/>
        <w:ind w:left="0"/>
        <w:jc w:val="both"/>
      </w:pPr>
      <w:r>
        <w:rPr>
          <w:rFonts w:ascii="Times New Roman"/>
          <w:b w:val="false"/>
          <w:i w:val="false"/>
          <w:color w:val="000000"/>
          <w:sz w:val="28"/>
        </w:rPr>
        <w:t>(указать вид продукции) (наименование производителя)</w:t>
      </w:r>
    </w:p>
    <w:p>
      <w:pPr>
        <w:spacing w:after="0"/>
        <w:ind w:left="0"/>
        <w:jc w:val="both"/>
      </w:pPr>
      <w:r>
        <w:rPr>
          <w:rFonts w:ascii="Times New Roman"/>
          <w:b w:val="false"/>
          <w:i w:val="false"/>
          <w:color w:val="000000"/>
          <w:sz w:val="28"/>
        </w:rPr>
        <w:t>(далее - Предприятие) подтверждаем (не подтверждаем) выполнение своих</w:t>
      </w:r>
    </w:p>
    <w:p>
      <w:pPr>
        <w:spacing w:after="0"/>
        <w:ind w:left="0"/>
        <w:jc w:val="both"/>
      </w:pPr>
      <w:r>
        <w:rPr>
          <w:rFonts w:ascii="Times New Roman"/>
          <w:b w:val="false"/>
          <w:i w:val="false"/>
          <w:color w:val="000000"/>
          <w:sz w:val="28"/>
        </w:rPr>
        <w:t>обязательств Предприятием в рамках Соглашения о промышленной сборке</w:t>
      </w:r>
    </w:p>
    <w:p>
      <w:pPr>
        <w:spacing w:after="0"/>
        <w:ind w:left="0"/>
        <w:jc w:val="both"/>
      </w:pPr>
      <w:r>
        <w:rPr>
          <w:rFonts w:ascii="Times New Roman"/>
          <w:b w:val="false"/>
          <w:i w:val="false"/>
          <w:color w:val="000000"/>
          <w:sz w:val="28"/>
        </w:rPr>
        <w:t>транспортных средств с юридическими лицами Республики Казахстан.</w:t>
      </w:r>
    </w:p>
    <w:p>
      <w:pPr>
        <w:spacing w:after="0"/>
        <w:ind w:left="0"/>
        <w:jc w:val="both"/>
      </w:pPr>
      <w:r>
        <w:rPr>
          <w:rFonts w:ascii="Times New Roman"/>
          <w:b w:val="false"/>
          <w:i w:val="false"/>
          <w:color w:val="000000"/>
          <w:sz w:val="28"/>
        </w:rPr>
        <w:t>Согласно балльной системе оценки локализации было набрано ____баллов</w:t>
      </w:r>
    </w:p>
    <w:p>
      <w:pPr>
        <w:spacing w:after="0"/>
        <w:ind w:left="0"/>
        <w:jc w:val="both"/>
      </w:pPr>
      <w:r>
        <w:rPr>
          <w:rFonts w:ascii="Times New Roman"/>
          <w:b w:val="false"/>
          <w:i w:val="false"/>
          <w:color w:val="000000"/>
          <w:sz w:val="28"/>
        </w:rPr>
        <w:t>(для Соглашений о промышленной сборке транспортных средств по кодам ТН ВЭД</w:t>
      </w:r>
    </w:p>
    <w:p>
      <w:pPr>
        <w:spacing w:after="0"/>
        <w:ind w:left="0"/>
        <w:jc w:val="both"/>
      </w:pPr>
      <w:r>
        <w:rPr>
          <w:rFonts w:ascii="Times New Roman"/>
          <w:b w:val="false"/>
          <w:i w:val="false"/>
          <w:color w:val="000000"/>
          <w:sz w:val="28"/>
        </w:rPr>
        <w:t>ЕАЭС седельных тягачей (870121101 ТН ВЭД ЕАЭС), автобусов (8702 ТН ВЭД</w:t>
      </w:r>
    </w:p>
    <w:p>
      <w:pPr>
        <w:spacing w:after="0"/>
        <w:ind w:left="0"/>
        <w:jc w:val="both"/>
      </w:pPr>
      <w:r>
        <w:rPr>
          <w:rFonts w:ascii="Times New Roman"/>
          <w:b w:val="false"/>
          <w:i w:val="false"/>
          <w:color w:val="000000"/>
          <w:sz w:val="28"/>
        </w:rPr>
        <w:t>ЕАЭС), транспортных средств специального назначения (8705 ТН ВЭД ЕАЭС),</w:t>
      </w:r>
    </w:p>
    <w:p>
      <w:pPr>
        <w:spacing w:after="0"/>
        <w:ind w:left="0"/>
        <w:jc w:val="both"/>
      </w:pPr>
      <w:r>
        <w:rPr>
          <w:rFonts w:ascii="Times New Roman"/>
          <w:b w:val="false"/>
          <w:i w:val="false"/>
          <w:color w:val="000000"/>
          <w:sz w:val="28"/>
        </w:rPr>
        <w:t>легковых (8703 ТН ВЭД ЕАЭС) и грузовых автомобилей (8704 ТН ВЭД ЕАЭС)</w:t>
      </w:r>
    </w:p>
    <w:p>
      <w:pPr>
        <w:spacing w:after="0"/>
        <w:ind w:left="0"/>
        <w:jc w:val="both"/>
      </w:pPr>
      <w:r>
        <w:rPr>
          <w:rFonts w:ascii="Times New Roman"/>
          <w:b w:val="false"/>
          <w:i w:val="false"/>
          <w:color w:val="000000"/>
          <w:sz w:val="28"/>
        </w:rPr>
        <w:t>с юридическими лицами Республики Казахстан).</w:t>
      </w:r>
    </w:p>
    <w:p>
      <w:pPr>
        <w:spacing w:after="0"/>
        <w:ind w:left="0"/>
        <w:jc w:val="both"/>
      </w:pPr>
      <w:r>
        <w:rPr>
          <w:rFonts w:ascii="Times New Roman"/>
          <w:b w:val="false"/>
          <w:i w:val="false"/>
          <w:color w:val="000000"/>
          <w:sz w:val="28"/>
        </w:rPr>
        <w:t>Настоящим Заключением гарантируем неразглашение сведений, составляющих</w:t>
      </w:r>
    </w:p>
    <w:p>
      <w:pPr>
        <w:spacing w:after="0"/>
        <w:ind w:left="0"/>
        <w:jc w:val="both"/>
      </w:pPr>
      <w:r>
        <w:rPr>
          <w:rFonts w:ascii="Times New Roman"/>
          <w:b w:val="false"/>
          <w:i w:val="false"/>
          <w:color w:val="000000"/>
          <w:sz w:val="28"/>
        </w:rPr>
        <w:t>государственную, служебную, коммерческую и иную охраняемую законодательством</w:t>
      </w:r>
    </w:p>
    <w:p>
      <w:pPr>
        <w:spacing w:after="0"/>
        <w:ind w:left="0"/>
        <w:jc w:val="both"/>
      </w:pPr>
      <w:r>
        <w:rPr>
          <w:rFonts w:ascii="Times New Roman"/>
          <w:b w:val="false"/>
          <w:i w:val="false"/>
          <w:color w:val="000000"/>
          <w:sz w:val="28"/>
        </w:rPr>
        <w:t>Республики Казахстан тайну и обязуемся не использовать сведения в личных целях,</w:t>
      </w:r>
    </w:p>
    <w:p>
      <w:pPr>
        <w:spacing w:after="0"/>
        <w:ind w:left="0"/>
        <w:jc w:val="both"/>
      </w:pPr>
      <w:r>
        <w:rPr>
          <w:rFonts w:ascii="Times New Roman"/>
          <w:b w:val="false"/>
          <w:i w:val="false"/>
          <w:color w:val="000000"/>
          <w:sz w:val="28"/>
        </w:rPr>
        <w:t>а также не передавать третьим лицам, за исключением государственных органов</w:t>
      </w:r>
    </w:p>
    <w:p>
      <w:pPr>
        <w:spacing w:after="0"/>
        <w:ind w:left="0"/>
        <w:jc w:val="both"/>
      </w:pPr>
      <w:r>
        <w:rPr>
          <w:rFonts w:ascii="Times New Roman"/>
          <w:b w:val="false"/>
          <w:i w:val="false"/>
          <w:color w:val="000000"/>
          <w:sz w:val="28"/>
        </w:rPr>
        <w:t>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и должность) (подпись)</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условиям</w:t>
            </w:r>
            <w:r>
              <w:br/>
            </w:r>
            <w:r>
              <w:rPr>
                <w:rFonts w:ascii="Times New Roman"/>
                <w:b w:val="false"/>
                <w:i w:val="false"/>
                <w:color w:val="000000"/>
                <w:sz w:val="20"/>
              </w:rPr>
              <w:t>заключения, а также основаниям</w:t>
            </w:r>
            <w:r>
              <w:br/>
            </w:r>
            <w:r>
              <w:rPr>
                <w:rFonts w:ascii="Times New Roman"/>
                <w:b w:val="false"/>
                <w:i w:val="false"/>
                <w:color w:val="000000"/>
                <w:sz w:val="20"/>
              </w:rPr>
              <w:t>для изменения и расторжения</w:t>
            </w:r>
            <w:r>
              <w:br/>
            </w:r>
            <w:r>
              <w:rPr>
                <w:rFonts w:ascii="Times New Roman"/>
                <w:b w:val="false"/>
                <w:i w:val="false"/>
                <w:color w:val="000000"/>
                <w:sz w:val="20"/>
              </w:rPr>
              <w:t>соглашения о промышленной</w:t>
            </w:r>
            <w:r>
              <w:br/>
            </w:r>
            <w:r>
              <w:rPr>
                <w:rFonts w:ascii="Times New Roman"/>
                <w:b w:val="false"/>
                <w:i w:val="false"/>
                <w:color w:val="000000"/>
                <w:sz w:val="20"/>
              </w:rPr>
              <w:t>сборке транспортных средств</w:t>
            </w:r>
            <w:r>
              <w:br/>
            </w:r>
            <w:r>
              <w:rPr>
                <w:rFonts w:ascii="Times New Roman"/>
                <w:b w:val="false"/>
                <w:i w:val="false"/>
                <w:color w:val="000000"/>
                <w:sz w:val="20"/>
              </w:rPr>
              <w:t>с юридическими лицами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 w:id="127"/>
    <w:p>
      <w:pPr>
        <w:spacing w:after="0"/>
        <w:ind w:left="0"/>
        <w:jc w:val="left"/>
      </w:pPr>
      <w:r>
        <w:rPr>
          <w:rFonts w:ascii="Times New Roman"/>
          <w:b/>
          <w:i w:val="false"/>
          <w:color w:val="000000"/>
        </w:rPr>
        <w:t xml:space="preserve"> Акт проверки производства</w:t>
      </w:r>
    </w:p>
    <w:bookmarkEnd w:id="127"/>
    <w:p>
      <w:pPr>
        <w:spacing w:after="0"/>
        <w:ind w:left="0"/>
        <w:jc w:val="both"/>
      </w:pPr>
      <w:bookmarkStart w:name="z152" w:id="128"/>
      <w:r>
        <w:rPr>
          <w:rFonts w:ascii="Times New Roman"/>
          <w:b w:val="false"/>
          <w:i w:val="false"/>
          <w:color w:val="000000"/>
          <w:sz w:val="28"/>
        </w:rPr>
        <w:t>
      Дата "__" _______20__ года №____</w:t>
      </w:r>
    </w:p>
    <w:bookmarkEnd w:id="128"/>
    <w:p>
      <w:pPr>
        <w:spacing w:after="0"/>
        <w:ind w:left="0"/>
        <w:jc w:val="both"/>
      </w:pPr>
      <w:r>
        <w:rPr>
          <w:rFonts w:ascii="Times New Roman"/>
          <w:b w:val="false"/>
          <w:i w:val="false"/>
          <w:color w:val="000000"/>
          <w:sz w:val="28"/>
        </w:rPr>
        <w:t>Мы, нижеподписавшиеся, члены Комиссии, осуществили проверку производства</w:t>
      </w:r>
    </w:p>
    <w:p>
      <w:pPr>
        <w:spacing w:after="0"/>
        <w:ind w:left="0"/>
        <w:jc w:val="both"/>
      </w:pPr>
      <w:r>
        <w:rPr>
          <w:rFonts w:ascii="Times New Roman"/>
          <w:b w:val="false"/>
          <w:i w:val="false"/>
          <w:color w:val="000000"/>
          <w:sz w:val="28"/>
        </w:rPr>
        <w:t>транспортных средств и (или) их компонентов, сельскохозяйственной техники и (или)</w:t>
      </w:r>
    </w:p>
    <w:p>
      <w:pPr>
        <w:spacing w:after="0"/>
        <w:ind w:left="0"/>
        <w:jc w:val="both"/>
      </w:pPr>
      <w:r>
        <w:rPr>
          <w:rFonts w:ascii="Times New Roman"/>
          <w:b w:val="false"/>
          <w:i w:val="false"/>
          <w:color w:val="000000"/>
          <w:sz w:val="28"/>
        </w:rPr>
        <w:t>их компонентов (нужное подчеркнуть):</w:t>
      </w:r>
    </w:p>
    <w:p>
      <w:pPr>
        <w:spacing w:after="0"/>
        <w:ind w:left="0"/>
        <w:jc w:val="both"/>
      </w:pPr>
      <w:r>
        <w:rPr>
          <w:rFonts w:ascii="Times New Roman"/>
          <w:b w:val="false"/>
          <w:i w:val="false"/>
          <w:color w:val="000000"/>
          <w:sz w:val="28"/>
        </w:rPr>
        <w:t>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и должность) (подпись)</w:t>
      </w:r>
    </w:p>
    <w:p>
      <w:pPr>
        <w:spacing w:after="0"/>
        <w:ind w:left="0"/>
        <w:jc w:val="both"/>
      </w:pPr>
      <w:r>
        <w:rPr>
          <w:rFonts w:ascii="Times New Roman"/>
          <w:b w:val="false"/>
          <w:i w:val="false"/>
          <w:color w:val="000000"/>
          <w:sz w:val="28"/>
        </w:rPr>
        <w:t>составили настоящий Акт проверки предприятия: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производителя)</w:t>
      </w:r>
    </w:p>
    <w:p>
      <w:pPr>
        <w:spacing w:after="0"/>
        <w:ind w:left="0"/>
        <w:jc w:val="both"/>
      </w:pPr>
      <w:r>
        <w:rPr>
          <w:rFonts w:ascii="Times New Roman"/>
          <w:b w:val="false"/>
          <w:i w:val="false"/>
          <w:color w:val="000000"/>
          <w:sz w:val="28"/>
        </w:rPr>
        <w:t>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 акту проверки прилагаются фото-видео материалы производственного процесса на предприятии.</w:t>
      </w:r>
    </w:p>
    <w:p>
      <w:pPr>
        <w:spacing w:after="0"/>
        <w:ind w:left="0"/>
        <w:jc w:val="both"/>
      </w:pPr>
      <w:r>
        <w:rPr>
          <w:rFonts w:ascii="Times New Roman"/>
          <w:b w:val="false"/>
          <w:i w:val="false"/>
          <w:color w:val="000000"/>
          <w:sz w:val="28"/>
        </w:rPr>
        <w:t>Отметка о выполнении (не выполнении) своих обязательств заявителя (описание):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Председатель Комиссии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2022 года № 303</w:t>
            </w:r>
          </w:p>
        </w:tc>
      </w:tr>
    </w:tbl>
    <w:bookmarkStart w:name="z154" w:id="129"/>
    <w:p>
      <w:pPr>
        <w:spacing w:after="0"/>
        <w:ind w:left="0"/>
        <w:jc w:val="left"/>
      </w:pPr>
      <w:r>
        <w:rPr>
          <w:rFonts w:ascii="Times New Roman"/>
          <w:b/>
          <w:i w:val="false"/>
          <w:color w:val="000000"/>
        </w:rPr>
        <w:t xml:space="preserve"> Типовая форма соглашения о промышленной сборке транспортных средств с юридическими лицами Республики Казахстан</w:t>
      </w:r>
      <w:r>
        <w:br/>
      </w:r>
      <w:r>
        <w:rPr>
          <w:rFonts w:ascii="Times New Roman"/>
          <w:b/>
          <w:i w:val="false"/>
          <w:color w:val="000000"/>
        </w:rPr>
        <w:t>Соглашение о промышленной сборке транспортных средств с юридическими лицами Республики Казахстан</w:t>
      </w:r>
    </w:p>
    <w:bookmarkEnd w:id="129"/>
    <w:p>
      <w:pPr>
        <w:spacing w:after="0"/>
        <w:ind w:left="0"/>
        <w:jc w:val="both"/>
      </w:pPr>
      <w:bookmarkStart w:name="z155" w:id="130"/>
      <w:r>
        <w:rPr>
          <w:rFonts w:ascii="Times New Roman"/>
          <w:b w:val="false"/>
          <w:i w:val="false"/>
          <w:color w:val="000000"/>
          <w:sz w:val="28"/>
        </w:rPr>
        <w:t>
      (Код ТН ВЭД ЕАЭС ________________. __________________________________.)</w:t>
      </w:r>
    </w:p>
    <w:bookmarkEnd w:id="130"/>
    <w:p>
      <w:pPr>
        <w:spacing w:after="0"/>
        <w:ind w:left="0"/>
        <w:jc w:val="both"/>
      </w:pPr>
      <w:r>
        <w:rPr>
          <w:rFonts w:ascii="Times New Roman"/>
          <w:b w:val="false"/>
          <w:i w:val="false"/>
          <w:color w:val="000000"/>
          <w:sz w:val="28"/>
        </w:rPr>
        <w:t>(наименование по коду ТН ВЭД ЕАЭС)</w:t>
      </w:r>
    </w:p>
    <w:p>
      <w:pPr>
        <w:spacing w:after="0"/>
        <w:ind w:left="0"/>
        <w:jc w:val="both"/>
      </w:pPr>
      <w:r>
        <w:rPr>
          <w:rFonts w:ascii="Times New Roman"/>
          <w:b w:val="false"/>
          <w:i w:val="false"/>
          <w:color w:val="000000"/>
          <w:sz w:val="28"/>
        </w:rPr>
        <w:t>г. _______________ _________________ (число, месяц, год)</w:t>
      </w:r>
    </w:p>
    <w:p>
      <w:pPr>
        <w:spacing w:after="0"/>
        <w:ind w:left="0"/>
        <w:jc w:val="both"/>
      </w:pPr>
      <w:r>
        <w:rPr>
          <w:rFonts w:ascii="Times New Roman"/>
          <w:b w:val="false"/>
          <w:i w:val="false"/>
          <w:color w:val="000000"/>
          <w:sz w:val="28"/>
        </w:rPr>
        <w:t>Настоящее соглашение о промышленной сборке транспортного средства</w:t>
      </w:r>
    </w:p>
    <w:p>
      <w:pPr>
        <w:spacing w:after="0"/>
        <w:ind w:left="0"/>
        <w:jc w:val="both"/>
      </w:pPr>
      <w:r>
        <w:rPr>
          <w:rFonts w:ascii="Times New Roman"/>
          <w:b w:val="false"/>
          <w:i w:val="false"/>
          <w:color w:val="000000"/>
          <w:sz w:val="28"/>
        </w:rPr>
        <w:t>с юридическими лицами Республики Казахстан (далее – Соглашение) заключено между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органа)</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или 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исполняющего его обязанности)</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(документ подтверждающий полномочия)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(далее - Уполномоченный орган)</w:t>
      </w:r>
    </w:p>
    <w:p>
      <w:pPr>
        <w:spacing w:after="0"/>
        <w:ind w:left="0"/>
        <w:jc w:val="both"/>
      </w:pPr>
      <w:r>
        <w:rPr>
          <w:rFonts w:ascii="Times New Roman"/>
          <w:b w:val="false"/>
          <w:i w:val="false"/>
          <w:color w:val="000000"/>
          <w:sz w:val="28"/>
        </w:rPr>
        <w:t>и 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Республики Казахстан)</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первого руководителя или иного уполномоченного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(документ подтверждающий полномочия)</w:t>
      </w:r>
    </w:p>
    <w:p>
      <w:pPr>
        <w:spacing w:after="0"/>
        <w:ind w:left="0"/>
        <w:jc w:val="both"/>
      </w:pPr>
      <w:r>
        <w:rPr>
          <w:rFonts w:ascii="Times New Roman"/>
          <w:b w:val="false"/>
          <w:i w:val="false"/>
          <w:color w:val="000000"/>
          <w:sz w:val="28"/>
        </w:rPr>
        <w:t>(далее – Производитель), именуемые в дальнейшем Стороны, принимая во внимание, что:</w:t>
      </w:r>
    </w:p>
    <w:p>
      <w:pPr>
        <w:spacing w:after="0"/>
        <w:ind w:left="0"/>
        <w:jc w:val="both"/>
      </w:pPr>
      <w:r>
        <w:rPr>
          <w:rFonts w:ascii="Times New Roman"/>
          <w:b w:val="false"/>
          <w:i w:val="false"/>
          <w:color w:val="000000"/>
          <w:sz w:val="28"/>
        </w:rPr>
        <w:t>1) Уполномоченный орган наделен правами, непосредственно связанными с заключением и контролем за исполнением настоящего Соглашения;</w:t>
      </w:r>
    </w:p>
    <w:p>
      <w:pPr>
        <w:spacing w:after="0"/>
        <w:ind w:left="0"/>
        <w:jc w:val="both"/>
      </w:pPr>
      <w:r>
        <w:rPr>
          <w:rFonts w:ascii="Times New Roman"/>
          <w:b w:val="false"/>
          <w:i w:val="false"/>
          <w:color w:val="000000"/>
          <w:sz w:val="28"/>
        </w:rPr>
        <w:t>2) Стороны договорились о том, что Соглашение будет регулировать их взаимные права и обязанности при реализации его условий, и заключили настоящее Соглашение о нижеследующем.</w:t>
      </w:r>
    </w:p>
    <w:bookmarkStart w:name="z156" w:id="131"/>
    <w:p>
      <w:pPr>
        <w:spacing w:after="0"/>
        <w:ind w:left="0"/>
        <w:jc w:val="left"/>
      </w:pPr>
      <w:r>
        <w:rPr>
          <w:rFonts w:ascii="Times New Roman"/>
          <w:b/>
          <w:i w:val="false"/>
          <w:color w:val="000000"/>
        </w:rPr>
        <w:t xml:space="preserve"> Глава 1. Предмет соглашения</w:t>
      </w:r>
    </w:p>
    <w:bookmarkEnd w:id="131"/>
    <w:bookmarkStart w:name="z157" w:id="132"/>
    <w:p>
      <w:pPr>
        <w:spacing w:after="0"/>
        <w:ind w:left="0"/>
        <w:jc w:val="both"/>
      </w:pPr>
      <w:r>
        <w:rPr>
          <w:rFonts w:ascii="Times New Roman"/>
          <w:b w:val="false"/>
          <w:i w:val="false"/>
          <w:color w:val="000000"/>
          <w:sz w:val="28"/>
        </w:rPr>
        <w:t>
      1. Предметом настоящего Соглашения является взаимодействие Сторон по установлению и реализации взаимных обязательств и гарантий при промышленной сборке транспортных средств, направленное на развитие производства транспортных средств с учетом государственной поддержки Республики Казахстан.</w:t>
      </w:r>
    </w:p>
    <w:bookmarkEnd w:id="132"/>
    <w:bookmarkStart w:name="z158" w:id="133"/>
    <w:p>
      <w:pPr>
        <w:spacing w:after="0"/>
        <w:ind w:left="0"/>
        <w:jc w:val="both"/>
      </w:pPr>
      <w:r>
        <w:rPr>
          <w:rFonts w:ascii="Times New Roman"/>
          <w:b w:val="false"/>
          <w:i w:val="false"/>
          <w:color w:val="000000"/>
          <w:sz w:val="28"/>
        </w:rPr>
        <w:t>
      2. При изменении законодательства Республики Казахстан регулирующего предоставление мер государственной поддержки в сторону ухудшения, действуют нормы законодательства, действующие на момент вступления в силу Соглашения.</w:t>
      </w:r>
    </w:p>
    <w:bookmarkEnd w:id="133"/>
    <w:bookmarkStart w:name="z159" w:id="134"/>
    <w:p>
      <w:pPr>
        <w:spacing w:after="0"/>
        <w:ind w:left="0"/>
        <w:jc w:val="left"/>
      </w:pPr>
      <w:r>
        <w:rPr>
          <w:rFonts w:ascii="Times New Roman"/>
          <w:b/>
          <w:i w:val="false"/>
          <w:color w:val="000000"/>
        </w:rPr>
        <w:t xml:space="preserve"> Глава 2. Обязанности и права сторон</w:t>
      </w:r>
    </w:p>
    <w:bookmarkEnd w:id="134"/>
    <w:bookmarkStart w:name="z160" w:id="135"/>
    <w:p>
      <w:pPr>
        <w:spacing w:after="0"/>
        <w:ind w:left="0"/>
        <w:jc w:val="both"/>
      </w:pPr>
      <w:r>
        <w:rPr>
          <w:rFonts w:ascii="Times New Roman"/>
          <w:b w:val="false"/>
          <w:i w:val="false"/>
          <w:color w:val="000000"/>
          <w:sz w:val="28"/>
        </w:rPr>
        <w:t>
      3. Производитель обязуется:</w:t>
      </w:r>
    </w:p>
    <w:bookmarkEnd w:id="135"/>
    <w:bookmarkStart w:name="z283" w:id="136"/>
    <w:p>
      <w:pPr>
        <w:spacing w:after="0"/>
        <w:ind w:left="0"/>
        <w:jc w:val="both"/>
      </w:pPr>
      <w:r>
        <w:rPr>
          <w:rFonts w:ascii="Times New Roman"/>
          <w:b w:val="false"/>
          <w:i w:val="false"/>
          <w:color w:val="000000"/>
          <w:sz w:val="28"/>
        </w:rPr>
        <w:t>
      1) обеспечить промышленную сборку транспортных средств с применением технологических операций по сварке и окраске при выполнении производителем следующих условий:</w:t>
      </w:r>
    </w:p>
    <w:bookmarkEnd w:id="136"/>
    <w:bookmarkStart w:name="z284" w:id="137"/>
    <w:p>
      <w:pPr>
        <w:spacing w:after="0"/>
        <w:ind w:left="0"/>
        <w:jc w:val="both"/>
      </w:pPr>
      <w:r>
        <w:rPr>
          <w:rFonts w:ascii="Times New Roman"/>
          <w:b w:val="false"/>
          <w:i w:val="false"/>
          <w:color w:val="000000"/>
          <w:sz w:val="28"/>
        </w:rPr>
        <w:t>
      для легковых автомобилей и автобусов объем производства транспортных средств с применением технологических операций по сварке и окраске должен составлять:</w:t>
      </w:r>
    </w:p>
    <w:bookmarkEnd w:id="137"/>
    <w:bookmarkStart w:name="z285" w:id="138"/>
    <w:p>
      <w:pPr>
        <w:spacing w:after="0"/>
        <w:ind w:left="0"/>
        <w:jc w:val="both"/>
      </w:pPr>
      <w:r>
        <w:rPr>
          <w:rFonts w:ascii="Times New Roman"/>
          <w:b w:val="false"/>
          <w:i w:val="false"/>
          <w:color w:val="000000"/>
          <w:sz w:val="28"/>
        </w:rPr>
        <w:t>
      не менее двадцати процентов в 2024 году;</w:t>
      </w:r>
    </w:p>
    <w:bookmarkEnd w:id="138"/>
    <w:bookmarkStart w:name="z286" w:id="139"/>
    <w:p>
      <w:pPr>
        <w:spacing w:after="0"/>
        <w:ind w:left="0"/>
        <w:jc w:val="both"/>
      </w:pPr>
      <w:r>
        <w:rPr>
          <w:rFonts w:ascii="Times New Roman"/>
          <w:b w:val="false"/>
          <w:i w:val="false"/>
          <w:color w:val="000000"/>
          <w:sz w:val="28"/>
        </w:rPr>
        <w:t>
      не менее тридцати процентов в 2025 году;</w:t>
      </w:r>
    </w:p>
    <w:bookmarkEnd w:id="139"/>
    <w:bookmarkStart w:name="z287" w:id="140"/>
    <w:p>
      <w:pPr>
        <w:spacing w:after="0"/>
        <w:ind w:left="0"/>
        <w:jc w:val="both"/>
      </w:pPr>
      <w:r>
        <w:rPr>
          <w:rFonts w:ascii="Times New Roman"/>
          <w:b w:val="false"/>
          <w:i w:val="false"/>
          <w:color w:val="000000"/>
          <w:sz w:val="28"/>
        </w:rPr>
        <w:t>
      не менее сорока процентов в 2026 году;</w:t>
      </w:r>
    </w:p>
    <w:bookmarkEnd w:id="140"/>
    <w:bookmarkStart w:name="z288" w:id="141"/>
    <w:p>
      <w:pPr>
        <w:spacing w:after="0"/>
        <w:ind w:left="0"/>
        <w:jc w:val="both"/>
      </w:pPr>
      <w:r>
        <w:rPr>
          <w:rFonts w:ascii="Times New Roman"/>
          <w:b w:val="false"/>
          <w:i w:val="false"/>
          <w:color w:val="000000"/>
          <w:sz w:val="28"/>
        </w:rPr>
        <w:t>
      не менее пятидесяти процентов в 2027 году и в последующие годы от общего количества произведенных транспортных средств по соответствующему коду ТН ВЭД ЕАЭС;</w:t>
      </w:r>
    </w:p>
    <w:bookmarkEnd w:id="141"/>
    <w:bookmarkStart w:name="z289" w:id="142"/>
    <w:p>
      <w:pPr>
        <w:spacing w:after="0"/>
        <w:ind w:left="0"/>
        <w:jc w:val="both"/>
      </w:pPr>
      <w:r>
        <w:rPr>
          <w:rFonts w:ascii="Times New Roman"/>
          <w:b w:val="false"/>
          <w:i w:val="false"/>
          <w:color w:val="000000"/>
          <w:sz w:val="28"/>
        </w:rPr>
        <w:t>
      для седельных тягачей, транспортных средств специального назначения, грузовых автомобилей объем производства транспортных средств с применением технологических операций по сварке и окраске должен составлять:</w:t>
      </w:r>
    </w:p>
    <w:bookmarkEnd w:id="142"/>
    <w:bookmarkStart w:name="z290" w:id="143"/>
    <w:p>
      <w:pPr>
        <w:spacing w:after="0"/>
        <w:ind w:left="0"/>
        <w:jc w:val="both"/>
      </w:pPr>
      <w:r>
        <w:rPr>
          <w:rFonts w:ascii="Times New Roman"/>
          <w:b w:val="false"/>
          <w:i w:val="false"/>
          <w:color w:val="000000"/>
          <w:sz w:val="28"/>
        </w:rPr>
        <w:t>
      не менее двадцати процентов в 2024 году;</w:t>
      </w:r>
    </w:p>
    <w:bookmarkEnd w:id="143"/>
    <w:bookmarkStart w:name="z291" w:id="144"/>
    <w:p>
      <w:pPr>
        <w:spacing w:after="0"/>
        <w:ind w:left="0"/>
        <w:jc w:val="both"/>
      </w:pPr>
      <w:r>
        <w:rPr>
          <w:rFonts w:ascii="Times New Roman"/>
          <w:b w:val="false"/>
          <w:i w:val="false"/>
          <w:color w:val="000000"/>
          <w:sz w:val="28"/>
        </w:rPr>
        <w:t>
      не менее двадцати пяти процентов в 2025 году;</w:t>
      </w:r>
    </w:p>
    <w:bookmarkEnd w:id="144"/>
    <w:bookmarkStart w:name="z292" w:id="145"/>
    <w:p>
      <w:pPr>
        <w:spacing w:after="0"/>
        <w:ind w:left="0"/>
        <w:jc w:val="both"/>
      </w:pPr>
      <w:r>
        <w:rPr>
          <w:rFonts w:ascii="Times New Roman"/>
          <w:b w:val="false"/>
          <w:i w:val="false"/>
          <w:color w:val="000000"/>
          <w:sz w:val="28"/>
        </w:rPr>
        <w:t>
      не менее тридцати процентов в 2026 году;</w:t>
      </w:r>
    </w:p>
    <w:bookmarkEnd w:id="145"/>
    <w:bookmarkStart w:name="z293" w:id="146"/>
    <w:p>
      <w:pPr>
        <w:spacing w:after="0"/>
        <w:ind w:left="0"/>
        <w:jc w:val="both"/>
      </w:pPr>
      <w:r>
        <w:rPr>
          <w:rFonts w:ascii="Times New Roman"/>
          <w:b w:val="false"/>
          <w:i w:val="false"/>
          <w:color w:val="000000"/>
          <w:sz w:val="28"/>
        </w:rPr>
        <w:t>
      не менее тридцати пяти процентов в 2027 году и последующие годы от общего количества произведенных транспортных средств по соответствующему коду ТН ВЭД ЕАЭС;</w:t>
      </w:r>
    </w:p>
    <w:bookmarkEnd w:id="146"/>
    <w:bookmarkStart w:name="z294" w:id="147"/>
    <w:p>
      <w:pPr>
        <w:spacing w:after="0"/>
        <w:ind w:left="0"/>
        <w:jc w:val="both"/>
      </w:pPr>
      <w:r>
        <w:rPr>
          <w:rFonts w:ascii="Times New Roman"/>
          <w:b w:val="false"/>
          <w:i w:val="false"/>
          <w:color w:val="000000"/>
          <w:sz w:val="28"/>
        </w:rPr>
        <w:t xml:space="preserve">
      2) обеспечить выполнение требований балльной системы оценки локализации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47"/>
    <w:bookmarkStart w:name="z295" w:id="148"/>
    <w:p>
      <w:pPr>
        <w:spacing w:after="0"/>
        <w:ind w:left="0"/>
        <w:jc w:val="both"/>
      </w:pPr>
      <w:r>
        <w:rPr>
          <w:rFonts w:ascii="Times New Roman"/>
          <w:b w:val="false"/>
          <w:i w:val="false"/>
          <w:color w:val="000000"/>
          <w:sz w:val="28"/>
        </w:rPr>
        <w:t>
      3) достигать каждые последующие пять лет после заключения соглашения пороговое значение балльной системы оценки локализации;</w:t>
      </w:r>
    </w:p>
    <w:bookmarkEnd w:id="148"/>
    <w:bookmarkStart w:name="z296" w:id="149"/>
    <w:p>
      <w:pPr>
        <w:spacing w:after="0"/>
        <w:ind w:left="0"/>
        <w:jc w:val="both"/>
      </w:pPr>
      <w:r>
        <w:rPr>
          <w:rFonts w:ascii="Times New Roman"/>
          <w:b w:val="false"/>
          <w:i w:val="false"/>
          <w:color w:val="000000"/>
          <w:sz w:val="28"/>
        </w:rPr>
        <w:t>
      4) предоставить по запросу Уполномоченного органа все необходимые документы по исполнению принятых им обязательств, а также продемонстрировать производственные мощности и (или) осуществляемые технологические операции при выездной проверке комиссии;</w:t>
      </w:r>
    </w:p>
    <w:bookmarkEnd w:id="149"/>
    <w:bookmarkStart w:name="z297" w:id="150"/>
    <w:p>
      <w:pPr>
        <w:spacing w:after="0"/>
        <w:ind w:left="0"/>
        <w:jc w:val="both"/>
      </w:pPr>
      <w:r>
        <w:rPr>
          <w:rFonts w:ascii="Times New Roman"/>
          <w:b w:val="false"/>
          <w:i w:val="false"/>
          <w:color w:val="000000"/>
          <w:sz w:val="28"/>
        </w:rPr>
        <w:t>
      5) при устранении выявленных нарушений направить в Уполномоченный орган уведомление об их устранении с предоставлением подтверждающих документов в течение трехмесячного срока;</w:t>
      </w:r>
    </w:p>
    <w:bookmarkEnd w:id="150"/>
    <w:bookmarkStart w:name="z298" w:id="151"/>
    <w:p>
      <w:pPr>
        <w:spacing w:after="0"/>
        <w:ind w:left="0"/>
        <w:jc w:val="both"/>
      </w:pPr>
      <w:r>
        <w:rPr>
          <w:rFonts w:ascii="Times New Roman"/>
          <w:b w:val="false"/>
          <w:i w:val="false"/>
          <w:color w:val="000000"/>
          <w:sz w:val="28"/>
        </w:rPr>
        <w:t>
      6) до 10 числа каждого месяца, следующего за отчетным месяцем, представлять уполномоченному органу сведения об объемах выпуска с отчетом о количестве выпущенных транспортных средств с указанием марок, моделей и стоимости (паспорт предприятия);</w:t>
      </w:r>
    </w:p>
    <w:bookmarkEnd w:id="151"/>
    <w:bookmarkStart w:name="z299" w:id="152"/>
    <w:p>
      <w:pPr>
        <w:spacing w:after="0"/>
        <w:ind w:left="0"/>
        <w:jc w:val="both"/>
      </w:pPr>
      <w:r>
        <w:rPr>
          <w:rFonts w:ascii="Times New Roman"/>
          <w:b w:val="false"/>
          <w:i w:val="false"/>
          <w:color w:val="000000"/>
          <w:sz w:val="28"/>
        </w:rPr>
        <w:t>
      7) до 1 апреля каждого календарного года, следующего за отчетным годом, представлять уполномоченному органу следующие документы по утвержденной уполномоченным органом форме:</w:t>
      </w:r>
    </w:p>
    <w:bookmarkEnd w:id="152"/>
    <w:bookmarkStart w:name="z300" w:id="153"/>
    <w:p>
      <w:pPr>
        <w:spacing w:after="0"/>
        <w:ind w:left="0"/>
        <w:jc w:val="both"/>
      </w:pPr>
      <w:r>
        <w:rPr>
          <w:rFonts w:ascii="Times New Roman"/>
          <w:b w:val="false"/>
          <w:i w:val="false"/>
          <w:color w:val="000000"/>
          <w:sz w:val="28"/>
        </w:rPr>
        <w:t>
      сведения о выполнении план – графика реализации этапов соглашения с указанием наименования модели (модификации) транспортного средства по которому был произведен расчет, согласно балльной системе оценки локализации;</w:t>
      </w:r>
    </w:p>
    <w:bookmarkEnd w:id="153"/>
    <w:bookmarkStart w:name="z301" w:id="154"/>
    <w:p>
      <w:pPr>
        <w:spacing w:after="0"/>
        <w:ind w:left="0"/>
        <w:jc w:val="both"/>
      </w:pPr>
      <w:r>
        <w:rPr>
          <w:rFonts w:ascii="Times New Roman"/>
          <w:b w:val="false"/>
          <w:i w:val="false"/>
          <w:color w:val="000000"/>
          <w:sz w:val="28"/>
        </w:rPr>
        <w:t>
      сведения об объемах выпуска с отчетом о количестве выпущенных транспортных средств с указанием количества, марки, моделей (паспорт предприятия);</w:t>
      </w:r>
    </w:p>
    <w:bookmarkEnd w:id="154"/>
    <w:bookmarkStart w:name="z302" w:id="155"/>
    <w:p>
      <w:pPr>
        <w:spacing w:after="0"/>
        <w:ind w:left="0"/>
        <w:jc w:val="both"/>
      </w:pPr>
      <w:r>
        <w:rPr>
          <w:rFonts w:ascii="Times New Roman"/>
          <w:b w:val="false"/>
          <w:i w:val="false"/>
          <w:color w:val="000000"/>
          <w:sz w:val="28"/>
        </w:rPr>
        <w:t>
      копии сертификата и (или) акта экспертизы о происхождении товара для внутреннего обращения по моделям транспортных средств, произведенных с технологическими операциями по сварке и окраске.</w:t>
      </w:r>
    </w:p>
    <w:bookmarkEnd w:id="155"/>
    <w:bookmarkStart w:name="z303" w:id="156"/>
    <w:p>
      <w:pPr>
        <w:spacing w:after="0"/>
        <w:ind w:left="0"/>
        <w:jc w:val="both"/>
      </w:pPr>
      <w:r>
        <w:rPr>
          <w:rFonts w:ascii="Times New Roman"/>
          <w:b w:val="false"/>
          <w:i w:val="false"/>
          <w:color w:val="000000"/>
          <w:sz w:val="28"/>
        </w:rPr>
        <w:t>
      8) каждые пять лет до 1 марта года, следующего за отчетным периодом, представлять уполномоченному органу документы, подтверждающие производство транспортного средства по соответствующему коду ТН ВЭД ЕАЭС согласно балльной системе оценки локализации;</w:t>
      </w:r>
    </w:p>
    <w:bookmarkEnd w:id="156"/>
    <w:bookmarkStart w:name="z304" w:id="157"/>
    <w:p>
      <w:pPr>
        <w:spacing w:after="0"/>
        <w:ind w:left="0"/>
        <w:jc w:val="both"/>
      </w:pPr>
      <w:r>
        <w:rPr>
          <w:rFonts w:ascii="Times New Roman"/>
          <w:b w:val="false"/>
          <w:i w:val="false"/>
          <w:color w:val="000000"/>
          <w:sz w:val="28"/>
        </w:rPr>
        <w:t>
      9) с 1 июля 2024 года при запуске в производство новых марок транспортных средств осуществлять производство не менее одной модели по каждой производимой марке транспортного средства с применением технологических операций по сварке и окраске кузова (кабины);</w:t>
      </w:r>
    </w:p>
    <w:bookmarkEnd w:id="157"/>
    <w:bookmarkStart w:name="z305" w:id="158"/>
    <w:p>
      <w:pPr>
        <w:spacing w:after="0"/>
        <w:ind w:left="0"/>
        <w:jc w:val="both"/>
      </w:pPr>
      <w:r>
        <w:rPr>
          <w:rFonts w:ascii="Times New Roman"/>
          <w:b w:val="false"/>
          <w:i w:val="false"/>
          <w:color w:val="000000"/>
          <w:sz w:val="28"/>
        </w:rPr>
        <w:t>
      10) с 1 января 2026 года обеспечить производство не менее одной модели по каждой производимой марке транспортного средства с применением технологических операций по сварке и окраске;</w:t>
      </w:r>
    </w:p>
    <w:bookmarkEnd w:id="158"/>
    <w:bookmarkStart w:name="z306" w:id="159"/>
    <w:p>
      <w:pPr>
        <w:spacing w:after="0"/>
        <w:ind w:left="0"/>
        <w:jc w:val="both"/>
      </w:pPr>
      <w:r>
        <w:rPr>
          <w:rFonts w:ascii="Times New Roman"/>
          <w:b w:val="false"/>
          <w:i w:val="false"/>
          <w:color w:val="000000"/>
          <w:sz w:val="28"/>
        </w:rPr>
        <w:t>
      11) при производстве мусоровозов и пожарных автомобилей выполнять одно из следующих условий:</w:t>
      </w:r>
    </w:p>
    <w:bookmarkEnd w:id="159"/>
    <w:bookmarkStart w:name="z307" w:id="160"/>
    <w:p>
      <w:pPr>
        <w:spacing w:after="0"/>
        <w:ind w:left="0"/>
        <w:jc w:val="both"/>
      </w:pPr>
      <w:r>
        <w:rPr>
          <w:rFonts w:ascii="Times New Roman"/>
          <w:b w:val="false"/>
          <w:i w:val="false"/>
          <w:color w:val="000000"/>
          <w:sz w:val="28"/>
        </w:rPr>
        <w:t>
      11.1) использовать собственное мусоровозное оборудование или пожарную надстройку, произведенные в рамках заключенного соглашения о промышленной сборке компонентов к транспортным средствам по мусоровозному оборудованию и пожарной надстройке;</w:t>
      </w:r>
    </w:p>
    <w:bookmarkEnd w:id="160"/>
    <w:bookmarkStart w:name="z308" w:id="161"/>
    <w:p>
      <w:pPr>
        <w:spacing w:after="0"/>
        <w:ind w:left="0"/>
        <w:jc w:val="both"/>
      </w:pPr>
      <w:r>
        <w:rPr>
          <w:rFonts w:ascii="Times New Roman"/>
          <w:b w:val="false"/>
          <w:i w:val="false"/>
          <w:color w:val="000000"/>
          <w:sz w:val="28"/>
        </w:rPr>
        <w:t>
      11.2) использовать мусоровозное оборудование или пожарную надстройку, произведенные другим юридическим лицом Республики Казахстан, заключившим соглашение о промышленной сборке компонентов к транспортным средствам по мусоровозному оборудованию или пожарной надстройке;</w:t>
      </w:r>
    </w:p>
    <w:bookmarkEnd w:id="161"/>
    <w:bookmarkStart w:name="z309" w:id="162"/>
    <w:p>
      <w:pPr>
        <w:spacing w:after="0"/>
        <w:ind w:left="0"/>
        <w:jc w:val="both"/>
      </w:pPr>
      <w:r>
        <w:rPr>
          <w:rFonts w:ascii="Times New Roman"/>
          <w:b w:val="false"/>
          <w:i w:val="false"/>
          <w:color w:val="000000"/>
          <w:sz w:val="28"/>
        </w:rPr>
        <w:t>
      11.3) выполнять следующие технологических операций:</w:t>
      </w:r>
    </w:p>
    <w:bookmarkEnd w:id="162"/>
    <w:bookmarkStart w:name="z310" w:id="163"/>
    <w:p>
      <w:pPr>
        <w:spacing w:after="0"/>
        <w:ind w:left="0"/>
        <w:jc w:val="both"/>
      </w:pPr>
      <w:r>
        <w:rPr>
          <w:rFonts w:ascii="Times New Roman"/>
          <w:b w:val="false"/>
          <w:i w:val="false"/>
          <w:color w:val="000000"/>
          <w:sz w:val="28"/>
        </w:rPr>
        <w:t>
      раскрой и гибка заготовок, сборка, сварка, окраска кузова (бункера, контейнера, цистерны (сосуда) или надстройки специального назначения) изготавливаемого из металла;</w:t>
      </w:r>
    </w:p>
    <w:bookmarkEnd w:id="163"/>
    <w:bookmarkStart w:name="z311" w:id="164"/>
    <w:p>
      <w:pPr>
        <w:spacing w:after="0"/>
        <w:ind w:left="0"/>
        <w:jc w:val="both"/>
      </w:pPr>
      <w:r>
        <w:rPr>
          <w:rFonts w:ascii="Times New Roman"/>
          <w:b w:val="false"/>
          <w:i w:val="false"/>
          <w:color w:val="000000"/>
          <w:sz w:val="28"/>
        </w:rPr>
        <w:t>
      сборка, сварка подрамников (при наличии в конструкции);</w:t>
      </w:r>
    </w:p>
    <w:bookmarkEnd w:id="164"/>
    <w:bookmarkStart w:name="z312" w:id="165"/>
    <w:p>
      <w:pPr>
        <w:spacing w:after="0"/>
        <w:ind w:left="0"/>
        <w:jc w:val="both"/>
      </w:pPr>
      <w:r>
        <w:rPr>
          <w:rFonts w:ascii="Times New Roman"/>
          <w:b w:val="false"/>
          <w:i w:val="false"/>
          <w:color w:val="000000"/>
          <w:sz w:val="28"/>
        </w:rPr>
        <w:t>
      монтаж кузова (бункера, контейнера), или цистерны (сосуда), или надстройки общего (специального) назначения и навесного оборудования;</w:t>
      </w:r>
    </w:p>
    <w:bookmarkEnd w:id="165"/>
    <w:bookmarkStart w:name="z313" w:id="166"/>
    <w:p>
      <w:pPr>
        <w:spacing w:after="0"/>
        <w:ind w:left="0"/>
        <w:jc w:val="both"/>
      </w:pPr>
      <w:r>
        <w:rPr>
          <w:rFonts w:ascii="Times New Roman"/>
          <w:b w:val="false"/>
          <w:i w:val="false"/>
          <w:color w:val="000000"/>
          <w:sz w:val="28"/>
        </w:rPr>
        <w:t>
      монтаж органов управления;</w:t>
      </w:r>
    </w:p>
    <w:bookmarkEnd w:id="166"/>
    <w:bookmarkStart w:name="z314" w:id="167"/>
    <w:p>
      <w:pPr>
        <w:spacing w:after="0"/>
        <w:ind w:left="0"/>
        <w:jc w:val="both"/>
      </w:pPr>
      <w:r>
        <w:rPr>
          <w:rFonts w:ascii="Times New Roman"/>
          <w:b w:val="false"/>
          <w:i w:val="false"/>
          <w:color w:val="000000"/>
          <w:sz w:val="28"/>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bookmarkEnd w:id="167"/>
    <w:bookmarkStart w:name="z315" w:id="168"/>
    <w:p>
      <w:pPr>
        <w:spacing w:after="0"/>
        <w:ind w:left="0"/>
        <w:jc w:val="both"/>
      </w:pPr>
      <w:r>
        <w:rPr>
          <w:rFonts w:ascii="Times New Roman"/>
          <w:b w:val="false"/>
          <w:i w:val="false"/>
          <w:color w:val="000000"/>
          <w:sz w:val="28"/>
        </w:rPr>
        <w:t>
      11.4) выполнять следующие технологические операции:</w:t>
      </w:r>
    </w:p>
    <w:bookmarkEnd w:id="168"/>
    <w:bookmarkStart w:name="z316" w:id="169"/>
    <w:p>
      <w:pPr>
        <w:spacing w:after="0"/>
        <w:ind w:left="0"/>
        <w:jc w:val="both"/>
      </w:pPr>
      <w:r>
        <w:rPr>
          <w:rFonts w:ascii="Times New Roman"/>
          <w:b w:val="false"/>
          <w:i w:val="false"/>
          <w:color w:val="000000"/>
          <w:sz w:val="28"/>
        </w:rPr>
        <w:t xml:space="preserve">
      раскрой стекловолокна и армирующего материала, изготовление закладных из металла, изготовление отдельных панелей; </w:t>
      </w:r>
    </w:p>
    <w:bookmarkEnd w:id="169"/>
    <w:bookmarkStart w:name="z317" w:id="170"/>
    <w:p>
      <w:pPr>
        <w:spacing w:after="0"/>
        <w:ind w:left="0"/>
        <w:jc w:val="both"/>
      </w:pPr>
      <w:r>
        <w:rPr>
          <w:rFonts w:ascii="Times New Roman"/>
          <w:b w:val="false"/>
          <w:i w:val="false"/>
          <w:color w:val="000000"/>
          <w:sz w:val="28"/>
        </w:rPr>
        <w:t>
      сборка (склейка) панелей кузова, окраска кузова (бункера, контейнера, цистерны (сосуда) или надстройки специального назначения) изготовляемого из стекловолокна;</w:t>
      </w:r>
    </w:p>
    <w:bookmarkEnd w:id="170"/>
    <w:bookmarkStart w:name="z318" w:id="171"/>
    <w:p>
      <w:pPr>
        <w:spacing w:after="0"/>
        <w:ind w:left="0"/>
        <w:jc w:val="both"/>
      </w:pPr>
      <w:r>
        <w:rPr>
          <w:rFonts w:ascii="Times New Roman"/>
          <w:b w:val="false"/>
          <w:i w:val="false"/>
          <w:color w:val="000000"/>
          <w:sz w:val="28"/>
        </w:rPr>
        <w:t>
      монтаж кузова (бункера, контейнера), или цистерны (сосуда), или надстройки общего (специального) назначения и навесного оборудования;</w:t>
      </w:r>
    </w:p>
    <w:bookmarkEnd w:id="171"/>
    <w:bookmarkStart w:name="z319" w:id="172"/>
    <w:p>
      <w:pPr>
        <w:spacing w:after="0"/>
        <w:ind w:left="0"/>
        <w:jc w:val="both"/>
      </w:pPr>
      <w:r>
        <w:rPr>
          <w:rFonts w:ascii="Times New Roman"/>
          <w:b w:val="false"/>
          <w:i w:val="false"/>
          <w:color w:val="000000"/>
          <w:sz w:val="28"/>
        </w:rPr>
        <w:t>
      монтаж органов управления;</w:t>
      </w:r>
    </w:p>
    <w:bookmarkEnd w:id="172"/>
    <w:bookmarkStart w:name="z320" w:id="173"/>
    <w:p>
      <w:pPr>
        <w:spacing w:after="0"/>
        <w:ind w:left="0"/>
        <w:jc w:val="both"/>
      </w:pPr>
      <w:r>
        <w:rPr>
          <w:rFonts w:ascii="Times New Roman"/>
          <w:b w:val="false"/>
          <w:i w:val="false"/>
          <w:color w:val="000000"/>
          <w:sz w:val="28"/>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bookmarkEnd w:id="173"/>
    <w:bookmarkStart w:name="z321" w:id="174"/>
    <w:p>
      <w:pPr>
        <w:spacing w:after="0"/>
        <w:ind w:left="0"/>
        <w:jc w:val="both"/>
      </w:pPr>
      <w:r>
        <w:rPr>
          <w:rFonts w:ascii="Times New Roman"/>
          <w:b w:val="false"/>
          <w:i w:val="false"/>
          <w:color w:val="000000"/>
          <w:sz w:val="28"/>
        </w:rPr>
        <w:t>
      12) при расторжении соглашения в связи с неисполнением или ненадлежащим исполнением производителем требований соглашения возместить предоставленные с даты заключения соглашения льготы по соответствующему коду единой Товарной номенклатуры внешнеэкономической деятельности Евразийского экономического союза (далее – ТН ВЭД) в соответствии с законодательством Республики Казахстан.</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75"/>
    <w:p>
      <w:pPr>
        <w:spacing w:after="0"/>
        <w:ind w:left="0"/>
        <w:jc w:val="both"/>
      </w:pPr>
      <w:r>
        <w:rPr>
          <w:rFonts w:ascii="Times New Roman"/>
          <w:b w:val="false"/>
          <w:i w:val="false"/>
          <w:color w:val="000000"/>
          <w:sz w:val="28"/>
        </w:rPr>
        <w:t>
      4. Уполномоченный орган обязуется:</w:t>
      </w:r>
    </w:p>
    <w:bookmarkEnd w:id="175"/>
    <w:bookmarkStart w:name="z173" w:id="176"/>
    <w:p>
      <w:pPr>
        <w:spacing w:after="0"/>
        <w:ind w:left="0"/>
        <w:jc w:val="both"/>
      </w:pPr>
      <w:r>
        <w:rPr>
          <w:rFonts w:ascii="Times New Roman"/>
          <w:b w:val="false"/>
          <w:i w:val="false"/>
          <w:color w:val="000000"/>
          <w:sz w:val="28"/>
        </w:rPr>
        <w:t>
      1) не вносить изменения и (или) дополнения в Соглашение, при внесении изменений и (или) дополнений в законодательство Республики Казахстан, касающихся деятельности Производителя;</w:t>
      </w:r>
    </w:p>
    <w:bookmarkEnd w:id="176"/>
    <w:bookmarkStart w:name="z174" w:id="177"/>
    <w:p>
      <w:pPr>
        <w:spacing w:after="0"/>
        <w:ind w:left="0"/>
        <w:jc w:val="both"/>
      </w:pPr>
      <w:r>
        <w:rPr>
          <w:rFonts w:ascii="Times New Roman"/>
          <w:b w:val="false"/>
          <w:i w:val="false"/>
          <w:color w:val="000000"/>
          <w:sz w:val="28"/>
        </w:rPr>
        <w:t>
      2) осуществлять контроль за реализацией соглашения;</w:t>
      </w:r>
    </w:p>
    <w:bookmarkEnd w:id="177"/>
    <w:bookmarkStart w:name="z175" w:id="178"/>
    <w:p>
      <w:pPr>
        <w:spacing w:after="0"/>
        <w:ind w:left="0"/>
        <w:jc w:val="both"/>
      </w:pPr>
      <w:r>
        <w:rPr>
          <w:rFonts w:ascii="Times New Roman"/>
          <w:b w:val="false"/>
          <w:i w:val="false"/>
          <w:color w:val="000000"/>
          <w:sz w:val="28"/>
        </w:rPr>
        <w:t>
      3) предоставить производителю в течение пяти рабочих дней после проведения Уполномоченным органом проверки протокольное решение об исполнении, не исполнении или ненадлежащем исполнении производителем обязательств, принятых в рамках соглашения.</w:t>
      </w:r>
    </w:p>
    <w:bookmarkEnd w:id="178"/>
    <w:bookmarkStart w:name="z176" w:id="179"/>
    <w:p>
      <w:pPr>
        <w:spacing w:after="0"/>
        <w:ind w:left="0"/>
        <w:jc w:val="both"/>
      </w:pPr>
      <w:r>
        <w:rPr>
          <w:rFonts w:ascii="Times New Roman"/>
          <w:b w:val="false"/>
          <w:i w:val="false"/>
          <w:color w:val="000000"/>
          <w:sz w:val="28"/>
        </w:rPr>
        <w:t>
      5. Производитель имеет право:</w:t>
      </w:r>
    </w:p>
    <w:bookmarkEnd w:id="179"/>
    <w:bookmarkStart w:name="z323" w:id="180"/>
    <w:p>
      <w:pPr>
        <w:spacing w:after="0"/>
        <w:ind w:left="0"/>
        <w:jc w:val="both"/>
      </w:pPr>
      <w:r>
        <w:rPr>
          <w:rFonts w:ascii="Times New Roman"/>
          <w:b w:val="false"/>
          <w:i w:val="false"/>
          <w:color w:val="000000"/>
          <w:sz w:val="28"/>
        </w:rPr>
        <w:t>
      1) предпринимать действия, не противоречащие условиям соглашения и действующему законодательству Республики Казахстан, для реализации взятых на себя обязательств;</w:t>
      </w:r>
    </w:p>
    <w:bookmarkEnd w:id="180"/>
    <w:bookmarkStart w:name="z324" w:id="181"/>
    <w:p>
      <w:pPr>
        <w:spacing w:after="0"/>
        <w:ind w:left="0"/>
        <w:jc w:val="both"/>
      </w:pPr>
      <w:r>
        <w:rPr>
          <w:rFonts w:ascii="Times New Roman"/>
          <w:b w:val="false"/>
          <w:i w:val="false"/>
          <w:color w:val="000000"/>
          <w:sz w:val="28"/>
        </w:rPr>
        <w:t>
      2) направлять Уполномоченному органу предложения в отношении введения дополнительных мер государственной поддержки производителей, заключивших соглашения;</w:t>
      </w:r>
    </w:p>
    <w:bookmarkEnd w:id="181"/>
    <w:bookmarkStart w:name="z325" w:id="182"/>
    <w:p>
      <w:pPr>
        <w:spacing w:after="0"/>
        <w:ind w:left="0"/>
        <w:jc w:val="both"/>
      </w:pPr>
      <w:r>
        <w:rPr>
          <w:rFonts w:ascii="Times New Roman"/>
          <w:b w:val="false"/>
          <w:i w:val="false"/>
          <w:color w:val="000000"/>
          <w:sz w:val="28"/>
        </w:rPr>
        <w:t>
      3) на защиту своих прав в соответствии с законодательством Республики Казахстан и полного возмещения причиненных ему убытков:</w:t>
      </w:r>
    </w:p>
    <w:bookmarkEnd w:id="182"/>
    <w:bookmarkStart w:name="z326" w:id="183"/>
    <w:p>
      <w:pPr>
        <w:spacing w:after="0"/>
        <w:ind w:left="0"/>
        <w:jc w:val="both"/>
      </w:pPr>
      <w:r>
        <w:rPr>
          <w:rFonts w:ascii="Times New Roman"/>
          <w:b w:val="false"/>
          <w:i w:val="false"/>
          <w:color w:val="000000"/>
          <w:sz w:val="28"/>
        </w:rPr>
        <w:t>
      в результате издания не соответствующего законодательству акта органов государственной власти, а также причиненных действиями (бездействием) должностных лиц данных органов;</w:t>
      </w:r>
    </w:p>
    <w:bookmarkEnd w:id="183"/>
    <w:bookmarkStart w:name="z327" w:id="184"/>
    <w:p>
      <w:pPr>
        <w:spacing w:after="0"/>
        <w:ind w:left="0"/>
        <w:jc w:val="both"/>
      </w:pPr>
      <w:r>
        <w:rPr>
          <w:rFonts w:ascii="Times New Roman"/>
          <w:b w:val="false"/>
          <w:i w:val="false"/>
          <w:color w:val="000000"/>
          <w:sz w:val="28"/>
        </w:rPr>
        <w:t>
      в результате нарушения Уполномоченным органом обязательств по настоящему Соглашению;</w:t>
      </w:r>
    </w:p>
    <w:bookmarkEnd w:id="184"/>
    <w:bookmarkStart w:name="z328" w:id="185"/>
    <w:p>
      <w:pPr>
        <w:spacing w:after="0"/>
        <w:ind w:left="0"/>
        <w:jc w:val="both"/>
      </w:pPr>
      <w:r>
        <w:rPr>
          <w:rFonts w:ascii="Times New Roman"/>
          <w:b w:val="false"/>
          <w:i w:val="false"/>
          <w:color w:val="000000"/>
          <w:sz w:val="28"/>
        </w:rPr>
        <w:t>
      4) при соответствии балльной системе оценки локализации, рассчитываемой с соответствием с пунктом 22 настоящих Правил, соблюдении требований и исполнения обязательств в рамках Соглашения, производить транспортные средства по соответствующему коду ТН ВЭД ЕАЭС, с выполнением следующих технологических операций:</w:t>
      </w:r>
    </w:p>
    <w:bookmarkEnd w:id="185"/>
    <w:bookmarkStart w:name="z329" w:id="186"/>
    <w:p>
      <w:pPr>
        <w:spacing w:after="0"/>
        <w:ind w:left="0"/>
        <w:jc w:val="both"/>
      </w:pPr>
      <w:r>
        <w:rPr>
          <w:rFonts w:ascii="Times New Roman"/>
          <w:b w:val="false"/>
          <w:i w:val="false"/>
          <w:color w:val="000000"/>
          <w:sz w:val="28"/>
        </w:rPr>
        <w:t>
      проведение оценки соответствия в соответствии с законодательством Республики Казахстан в области технического регулирования;</w:t>
      </w:r>
    </w:p>
    <w:bookmarkEnd w:id="186"/>
    <w:bookmarkStart w:name="z330" w:id="187"/>
    <w:p>
      <w:pPr>
        <w:spacing w:after="0"/>
        <w:ind w:left="0"/>
        <w:jc w:val="both"/>
      </w:pPr>
      <w:r>
        <w:rPr>
          <w:rFonts w:ascii="Times New Roman"/>
          <w:b w:val="false"/>
          <w:i w:val="false"/>
          <w:color w:val="000000"/>
          <w:sz w:val="28"/>
        </w:rPr>
        <w:t>
      установка и закрепление двигателя, подключение к двигателю механизмов управления;</w:t>
      </w:r>
    </w:p>
    <w:bookmarkEnd w:id="187"/>
    <w:bookmarkStart w:name="z331" w:id="188"/>
    <w:p>
      <w:pPr>
        <w:spacing w:after="0"/>
        <w:ind w:left="0"/>
        <w:jc w:val="both"/>
      </w:pPr>
      <w:r>
        <w:rPr>
          <w:rFonts w:ascii="Times New Roman"/>
          <w:b w:val="false"/>
          <w:i w:val="false"/>
          <w:color w:val="000000"/>
          <w:sz w:val="28"/>
        </w:rPr>
        <w:t>
      установка задней подвески и (или) передней подвески;</w:t>
      </w:r>
    </w:p>
    <w:bookmarkEnd w:id="188"/>
    <w:bookmarkStart w:name="z332" w:id="189"/>
    <w:p>
      <w:pPr>
        <w:spacing w:after="0"/>
        <w:ind w:left="0"/>
        <w:jc w:val="both"/>
      </w:pPr>
      <w:r>
        <w:rPr>
          <w:rFonts w:ascii="Times New Roman"/>
          <w:b w:val="false"/>
          <w:i w:val="false"/>
          <w:color w:val="000000"/>
          <w:sz w:val="28"/>
        </w:rPr>
        <w:t>
      установка системы выпуска газов;</w:t>
      </w:r>
    </w:p>
    <w:bookmarkEnd w:id="189"/>
    <w:bookmarkStart w:name="z333" w:id="190"/>
    <w:p>
      <w:pPr>
        <w:spacing w:after="0"/>
        <w:ind w:left="0"/>
        <w:jc w:val="both"/>
      </w:pPr>
      <w:r>
        <w:rPr>
          <w:rFonts w:ascii="Times New Roman"/>
          <w:b w:val="false"/>
          <w:i w:val="false"/>
          <w:color w:val="000000"/>
          <w:sz w:val="28"/>
        </w:rPr>
        <w:t>
      установка и подключение аккумуляторной батареи, с проверкой бортовых электрических цепей;</w:t>
      </w:r>
    </w:p>
    <w:bookmarkEnd w:id="190"/>
    <w:bookmarkStart w:name="z334" w:id="191"/>
    <w:p>
      <w:pPr>
        <w:spacing w:after="0"/>
        <w:ind w:left="0"/>
        <w:jc w:val="both"/>
      </w:pPr>
      <w:r>
        <w:rPr>
          <w:rFonts w:ascii="Times New Roman"/>
          <w:b w:val="false"/>
          <w:i w:val="false"/>
          <w:color w:val="000000"/>
          <w:sz w:val="28"/>
        </w:rPr>
        <w:t>
      установка ходовых колес с регулировкой углов установки;</w:t>
      </w:r>
    </w:p>
    <w:bookmarkEnd w:id="191"/>
    <w:bookmarkStart w:name="z335" w:id="192"/>
    <w:p>
      <w:pPr>
        <w:spacing w:after="0"/>
        <w:ind w:left="0"/>
        <w:jc w:val="both"/>
      </w:pPr>
      <w:r>
        <w:rPr>
          <w:rFonts w:ascii="Times New Roman"/>
          <w:b w:val="false"/>
          <w:i w:val="false"/>
          <w:color w:val="000000"/>
          <w:sz w:val="28"/>
        </w:rPr>
        <w:t>
      заполнение тормозной и охлаждающей жидкостями;</w:t>
      </w:r>
    </w:p>
    <w:bookmarkEnd w:id="192"/>
    <w:bookmarkStart w:name="z336" w:id="193"/>
    <w:p>
      <w:pPr>
        <w:spacing w:after="0"/>
        <w:ind w:left="0"/>
        <w:jc w:val="both"/>
      </w:pPr>
      <w:r>
        <w:rPr>
          <w:rFonts w:ascii="Times New Roman"/>
          <w:b w:val="false"/>
          <w:i w:val="false"/>
          <w:color w:val="000000"/>
          <w:sz w:val="28"/>
        </w:rPr>
        <w:t>
      проверка эффективности тормозной системы;</w:t>
      </w:r>
    </w:p>
    <w:bookmarkEnd w:id="193"/>
    <w:bookmarkStart w:name="z337" w:id="194"/>
    <w:p>
      <w:pPr>
        <w:spacing w:after="0"/>
        <w:ind w:left="0"/>
        <w:jc w:val="both"/>
      </w:pPr>
      <w:r>
        <w:rPr>
          <w:rFonts w:ascii="Times New Roman"/>
          <w:b w:val="false"/>
          <w:i w:val="false"/>
          <w:color w:val="000000"/>
          <w:sz w:val="28"/>
        </w:rPr>
        <w:t>
      нанесение идентификационного номера;</w:t>
      </w:r>
    </w:p>
    <w:bookmarkEnd w:id="194"/>
    <w:bookmarkStart w:name="z338" w:id="195"/>
    <w:p>
      <w:pPr>
        <w:spacing w:after="0"/>
        <w:ind w:left="0"/>
        <w:jc w:val="both"/>
      </w:pPr>
      <w:r>
        <w:rPr>
          <w:rFonts w:ascii="Times New Roman"/>
          <w:b w:val="false"/>
          <w:i w:val="false"/>
          <w:color w:val="000000"/>
          <w:sz w:val="28"/>
        </w:rPr>
        <w:t>
      проведение контрольных испытаний готовых транспортных средств;</w:t>
      </w:r>
    </w:p>
    <w:bookmarkEnd w:id="195"/>
    <w:bookmarkStart w:name="z339" w:id="196"/>
    <w:p>
      <w:pPr>
        <w:spacing w:after="0"/>
        <w:ind w:left="0"/>
        <w:jc w:val="both"/>
      </w:pPr>
      <w:r>
        <w:rPr>
          <w:rFonts w:ascii="Times New Roman"/>
          <w:b w:val="false"/>
          <w:i w:val="false"/>
          <w:color w:val="000000"/>
          <w:sz w:val="28"/>
        </w:rPr>
        <w:t>
      5) производить совместно с другими казахстанскими юридическими лицами отдельные операции при промышленной сборке.</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97"/>
    <w:p>
      <w:pPr>
        <w:spacing w:after="0"/>
        <w:ind w:left="0"/>
        <w:jc w:val="both"/>
      </w:pPr>
      <w:r>
        <w:rPr>
          <w:rFonts w:ascii="Times New Roman"/>
          <w:b w:val="false"/>
          <w:i w:val="false"/>
          <w:color w:val="000000"/>
          <w:sz w:val="28"/>
        </w:rPr>
        <w:t>
      6. Уполномоченный орган имеет право:</w:t>
      </w:r>
    </w:p>
    <w:bookmarkEnd w:id="197"/>
    <w:bookmarkStart w:name="z201" w:id="198"/>
    <w:p>
      <w:pPr>
        <w:spacing w:after="0"/>
        <w:ind w:left="0"/>
        <w:jc w:val="both"/>
      </w:pPr>
      <w:r>
        <w:rPr>
          <w:rFonts w:ascii="Times New Roman"/>
          <w:b w:val="false"/>
          <w:i w:val="false"/>
          <w:color w:val="000000"/>
          <w:sz w:val="28"/>
        </w:rPr>
        <w:t>
      1) запрашивать необходимую информацию по исполнению соглашения;</w:t>
      </w:r>
    </w:p>
    <w:bookmarkEnd w:id="198"/>
    <w:bookmarkStart w:name="z202" w:id="199"/>
    <w:p>
      <w:pPr>
        <w:spacing w:after="0"/>
        <w:ind w:left="0"/>
        <w:jc w:val="both"/>
      </w:pPr>
      <w:r>
        <w:rPr>
          <w:rFonts w:ascii="Times New Roman"/>
          <w:b w:val="false"/>
          <w:i w:val="false"/>
          <w:color w:val="000000"/>
          <w:sz w:val="28"/>
        </w:rPr>
        <w:t>
      2) осуществлять выездные проверки не более двух раз в год в целях контроля соблюдения требований, установленных настоящим Соглашением;</w:t>
      </w:r>
    </w:p>
    <w:bookmarkEnd w:id="199"/>
    <w:bookmarkStart w:name="z203" w:id="200"/>
    <w:p>
      <w:pPr>
        <w:spacing w:after="0"/>
        <w:ind w:left="0"/>
        <w:jc w:val="both"/>
      </w:pPr>
      <w:r>
        <w:rPr>
          <w:rFonts w:ascii="Times New Roman"/>
          <w:b w:val="false"/>
          <w:i w:val="false"/>
          <w:color w:val="000000"/>
          <w:sz w:val="28"/>
        </w:rPr>
        <w:t>
      3) обновлять балльную систему оценки локализации при появлении производств отдельных компонентов и (или) технических операций по сбору транспортных средств на территории Республики Казахстан;</w:t>
      </w:r>
    </w:p>
    <w:bookmarkEnd w:id="200"/>
    <w:bookmarkStart w:name="z204" w:id="201"/>
    <w:p>
      <w:pPr>
        <w:spacing w:after="0"/>
        <w:ind w:left="0"/>
        <w:jc w:val="both"/>
      </w:pPr>
      <w:r>
        <w:rPr>
          <w:rFonts w:ascii="Times New Roman"/>
          <w:b w:val="false"/>
          <w:i w:val="false"/>
          <w:color w:val="000000"/>
          <w:sz w:val="28"/>
        </w:rPr>
        <w:t>
      4) разрабатывать и представлять на утверждение Правительству Республики Казахстан предложения в отношении введения дополнительных мер государственной поддержки производителей, заключивших соглашения;</w:t>
      </w:r>
    </w:p>
    <w:bookmarkEnd w:id="201"/>
    <w:bookmarkStart w:name="z205" w:id="202"/>
    <w:p>
      <w:pPr>
        <w:spacing w:after="0"/>
        <w:ind w:left="0"/>
        <w:jc w:val="left"/>
      </w:pPr>
      <w:r>
        <w:rPr>
          <w:rFonts w:ascii="Times New Roman"/>
          <w:b/>
          <w:i w:val="false"/>
          <w:color w:val="000000"/>
        </w:rPr>
        <w:t xml:space="preserve"> Глава 3. Ответственность сторон</w:t>
      </w:r>
    </w:p>
    <w:bookmarkEnd w:id="202"/>
    <w:bookmarkStart w:name="z206" w:id="203"/>
    <w:p>
      <w:pPr>
        <w:spacing w:after="0"/>
        <w:ind w:left="0"/>
        <w:jc w:val="both"/>
      </w:pPr>
      <w:r>
        <w:rPr>
          <w:rFonts w:ascii="Times New Roman"/>
          <w:b w:val="false"/>
          <w:i w:val="false"/>
          <w:color w:val="000000"/>
          <w:sz w:val="28"/>
        </w:rPr>
        <w:t>
      6. За неисполнение или ненадлежащее исполнение Соглашения Стороны несут ответственность в соответствии с настоящим Соглашением и действующим законодательством Республики Казахстан.</w:t>
      </w:r>
    </w:p>
    <w:bookmarkEnd w:id="203"/>
    <w:bookmarkStart w:name="z207" w:id="204"/>
    <w:p>
      <w:pPr>
        <w:spacing w:after="0"/>
        <w:ind w:left="0"/>
        <w:jc w:val="both"/>
      </w:pPr>
      <w:r>
        <w:rPr>
          <w:rFonts w:ascii="Times New Roman"/>
          <w:b w:val="false"/>
          <w:i w:val="false"/>
          <w:color w:val="000000"/>
          <w:sz w:val="28"/>
        </w:rPr>
        <w:t>
      7. При неисполнении или ненадлежащем исполнении Соглашения, Уполномоченный орган направляет Производителю в письменной форме уведомление о необходимости устранения нарушений с указанием выявленных нарушений.</w:t>
      </w:r>
    </w:p>
    <w:bookmarkEnd w:id="204"/>
    <w:bookmarkStart w:name="z208" w:id="205"/>
    <w:p>
      <w:pPr>
        <w:spacing w:after="0"/>
        <w:ind w:left="0"/>
        <w:jc w:val="both"/>
      </w:pPr>
      <w:r>
        <w:rPr>
          <w:rFonts w:ascii="Times New Roman"/>
          <w:b w:val="false"/>
          <w:i w:val="false"/>
          <w:color w:val="000000"/>
          <w:sz w:val="28"/>
        </w:rPr>
        <w:t>
      Устранение нарушений осуществляется Производителем в трехмесячный срок со дня получения уведомления.</w:t>
      </w:r>
    </w:p>
    <w:bookmarkEnd w:id="205"/>
    <w:bookmarkStart w:name="z209" w:id="206"/>
    <w:p>
      <w:pPr>
        <w:spacing w:after="0"/>
        <w:ind w:left="0"/>
        <w:jc w:val="both"/>
      </w:pPr>
      <w:r>
        <w:rPr>
          <w:rFonts w:ascii="Times New Roman"/>
          <w:b w:val="false"/>
          <w:i w:val="false"/>
          <w:color w:val="000000"/>
          <w:sz w:val="28"/>
        </w:rPr>
        <w:t>
      8. Стороны вправе досрочно расторгнуть настоящее Соглашение:</w:t>
      </w:r>
    </w:p>
    <w:bookmarkEnd w:id="206"/>
    <w:bookmarkStart w:name="z210" w:id="207"/>
    <w:p>
      <w:pPr>
        <w:spacing w:after="0"/>
        <w:ind w:left="0"/>
        <w:jc w:val="both"/>
      </w:pPr>
      <w:r>
        <w:rPr>
          <w:rFonts w:ascii="Times New Roman"/>
          <w:b w:val="false"/>
          <w:i w:val="false"/>
          <w:color w:val="000000"/>
          <w:sz w:val="28"/>
        </w:rPr>
        <w:t>
      1) по соглашению Сторон;</w:t>
      </w:r>
    </w:p>
    <w:bookmarkEnd w:id="207"/>
    <w:bookmarkStart w:name="z211" w:id="208"/>
    <w:p>
      <w:pPr>
        <w:spacing w:after="0"/>
        <w:ind w:left="0"/>
        <w:jc w:val="both"/>
      </w:pPr>
      <w:r>
        <w:rPr>
          <w:rFonts w:ascii="Times New Roman"/>
          <w:b w:val="false"/>
          <w:i w:val="false"/>
          <w:color w:val="000000"/>
          <w:sz w:val="28"/>
        </w:rPr>
        <w:t>
      2) при неустранении Производителем выявленных нарушений в соответствии с пунктом 7 настоящего Соглашения в срок, указанный в уведомлении в одностороннем порядке по инициативе Уполномоченного органа;</w:t>
      </w:r>
    </w:p>
    <w:bookmarkEnd w:id="208"/>
    <w:bookmarkStart w:name="z212" w:id="209"/>
    <w:p>
      <w:pPr>
        <w:spacing w:after="0"/>
        <w:ind w:left="0"/>
        <w:jc w:val="both"/>
      </w:pPr>
      <w:r>
        <w:rPr>
          <w:rFonts w:ascii="Times New Roman"/>
          <w:b w:val="false"/>
          <w:i w:val="false"/>
          <w:color w:val="000000"/>
          <w:sz w:val="28"/>
        </w:rPr>
        <w:t>
      3) наличия обстоятельств непреодолимой силы.</w:t>
      </w:r>
    </w:p>
    <w:bookmarkEnd w:id="209"/>
    <w:bookmarkStart w:name="z213" w:id="210"/>
    <w:p>
      <w:pPr>
        <w:spacing w:after="0"/>
        <w:ind w:left="0"/>
        <w:jc w:val="both"/>
      </w:pPr>
      <w:r>
        <w:rPr>
          <w:rFonts w:ascii="Times New Roman"/>
          <w:b w:val="false"/>
          <w:i w:val="false"/>
          <w:color w:val="000000"/>
          <w:sz w:val="28"/>
        </w:rPr>
        <w:t>
      9. Уполномоченный орган вправе расторгнуть настоящее Соглашение в одностороннем порядке, письменно предупредив Производителя за 30 (тридцать) рабочих дней до предполагаемой даты расторжения Соглашения в случаях:</w:t>
      </w:r>
    </w:p>
    <w:bookmarkEnd w:id="210"/>
    <w:bookmarkStart w:name="z214" w:id="211"/>
    <w:p>
      <w:pPr>
        <w:spacing w:after="0"/>
        <w:ind w:left="0"/>
        <w:jc w:val="both"/>
      </w:pPr>
      <w:r>
        <w:rPr>
          <w:rFonts w:ascii="Times New Roman"/>
          <w:b w:val="false"/>
          <w:i w:val="false"/>
          <w:color w:val="000000"/>
          <w:sz w:val="28"/>
        </w:rPr>
        <w:t>
      1) неисполнения или ненадлежащего исполнения Производителем своих обязательств по Соглашению;</w:t>
      </w:r>
    </w:p>
    <w:bookmarkEnd w:id="211"/>
    <w:bookmarkStart w:name="z215" w:id="212"/>
    <w:p>
      <w:pPr>
        <w:spacing w:after="0"/>
        <w:ind w:left="0"/>
        <w:jc w:val="both"/>
      </w:pPr>
      <w:r>
        <w:rPr>
          <w:rFonts w:ascii="Times New Roman"/>
          <w:b w:val="false"/>
          <w:i w:val="false"/>
          <w:color w:val="000000"/>
          <w:sz w:val="28"/>
        </w:rPr>
        <w:t>
      2) неустранения нарушений, вызванных неисполнением или ненадлежащим исполнением Производителем своих обязательств по Соглашению в срок, указанный в уведомлении Уполномоченного органа о таких нарушениях.</w:t>
      </w:r>
    </w:p>
    <w:bookmarkEnd w:id="212"/>
    <w:bookmarkStart w:name="z216" w:id="213"/>
    <w:p>
      <w:pPr>
        <w:spacing w:after="0"/>
        <w:ind w:left="0"/>
        <w:jc w:val="both"/>
      </w:pPr>
      <w:r>
        <w:rPr>
          <w:rFonts w:ascii="Times New Roman"/>
          <w:b w:val="false"/>
          <w:i w:val="false"/>
          <w:color w:val="000000"/>
          <w:sz w:val="28"/>
        </w:rPr>
        <w:t>
      10. При неисполнении или ненадлежащем исполнении Уполномоченным органом своих обязательств по Соглашению Производитель вправе расторгнуть настоящее Соглашение в одностороннем порядке, письменно предупредив Уполномоченный орган за 30 (тридцать) рабочих дней до даты расторжения Соглашения.</w:t>
      </w:r>
    </w:p>
    <w:bookmarkEnd w:id="213"/>
    <w:bookmarkStart w:name="z217" w:id="214"/>
    <w:p>
      <w:pPr>
        <w:spacing w:after="0"/>
        <w:ind w:left="0"/>
        <w:jc w:val="left"/>
      </w:pPr>
      <w:r>
        <w:rPr>
          <w:rFonts w:ascii="Times New Roman"/>
          <w:b/>
          <w:i w:val="false"/>
          <w:color w:val="000000"/>
        </w:rPr>
        <w:t xml:space="preserve"> Глава 4. Непреодолимая сила</w:t>
      </w:r>
    </w:p>
    <w:bookmarkEnd w:id="214"/>
    <w:bookmarkStart w:name="z218" w:id="215"/>
    <w:p>
      <w:pPr>
        <w:spacing w:after="0"/>
        <w:ind w:left="0"/>
        <w:jc w:val="both"/>
      </w:pPr>
      <w:r>
        <w:rPr>
          <w:rFonts w:ascii="Times New Roman"/>
          <w:b w:val="false"/>
          <w:i w:val="false"/>
          <w:color w:val="000000"/>
          <w:sz w:val="28"/>
        </w:rPr>
        <w:t>
      11. Ни одна из Сторон не несет ответственности за невыполнение каких-либо обязательств по Соглашению, если такое невыполнение или задержка при выполнении вызваны обстоятельствами непреодолимой силы.</w:t>
      </w:r>
    </w:p>
    <w:bookmarkEnd w:id="215"/>
    <w:bookmarkStart w:name="z219" w:id="216"/>
    <w:p>
      <w:pPr>
        <w:spacing w:after="0"/>
        <w:ind w:left="0"/>
        <w:jc w:val="both"/>
      </w:pPr>
      <w:r>
        <w:rPr>
          <w:rFonts w:ascii="Times New Roman"/>
          <w:b w:val="false"/>
          <w:i w:val="false"/>
          <w:color w:val="000000"/>
          <w:sz w:val="28"/>
        </w:rPr>
        <w:t>
      12. К обстоятельствам непреодолимой силы относятся военные конфликты, природные катастрофы, стихийные бедствия (пожары, крупные аварии, нарушение коммуникаций и тому подобное), и иные чрезвычайные и непредотвратимые события.</w:t>
      </w:r>
    </w:p>
    <w:bookmarkEnd w:id="216"/>
    <w:bookmarkStart w:name="z220" w:id="217"/>
    <w:p>
      <w:pPr>
        <w:spacing w:after="0"/>
        <w:ind w:left="0"/>
        <w:jc w:val="both"/>
      </w:pPr>
      <w:r>
        <w:rPr>
          <w:rFonts w:ascii="Times New Roman"/>
          <w:b w:val="false"/>
          <w:i w:val="false"/>
          <w:color w:val="000000"/>
          <w:sz w:val="28"/>
        </w:rPr>
        <w:t>
      13. При возникновении обстоятельств непреодолимой силы Сторона, пострадавшая от них, в течение 15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обстоятельств непреодолимой силы.</w:t>
      </w:r>
    </w:p>
    <w:bookmarkEnd w:id="217"/>
    <w:bookmarkStart w:name="z221" w:id="218"/>
    <w:p>
      <w:pPr>
        <w:spacing w:after="0"/>
        <w:ind w:left="0"/>
        <w:jc w:val="both"/>
      </w:pPr>
      <w:r>
        <w:rPr>
          <w:rFonts w:ascii="Times New Roman"/>
          <w:b w:val="false"/>
          <w:i w:val="false"/>
          <w:color w:val="000000"/>
          <w:sz w:val="28"/>
        </w:rPr>
        <w:t>
      14. При возникновении обстоятельств непреодолимой силы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218"/>
    <w:bookmarkStart w:name="z222" w:id="219"/>
    <w:p>
      <w:pPr>
        <w:spacing w:after="0"/>
        <w:ind w:left="0"/>
        <w:jc w:val="left"/>
      </w:pPr>
      <w:r>
        <w:rPr>
          <w:rFonts w:ascii="Times New Roman"/>
          <w:b/>
          <w:i w:val="false"/>
          <w:color w:val="000000"/>
        </w:rPr>
        <w:t xml:space="preserve"> Глава 5. Конфиденциальность</w:t>
      </w:r>
    </w:p>
    <w:bookmarkEnd w:id="219"/>
    <w:bookmarkStart w:name="z223" w:id="220"/>
    <w:p>
      <w:pPr>
        <w:spacing w:after="0"/>
        <w:ind w:left="0"/>
        <w:jc w:val="both"/>
      </w:pPr>
      <w:r>
        <w:rPr>
          <w:rFonts w:ascii="Times New Roman"/>
          <w:b w:val="false"/>
          <w:i w:val="false"/>
          <w:color w:val="000000"/>
          <w:sz w:val="28"/>
        </w:rPr>
        <w:t>
      15. Стороны, в соответствии с законодательством Республики Казахстан, соблюдают условия конфиденциальности по всем документам, информации и отчетам, относящимся к работе по реализации настоящего Соглашения в течение срока его действия.</w:t>
      </w:r>
    </w:p>
    <w:bookmarkEnd w:id="220"/>
    <w:bookmarkStart w:name="z224" w:id="221"/>
    <w:p>
      <w:pPr>
        <w:spacing w:after="0"/>
        <w:ind w:left="0"/>
        <w:jc w:val="both"/>
      </w:pPr>
      <w:r>
        <w:rPr>
          <w:rFonts w:ascii="Times New Roman"/>
          <w:b w:val="false"/>
          <w:i w:val="false"/>
          <w:color w:val="000000"/>
          <w:sz w:val="28"/>
        </w:rPr>
        <w:t>
      16. Ни одна из сторон, без получения письменного согласия другой стороны, не вправе раскрывать информацию, касающуюся содержания соглашения, или иную информацию, считаемую конфиденциальной и связанную с реализацией положений настоящего соглашения, кроме случаев:</w:t>
      </w:r>
    </w:p>
    <w:bookmarkEnd w:id="221"/>
    <w:bookmarkStart w:name="z225" w:id="222"/>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222"/>
    <w:bookmarkStart w:name="z226" w:id="223"/>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одной из сторон по соглашению,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223"/>
    <w:bookmarkStart w:name="z227" w:id="224"/>
    <w:p>
      <w:pPr>
        <w:spacing w:after="0"/>
        <w:ind w:left="0"/>
        <w:jc w:val="both"/>
      </w:pPr>
      <w:r>
        <w:rPr>
          <w:rFonts w:ascii="Times New Roman"/>
          <w:b w:val="false"/>
          <w:i w:val="false"/>
          <w:color w:val="000000"/>
          <w:sz w:val="28"/>
        </w:rPr>
        <w:t>
      3) когда информация предоставляется банку или иной финансовой организации, у которой сторона по соглашению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bookmarkEnd w:id="224"/>
    <w:bookmarkStart w:name="z228" w:id="225"/>
    <w:p>
      <w:pPr>
        <w:spacing w:after="0"/>
        <w:ind w:left="0"/>
        <w:jc w:val="both"/>
      </w:pPr>
      <w:r>
        <w:rPr>
          <w:rFonts w:ascii="Times New Roman"/>
          <w:b w:val="false"/>
          <w:i w:val="false"/>
          <w:color w:val="000000"/>
          <w:sz w:val="28"/>
        </w:rPr>
        <w:t>
      4)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Производителя, в том числе открытым в иностранных банках за пределами Республики Казахстан.</w:t>
      </w:r>
    </w:p>
    <w:bookmarkEnd w:id="225"/>
    <w:bookmarkStart w:name="z229" w:id="226"/>
    <w:p>
      <w:pPr>
        <w:spacing w:after="0"/>
        <w:ind w:left="0"/>
        <w:jc w:val="left"/>
      </w:pPr>
      <w:r>
        <w:rPr>
          <w:rFonts w:ascii="Times New Roman"/>
          <w:b/>
          <w:i w:val="false"/>
          <w:color w:val="000000"/>
        </w:rPr>
        <w:t xml:space="preserve"> Глава 6. Урегулирование споров</w:t>
      </w:r>
    </w:p>
    <w:bookmarkEnd w:id="226"/>
    <w:bookmarkStart w:name="z230" w:id="227"/>
    <w:p>
      <w:pPr>
        <w:spacing w:after="0"/>
        <w:ind w:left="0"/>
        <w:jc w:val="both"/>
      </w:pPr>
      <w:r>
        <w:rPr>
          <w:rFonts w:ascii="Times New Roman"/>
          <w:b w:val="false"/>
          <w:i w:val="false"/>
          <w:color w:val="000000"/>
          <w:sz w:val="28"/>
        </w:rPr>
        <w:t>
      17. Любой спор между сторонами относительно толкования или применения настоящего соглашения разрешается путем консультаций и переговоров.</w:t>
      </w:r>
    </w:p>
    <w:bookmarkEnd w:id="227"/>
    <w:bookmarkStart w:name="z231" w:id="228"/>
    <w:p>
      <w:pPr>
        <w:spacing w:after="0"/>
        <w:ind w:left="0"/>
        <w:jc w:val="both"/>
      </w:pPr>
      <w:r>
        <w:rPr>
          <w:rFonts w:ascii="Times New Roman"/>
          <w:b w:val="false"/>
          <w:i w:val="false"/>
          <w:color w:val="000000"/>
          <w:sz w:val="28"/>
        </w:rPr>
        <w:t>
      18. Неурегулированные споры разрешаются в судебном порядке в соответствии с законодательством Республики Казахстан.</w:t>
      </w:r>
    </w:p>
    <w:bookmarkEnd w:id="228"/>
    <w:bookmarkStart w:name="z232" w:id="229"/>
    <w:p>
      <w:pPr>
        <w:spacing w:after="0"/>
        <w:ind w:left="0"/>
        <w:jc w:val="left"/>
      </w:pPr>
      <w:r>
        <w:rPr>
          <w:rFonts w:ascii="Times New Roman"/>
          <w:b/>
          <w:i w:val="false"/>
          <w:color w:val="000000"/>
        </w:rPr>
        <w:t xml:space="preserve"> Глава 7. Заключительные положения, вступление в силу и прекращение действия соглашения</w:t>
      </w:r>
    </w:p>
    <w:bookmarkEnd w:id="229"/>
    <w:bookmarkStart w:name="z233" w:id="230"/>
    <w:p>
      <w:pPr>
        <w:spacing w:after="0"/>
        <w:ind w:left="0"/>
        <w:jc w:val="both"/>
      </w:pPr>
      <w:r>
        <w:rPr>
          <w:rFonts w:ascii="Times New Roman"/>
          <w:b w:val="false"/>
          <w:i w:val="false"/>
          <w:color w:val="000000"/>
          <w:sz w:val="28"/>
        </w:rPr>
        <w:t>
      19. Настоящее Соглашение заключено на 20 (двадцать) лет с возможностью пролонгации и действует до _____ года.</w:t>
      </w:r>
    </w:p>
    <w:bookmarkEnd w:id="230"/>
    <w:bookmarkStart w:name="z234" w:id="231"/>
    <w:p>
      <w:pPr>
        <w:spacing w:after="0"/>
        <w:ind w:left="0"/>
        <w:jc w:val="both"/>
      </w:pPr>
      <w:r>
        <w:rPr>
          <w:rFonts w:ascii="Times New Roman"/>
          <w:b w:val="false"/>
          <w:i w:val="false"/>
          <w:color w:val="000000"/>
          <w:sz w:val="28"/>
        </w:rPr>
        <w:t>
      20. Совершено в г. ______ "___" ____________ ______ года в двух экземплярах, каждый на казахском и русском языках, имеющих одинаковую юридическую силу, по 1 (одному) экземпляру для каждой из сторон. При наличии разногласий в толковании положений настоящего соглашения, стороны обращаются к тексту на русском языке.</w:t>
      </w:r>
    </w:p>
    <w:bookmarkEnd w:id="2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p>
            <w:pPr>
              <w:spacing w:after="20"/>
              <w:ind w:left="20"/>
              <w:jc w:val="both"/>
            </w:pPr>
            <w:r>
              <w:rPr>
                <w:rFonts w:ascii="Times New Roman"/>
                <w:b w:val="false"/>
                <w:i w:val="false"/>
                <w:color w:val="000000"/>
                <w:sz w:val="20"/>
              </w:rPr>
              <w:t>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форме соглашения</w:t>
            </w:r>
            <w:r>
              <w:br/>
            </w:r>
            <w:r>
              <w:rPr>
                <w:rFonts w:ascii="Times New Roman"/>
                <w:b w:val="false"/>
                <w:i w:val="false"/>
                <w:color w:val="000000"/>
                <w:sz w:val="20"/>
              </w:rPr>
              <w:t>о промышленной сборке</w:t>
            </w:r>
            <w:r>
              <w:br/>
            </w:r>
            <w:r>
              <w:rPr>
                <w:rFonts w:ascii="Times New Roman"/>
                <w:b w:val="false"/>
                <w:i w:val="false"/>
                <w:color w:val="000000"/>
                <w:sz w:val="20"/>
              </w:rPr>
              <w:t>транспортных средств</w:t>
            </w:r>
            <w:r>
              <w:br/>
            </w:r>
            <w:r>
              <w:rPr>
                <w:rFonts w:ascii="Times New Roman"/>
                <w:b w:val="false"/>
                <w:i w:val="false"/>
                <w:color w:val="000000"/>
                <w:sz w:val="20"/>
              </w:rPr>
              <w:t>с юридическими лицами</w:t>
            </w:r>
            <w:r>
              <w:br/>
            </w:r>
            <w:r>
              <w:rPr>
                <w:rFonts w:ascii="Times New Roman"/>
                <w:b w:val="false"/>
                <w:i w:val="false"/>
                <w:color w:val="000000"/>
                <w:sz w:val="20"/>
              </w:rPr>
              <w:t>Республики Казахстан</w:t>
            </w:r>
          </w:p>
        </w:tc>
      </w:tr>
    </w:tbl>
    <w:bookmarkStart w:name="z236" w:id="232"/>
    <w:p>
      <w:pPr>
        <w:spacing w:after="0"/>
        <w:ind w:left="0"/>
        <w:jc w:val="left"/>
      </w:pPr>
      <w:r>
        <w:rPr>
          <w:rFonts w:ascii="Times New Roman"/>
          <w:b/>
          <w:i w:val="false"/>
          <w:color w:val="000000"/>
        </w:rPr>
        <w:t xml:space="preserve"> План-график реализации соглашения о промышленной сборке транспортных средств с юридическими лицами Республики Казахстан</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транспортного средства по коду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операции по производству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33"/>
    <w:p>
      <w:pPr>
        <w:spacing w:after="0"/>
        <w:ind w:left="0"/>
        <w:jc w:val="both"/>
      </w:pPr>
      <w:r>
        <w:rPr>
          <w:rFonts w:ascii="Times New Roman"/>
          <w:b w:val="false"/>
          <w:i w:val="false"/>
          <w:color w:val="000000"/>
          <w:sz w:val="28"/>
        </w:rPr>
        <w:t>
      Примечание: </w:t>
      </w:r>
    </w:p>
    <w:bookmarkEnd w:id="233"/>
    <w:bookmarkStart w:name="z238" w:id="234"/>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2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p>
            <w:pPr>
              <w:spacing w:after="20"/>
              <w:ind w:left="20"/>
              <w:jc w:val="both"/>
            </w:pPr>
            <w:r>
              <w:rPr>
                <w:rFonts w:ascii="Times New Roman"/>
                <w:b w:val="false"/>
                <w:i w:val="false"/>
                <w:color w:val="000000"/>
                <w:sz w:val="20"/>
              </w:rPr>
              <w:t>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наличии)</w:t>
            </w:r>
          </w:p>
        </w:tc>
      </w:tr>
    </w:tbl>
    <w:bookmarkStart w:name="z239" w:id="235"/>
    <w:p>
      <w:pPr>
        <w:spacing w:after="0"/>
        <w:ind w:left="0"/>
        <w:jc w:val="both"/>
      </w:pPr>
      <w:r>
        <w:rPr>
          <w:rFonts w:ascii="Times New Roman"/>
          <w:b w:val="false"/>
          <w:i w:val="false"/>
          <w:color w:val="000000"/>
          <w:sz w:val="28"/>
        </w:rPr>
        <w:t>
      Дата "__" ___________ 20__ года</w:t>
      </w:r>
    </w:p>
    <w:bookmarkEnd w:id="2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