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6c34" w14:textId="0216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10 августа 2017 года № 438 "Об утверждении Правил физической подготовки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7 июня 2022 года № 401. Зарегистрирован в Министерстве юстиции Республики Казахстан 8 июня 2022 года № 28405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10августа 2017 года № 438 "Об утверждении Правил физической подготовки в Вооруженных Силах Республики Казахстан" (зарегистрирован в Реестре государственной регистрации нормативных правовых актов под № 15729)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физической подготовки в Вооруженных Силах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"12. Планирование работы осуществляется с учетом состояния здоровья военнослужащих, их возраста, климатических условий местности и обеспечивает выполнение программы боевой подготовки (физической подготовки) с учетом решения учебных, боевых задач и предусматривает занятия по физической подготовке:</w:t>
      </w:r>
    </w:p>
    <w:bookmarkEnd w:id="3"/>
    <w:bookmarkStart w:name="z9" w:id="4"/>
    <w:p>
      <w:pPr>
        <w:spacing w:after="0"/>
        <w:ind w:left="0"/>
        <w:jc w:val="both"/>
      </w:pPr>
      <w:r>
        <w:rPr>
          <w:rFonts w:ascii="Times New Roman"/>
          <w:b w:val="false"/>
          <w:i w:val="false"/>
          <w:color w:val="000000"/>
          <w:sz w:val="28"/>
        </w:rPr>
        <w:t>
      1) для военнослужащих, проходящих воинскую службу по призыву, занимающихся по полной учебной программе – 3 часа в неделю в учебное время, а по сокращенной учебной программе – 2 часа в неделю в учебное время;</w:t>
      </w:r>
    </w:p>
    <w:bookmarkEnd w:id="4"/>
    <w:bookmarkStart w:name="z10" w:id="5"/>
    <w:p>
      <w:pPr>
        <w:spacing w:after="0"/>
        <w:ind w:left="0"/>
        <w:jc w:val="both"/>
      </w:pPr>
      <w:r>
        <w:rPr>
          <w:rFonts w:ascii="Times New Roman"/>
          <w:b w:val="false"/>
          <w:i w:val="false"/>
          <w:color w:val="000000"/>
          <w:sz w:val="28"/>
        </w:rPr>
        <w:t>
      2) для курсантов учебных частей – 3 часа в неделю в учебное время;</w:t>
      </w:r>
    </w:p>
    <w:bookmarkEnd w:id="5"/>
    <w:bookmarkStart w:name="z11" w:id="6"/>
    <w:p>
      <w:pPr>
        <w:spacing w:after="0"/>
        <w:ind w:left="0"/>
        <w:jc w:val="both"/>
      </w:pPr>
      <w:r>
        <w:rPr>
          <w:rFonts w:ascii="Times New Roman"/>
          <w:b w:val="false"/>
          <w:i w:val="false"/>
          <w:color w:val="000000"/>
          <w:sz w:val="28"/>
        </w:rPr>
        <w:t>
      3) для магистрантов, курсантов и кадетов военных учебных заведений – не менее 30 часов в одном кредите в соответствии с рабочей учебной программой;</w:t>
      </w:r>
    </w:p>
    <w:bookmarkEnd w:id="6"/>
    <w:bookmarkStart w:name="z12" w:id="7"/>
    <w:p>
      <w:pPr>
        <w:spacing w:after="0"/>
        <w:ind w:left="0"/>
        <w:jc w:val="both"/>
      </w:pPr>
      <w:r>
        <w:rPr>
          <w:rFonts w:ascii="Times New Roman"/>
          <w:b w:val="false"/>
          <w:i w:val="false"/>
          <w:color w:val="000000"/>
          <w:sz w:val="28"/>
        </w:rPr>
        <w:t>
      4) для военнослужащих, проходящих воинскую службу по контракту на должностях рядового, сержантского и офицерского составов, а также военнослужащих-женщин – 3 часа в неделю в служебное время.";</w:t>
      </w:r>
    </w:p>
    <w:bookmarkEnd w:id="7"/>
    <w:bookmarkStart w:name="z13" w:id="8"/>
    <w:p>
      <w:pPr>
        <w:spacing w:after="0"/>
        <w:ind w:left="0"/>
        <w:jc w:val="both"/>
      </w:pPr>
      <w:r>
        <w:rPr>
          <w:rFonts w:ascii="Times New Roman"/>
          <w:b w:val="false"/>
          <w:i w:val="false"/>
          <w:color w:val="000000"/>
          <w:sz w:val="28"/>
        </w:rPr>
        <w:t>
      дополнить пунктом 12-1 следующего содержания:</w:t>
      </w:r>
    </w:p>
    <w:bookmarkEnd w:id="8"/>
    <w:bookmarkStart w:name="z14" w:id="9"/>
    <w:p>
      <w:pPr>
        <w:spacing w:after="0"/>
        <w:ind w:left="0"/>
        <w:jc w:val="both"/>
      </w:pPr>
      <w:r>
        <w:rPr>
          <w:rFonts w:ascii="Times New Roman"/>
          <w:b w:val="false"/>
          <w:i w:val="false"/>
          <w:color w:val="000000"/>
          <w:sz w:val="28"/>
        </w:rPr>
        <w:t>
      "12-1. Еженедельно спортивная работа в органе военного управления, военно-учебном заведении проводится:</w:t>
      </w:r>
    </w:p>
    <w:bookmarkEnd w:id="9"/>
    <w:bookmarkStart w:name="z15" w:id="10"/>
    <w:p>
      <w:pPr>
        <w:spacing w:after="0"/>
        <w:ind w:left="0"/>
        <w:jc w:val="both"/>
      </w:pPr>
      <w:r>
        <w:rPr>
          <w:rFonts w:ascii="Times New Roman"/>
          <w:b w:val="false"/>
          <w:i w:val="false"/>
          <w:color w:val="000000"/>
          <w:sz w:val="28"/>
        </w:rPr>
        <w:t>
      1) 2 раза по 1 часу – в рабочие дни в свободное от занятий время и 3 часа – в выходные и праздничные дни для военнослужащих, проходящих воинскую службу по призыву, курсантов и кадетов военных учебных заведений;</w:t>
      </w:r>
    </w:p>
    <w:bookmarkEnd w:id="10"/>
    <w:bookmarkStart w:name="z16" w:id="11"/>
    <w:p>
      <w:pPr>
        <w:spacing w:after="0"/>
        <w:ind w:left="0"/>
        <w:jc w:val="both"/>
      </w:pPr>
      <w:r>
        <w:rPr>
          <w:rFonts w:ascii="Times New Roman"/>
          <w:b w:val="false"/>
          <w:i w:val="false"/>
          <w:color w:val="000000"/>
          <w:sz w:val="28"/>
        </w:rPr>
        <w:t>
      2) 2 раза по 1 часу – в регламенте служебного времени для военнослужащих, проходящих воинскую службу по контракту на должностях рядового, сержантского и офицерского составов, а также военнослужащих-женщин.";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"16. В роте и приравненных к ней подразделениях в расписании занятий (суточном плане подготовки корабля) указываются:</w:t>
      </w:r>
    </w:p>
    <w:bookmarkEnd w:id="12"/>
    <w:bookmarkStart w:name="z19" w:id="13"/>
    <w:p>
      <w:pPr>
        <w:spacing w:after="0"/>
        <w:ind w:left="0"/>
        <w:jc w:val="both"/>
      </w:pPr>
      <w:r>
        <w:rPr>
          <w:rFonts w:ascii="Times New Roman"/>
          <w:b w:val="false"/>
          <w:i w:val="false"/>
          <w:color w:val="000000"/>
          <w:sz w:val="28"/>
        </w:rPr>
        <w:t>
      1) варианты и содержание утренней физической зарядки;</w:t>
      </w:r>
    </w:p>
    <w:bookmarkEnd w:id="13"/>
    <w:bookmarkStart w:name="z20" w:id="14"/>
    <w:p>
      <w:pPr>
        <w:spacing w:after="0"/>
        <w:ind w:left="0"/>
        <w:jc w:val="both"/>
      </w:pPr>
      <w:r>
        <w:rPr>
          <w:rFonts w:ascii="Times New Roman"/>
          <w:b w:val="false"/>
          <w:i w:val="false"/>
          <w:color w:val="000000"/>
          <w:sz w:val="28"/>
        </w:rPr>
        <w:t>
      2) темы и содержание занятий по физической подготовке;</w:t>
      </w:r>
    </w:p>
    <w:bookmarkEnd w:id="14"/>
    <w:bookmarkStart w:name="z21" w:id="15"/>
    <w:p>
      <w:pPr>
        <w:spacing w:after="0"/>
        <w:ind w:left="0"/>
        <w:jc w:val="both"/>
      </w:pPr>
      <w:r>
        <w:rPr>
          <w:rFonts w:ascii="Times New Roman"/>
          <w:b w:val="false"/>
          <w:i w:val="false"/>
          <w:color w:val="000000"/>
          <w:sz w:val="28"/>
        </w:rPr>
        <w:t>
      3) содержание попутной физической тренировки;</w:t>
      </w:r>
    </w:p>
    <w:bookmarkEnd w:id="15"/>
    <w:bookmarkStart w:name="z22" w:id="16"/>
    <w:p>
      <w:pPr>
        <w:spacing w:after="0"/>
        <w:ind w:left="0"/>
        <w:jc w:val="both"/>
      </w:pPr>
      <w:r>
        <w:rPr>
          <w:rFonts w:ascii="Times New Roman"/>
          <w:b w:val="false"/>
          <w:i w:val="false"/>
          <w:color w:val="000000"/>
          <w:sz w:val="28"/>
        </w:rPr>
        <w:t>
      4) время и содержание спортивной работы;</w:t>
      </w:r>
    </w:p>
    <w:bookmarkEnd w:id="16"/>
    <w:bookmarkStart w:name="z23" w:id="17"/>
    <w:p>
      <w:pPr>
        <w:spacing w:after="0"/>
        <w:ind w:left="0"/>
        <w:jc w:val="both"/>
      </w:pPr>
      <w:r>
        <w:rPr>
          <w:rFonts w:ascii="Times New Roman"/>
          <w:b w:val="false"/>
          <w:i w:val="false"/>
          <w:color w:val="000000"/>
          <w:sz w:val="28"/>
        </w:rPr>
        <w:t>
      5) время проведения, темы и содержание инструкторско-методических и показных занятий с военнослужащими сержантского состава, проходящими воинскую службу по призыву и по контракту.";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"24. В воинской части и учреждении учитываются:</w:t>
      </w:r>
    </w:p>
    <w:bookmarkEnd w:id="18"/>
    <w:bookmarkStart w:name="z26" w:id="19"/>
    <w:p>
      <w:pPr>
        <w:spacing w:after="0"/>
        <w:ind w:left="0"/>
        <w:jc w:val="both"/>
      </w:pPr>
      <w:r>
        <w:rPr>
          <w:rFonts w:ascii="Times New Roman"/>
          <w:b w:val="false"/>
          <w:i w:val="false"/>
          <w:color w:val="000000"/>
          <w:sz w:val="28"/>
        </w:rPr>
        <w:t>
      1) проведение учебных занятий по физической подготовке с военнослужащими, проходящими воинскую службу по контракту на должностях рядового, сержантского и офицерского составов и военнослужащими-женщинами управления воинской части и учреждения;</w:t>
      </w:r>
    </w:p>
    <w:bookmarkEnd w:id="19"/>
    <w:bookmarkStart w:name="z27" w:id="20"/>
    <w:p>
      <w:pPr>
        <w:spacing w:after="0"/>
        <w:ind w:left="0"/>
        <w:jc w:val="both"/>
      </w:pPr>
      <w:r>
        <w:rPr>
          <w:rFonts w:ascii="Times New Roman"/>
          <w:b w:val="false"/>
          <w:i w:val="false"/>
          <w:color w:val="000000"/>
          <w:sz w:val="28"/>
        </w:rPr>
        <w:t>
      2) результаты физической подготовки в воинской части и учреждении;</w:t>
      </w:r>
    </w:p>
    <w:bookmarkEnd w:id="20"/>
    <w:bookmarkStart w:name="z28" w:id="21"/>
    <w:p>
      <w:pPr>
        <w:spacing w:after="0"/>
        <w:ind w:left="0"/>
        <w:jc w:val="both"/>
      </w:pPr>
      <w:r>
        <w:rPr>
          <w:rFonts w:ascii="Times New Roman"/>
          <w:b w:val="false"/>
          <w:i w:val="false"/>
          <w:color w:val="000000"/>
          <w:sz w:val="28"/>
        </w:rPr>
        <w:t>
      3) результаты физической подготовки при приеме военнослужащих на контрактную службу и по прибытию молодого пополнения;</w:t>
      </w:r>
    </w:p>
    <w:bookmarkEnd w:id="21"/>
    <w:bookmarkStart w:name="z29" w:id="22"/>
    <w:p>
      <w:pPr>
        <w:spacing w:after="0"/>
        <w:ind w:left="0"/>
        <w:jc w:val="both"/>
      </w:pPr>
      <w:r>
        <w:rPr>
          <w:rFonts w:ascii="Times New Roman"/>
          <w:b w:val="false"/>
          <w:i w:val="false"/>
          <w:color w:val="000000"/>
          <w:sz w:val="28"/>
        </w:rPr>
        <w:t>
      4) проведение инструкторско-методических и показных занятий, учебно-методических сборов (семинаров) со спортивными организаторами подразделений, тренерами и судьями по спорту;</w:t>
      </w:r>
    </w:p>
    <w:bookmarkEnd w:id="22"/>
    <w:bookmarkStart w:name="z30" w:id="23"/>
    <w:p>
      <w:pPr>
        <w:spacing w:after="0"/>
        <w:ind w:left="0"/>
        <w:jc w:val="both"/>
      </w:pPr>
      <w:r>
        <w:rPr>
          <w:rFonts w:ascii="Times New Roman"/>
          <w:b w:val="false"/>
          <w:i w:val="false"/>
          <w:color w:val="000000"/>
          <w:sz w:val="28"/>
        </w:rPr>
        <w:t>
      5) результаты спортивных и военно-спортивных соревнований на первенство воинской части и учреждения, выступлений команд и отдельных спортсменов на соревнованиях вне части;</w:t>
      </w:r>
    </w:p>
    <w:bookmarkEnd w:id="23"/>
    <w:bookmarkStart w:name="z31" w:id="24"/>
    <w:p>
      <w:pPr>
        <w:spacing w:after="0"/>
        <w:ind w:left="0"/>
        <w:jc w:val="both"/>
      </w:pPr>
      <w:r>
        <w:rPr>
          <w:rFonts w:ascii="Times New Roman"/>
          <w:b w:val="false"/>
          <w:i w:val="false"/>
          <w:color w:val="000000"/>
          <w:sz w:val="28"/>
        </w:rPr>
        <w:t>
      6) количество военнослужащих, награжденных нагрудным знаком "Спортшы жауынгер" и спортсменов-разрядников;</w:t>
      </w:r>
    </w:p>
    <w:bookmarkEnd w:id="24"/>
    <w:bookmarkStart w:name="z32" w:id="25"/>
    <w:p>
      <w:pPr>
        <w:spacing w:after="0"/>
        <w:ind w:left="0"/>
        <w:jc w:val="both"/>
      </w:pPr>
      <w:r>
        <w:rPr>
          <w:rFonts w:ascii="Times New Roman"/>
          <w:b w:val="false"/>
          <w:i w:val="false"/>
          <w:color w:val="000000"/>
          <w:sz w:val="28"/>
        </w:rPr>
        <w:t>
      7) спортивные рекорды и достижения воинской части и учреждения;</w:t>
      </w:r>
    </w:p>
    <w:bookmarkEnd w:id="25"/>
    <w:bookmarkStart w:name="z33" w:id="26"/>
    <w:p>
      <w:pPr>
        <w:spacing w:after="0"/>
        <w:ind w:left="0"/>
        <w:jc w:val="both"/>
      </w:pPr>
      <w:r>
        <w:rPr>
          <w:rFonts w:ascii="Times New Roman"/>
          <w:b w:val="false"/>
          <w:i w:val="false"/>
          <w:color w:val="000000"/>
          <w:sz w:val="28"/>
        </w:rPr>
        <w:t>
      8) результаты выполнения военнослужащими управления воинской части и учреждения упражнений ВСК;</w:t>
      </w:r>
    </w:p>
    <w:bookmarkEnd w:id="26"/>
    <w:bookmarkStart w:name="z34" w:id="27"/>
    <w:p>
      <w:pPr>
        <w:spacing w:after="0"/>
        <w:ind w:left="0"/>
        <w:jc w:val="both"/>
      </w:pPr>
      <w:r>
        <w:rPr>
          <w:rFonts w:ascii="Times New Roman"/>
          <w:b w:val="false"/>
          <w:i w:val="false"/>
          <w:color w:val="000000"/>
          <w:sz w:val="28"/>
        </w:rPr>
        <w:t>
      9) наличие и состояние учебно-материальной базы по физической подготовке и спорту, спортивного инвентаря и имущества.";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"69. Военнослужащие, проходящие воинскую службу по контракту на должностях рядового, сержантского и офицерского составов УФЗ занимаются во время лагерных сборов, курсовой подготовки, полевого выхода и учебно-тренировочных сборов.";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4</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"Раздел 4. Физическая подготовка военнослужащих, проходящих воинскую службу по контракту на должностях рядового, сержантского и офицерского составов, а также военнослужащих-женщин";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"Глава 10. Физическая подготовка военнослужащих, проходящих воинскую службу по контракту на должностях рядового, сержантского и офицерского составов";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"125. Для военнослужащих, проходящих воинскую службу по контракту на должностях рядового, сержантского и офицерского составов от пятой возрастной группы и старше продолжительность подготовительной части занятия увеличивается до 15 минут, заключительной – 10 минут. В процессе занятий ограничивается применение упражнений, требующих большой физической силы и статических напряжений, с резкими наклонами, а так же вызывающих длительную задержку дыхания и натуживание.</w:t>
      </w:r>
    </w:p>
    <w:bookmarkEnd w:id="31"/>
    <w:bookmarkStart w:name="z43" w:id="32"/>
    <w:p>
      <w:pPr>
        <w:spacing w:after="0"/>
        <w:ind w:left="0"/>
        <w:jc w:val="both"/>
      </w:pPr>
      <w:r>
        <w:rPr>
          <w:rFonts w:ascii="Times New Roman"/>
          <w:b w:val="false"/>
          <w:i w:val="false"/>
          <w:color w:val="000000"/>
          <w:sz w:val="28"/>
        </w:rPr>
        <w:t>
      126. Кроме учебных занятий по физической подготовке военнослужащие, проходящие воинскую службу по контракту на должностях рядового, сержантского и офицерского составов принимают участие в спортивной работе и самостоятельной физической тренировке.";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45" w:id="33"/>
    <w:p>
      <w:pPr>
        <w:spacing w:after="0"/>
        <w:ind w:left="0"/>
        <w:jc w:val="both"/>
      </w:pPr>
      <w:r>
        <w:rPr>
          <w:rFonts w:ascii="Times New Roman"/>
          <w:b w:val="false"/>
          <w:i w:val="false"/>
          <w:color w:val="000000"/>
          <w:sz w:val="28"/>
        </w:rPr>
        <w:t>
      "128. Для военнослужащих, проходящих воинскую службу по контракту на должностях рядового, сержантского и офицерского составов штабов в распорядке дня предусматриваются физкультурные паузы длительностью 10 минут.</w:t>
      </w:r>
    </w:p>
    <w:bookmarkEnd w:id="33"/>
    <w:bookmarkStart w:name="z46" w:id="34"/>
    <w:p>
      <w:pPr>
        <w:spacing w:after="0"/>
        <w:ind w:left="0"/>
        <w:jc w:val="both"/>
      </w:pPr>
      <w:r>
        <w:rPr>
          <w:rFonts w:ascii="Times New Roman"/>
          <w:b w:val="false"/>
          <w:i w:val="false"/>
          <w:color w:val="000000"/>
          <w:sz w:val="28"/>
        </w:rPr>
        <w:t>
      Самостоятельной физической тренировкой военнослужащие, проходящие воинскую службу по контракту на должностях рядового, сержантского и офицерского составов занимаются в служебное и внеслужебное время. С военнослужащими, проходящими воинскую службу по контракту на должностях составов солдат (матросов), сержантов (старшин), офицеров, занимающимися самостоятельно, начальник физической подготовки и спорта, медицинской службы периодически проводит инструктажи по содержанию и методике занятий.";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"149. В течение учебного года у каждого военнослужащего определяется уровень физической подготовленности по упражнениям программы обучения. Военнослужащий, не прибывший для определения уровня физической подготовленности без уважительной причины, оценивается – "неудовлетворительно".</w:t>
      </w:r>
    </w:p>
    <w:bookmarkEnd w:id="35"/>
    <w:bookmarkStart w:name="z49" w:id="36"/>
    <w:p>
      <w:pPr>
        <w:spacing w:after="0"/>
        <w:ind w:left="0"/>
        <w:jc w:val="both"/>
      </w:pPr>
      <w:r>
        <w:rPr>
          <w:rFonts w:ascii="Times New Roman"/>
          <w:b w:val="false"/>
          <w:i w:val="false"/>
          <w:color w:val="000000"/>
          <w:sz w:val="28"/>
        </w:rPr>
        <w:t>
      Определение уровня физической подготовленности осуществляется:</w:t>
      </w:r>
    </w:p>
    <w:bookmarkEnd w:id="36"/>
    <w:bookmarkStart w:name="z50" w:id="37"/>
    <w:p>
      <w:pPr>
        <w:spacing w:after="0"/>
        <w:ind w:left="0"/>
        <w:jc w:val="both"/>
      </w:pPr>
      <w:r>
        <w:rPr>
          <w:rFonts w:ascii="Times New Roman"/>
          <w:b w:val="false"/>
          <w:i w:val="false"/>
          <w:color w:val="000000"/>
          <w:sz w:val="28"/>
        </w:rPr>
        <w:t xml:space="preserve">
      1) в течение первых двух недель службы военнослужащих, проходящих воинскую службу по призыву, прибывших в воинскую часть на ее пополнение; </w:t>
      </w:r>
    </w:p>
    <w:bookmarkEnd w:id="37"/>
    <w:bookmarkStart w:name="z51" w:id="38"/>
    <w:p>
      <w:pPr>
        <w:spacing w:after="0"/>
        <w:ind w:left="0"/>
        <w:jc w:val="both"/>
      </w:pPr>
      <w:r>
        <w:rPr>
          <w:rFonts w:ascii="Times New Roman"/>
          <w:b w:val="false"/>
          <w:i w:val="false"/>
          <w:color w:val="000000"/>
          <w:sz w:val="28"/>
        </w:rPr>
        <w:t>
      2) перед подписанием гражданами контракта о прохождении воинской службы;</w:t>
      </w:r>
    </w:p>
    <w:bookmarkEnd w:id="38"/>
    <w:bookmarkStart w:name="z52" w:id="39"/>
    <w:p>
      <w:pPr>
        <w:spacing w:after="0"/>
        <w:ind w:left="0"/>
        <w:jc w:val="both"/>
      </w:pPr>
      <w:r>
        <w:rPr>
          <w:rFonts w:ascii="Times New Roman"/>
          <w:b w:val="false"/>
          <w:i w:val="false"/>
          <w:color w:val="000000"/>
          <w:sz w:val="28"/>
        </w:rPr>
        <w:t>
      3) в период вступительных экзаменов кандидатов при поступлении в военные учебные заведения Министерства обороны Республики Казахстан;</w:t>
      </w:r>
    </w:p>
    <w:bookmarkEnd w:id="39"/>
    <w:bookmarkStart w:name="z53" w:id="40"/>
    <w:p>
      <w:pPr>
        <w:spacing w:after="0"/>
        <w:ind w:left="0"/>
        <w:jc w:val="both"/>
      </w:pPr>
      <w:r>
        <w:rPr>
          <w:rFonts w:ascii="Times New Roman"/>
          <w:b w:val="false"/>
          <w:i w:val="false"/>
          <w:color w:val="000000"/>
          <w:sz w:val="28"/>
        </w:rPr>
        <w:t>
      4) ежемесячно у военнослужащих, проходящих воинскую службу по контракту на должностях рядового, сержантского, офицерского составов, военнослужащих-женщин и военнослужащих, проходящих воинскую службу по призыву;</w:t>
      </w:r>
    </w:p>
    <w:bookmarkEnd w:id="40"/>
    <w:bookmarkStart w:name="z54" w:id="41"/>
    <w:p>
      <w:pPr>
        <w:spacing w:after="0"/>
        <w:ind w:left="0"/>
        <w:jc w:val="both"/>
      </w:pPr>
      <w:r>
        <w:rPr>
          <w:rFonts w:ascii="Times New Roman"/>
          <w:b w:val="false"/>
          <w:i w:val="false"/>
          <w:color w:val="000000"/>
          <w:sz w:val="28"/>
        </w:rPr>
        <w:t>
      5) в военных учебных заведениях во время текущего контроля, в ходе промежуточной и итоговой аттестации;</w:t>
      </w:r>
    </w:p>
    <w:bookmarkEnd w:id="41"/>
    <w:bookmarkStart w:name="z55" w:id="42"/>
    <w:p>
      <w:pPr>
        <w:spacing w:after="0"/>
        <w:ind w:left="0"/>
        <w:jc w:val="both"/>
      </w:pPr>
      <w:r>
        <w:rPr>
          <w:rFonts w:ascii="Times New Roman"/>
          <w:b w:val="false"/>
          <w:i w:val="false"/>
          <w:color w:val="000000"/>
          <w:sz w:val="28"/>
        </w:rPr>
        <w:t>
      6) в ходе инспекторских, итоговых и контрольных проверок.";</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"165. Методическая подготовленность военнослужащих, проходящих воинскую службу по контракту на должностях сержантского, офицерского составов, проводящих занятия, курсантов учебных частей, готовящих командиров отделений, определяется по качеству выполнения методического задания, включающего практические действия по организации и проведению физической подготовки. У специалистов физической подготовки и спорта частей и подразделений, магистрантов, курсантов и кадетов военного учебного заведения определяется уровень знаний теоретических основ физической подготовки и методическая подготовленность.";</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168</w:t>
      </w:r>
      <w:r>
        <w:rPr>
          <w:rFonts w:ascii="Times New Roman"/>
          <w:b w:val="false"/>
          <w:i w:val="false"/>
          <w:color w:val="000000"/>
          <w:sz w:val="28"/>
        </w:rPr>
        <w:t xml:space="preserve"> изложить в следующей редакции:</w:t>
      </w:r>
    </w:p>
    <w:bookmarkStart w:name="z59" w:id="44"/>
    <w:p>
      <w:pPr>
        <w:spacing w:after="0"/>
        <w:ind w:left="0"/>
        <w:jc w:val="both"/>
      </w:pPr>
      <w:r>
        <w:rPr>
          <w:rFonts w:ascii="Times New Roman"/>
          <w:b w:val="false"/>
          <w:i w:val="false"/>
          <w:color w:val="000000"/>
          <w:sz w:val="28"/>
        </w:rPr>
        <w:t>
      "168. При определении уровня теоретических знаний каждый специалист физической подготовки и спорта отвечает на 3 вопроса, а руководители занятий (военнослужащие, проходящие воинскую службу по контракту на должностях сержантского, офицерского составов), магистранты, курсанты и кадеты отвечают на 1 вопрос. Уровень определяется методом письменного опроса.</w:t>
      </w:r>
    </w:p>
    <w:bookmarkEnd w:id="44"/>
    <w:bookmarkStart w:name="z60" w:id="45"/>
    <w:p>
      <w:pPr>
        <w:spacing w:after="0"/>
        <w:ind w:left="0"/>
        <w:jc w:val="both"/>
      </w:pPr>
      <w:r>
        <w:rPr>
          <w:rFonts w:ascii="Times New Roman"/>
          <w:b w:val="false"/>
          <w:i w:val="false"/>
          <w:color w:val="000000"/>
          <w:sz w:val="28"/>
        </w:rPr>
        <w:t>
      Уровень теоретических знаний по одному вопросу определяется:</w:t>
      </w:r>
    </w:p>
    <w:bookmarkEnd w:id="45"/>
    <w:bookmarkStart w:name="z61" w:id="46"/>
    <w:p>
      <w:pPr>
        <w:spacing w:after="0"/>
        <w:ind w:left="0"/>
        <w:jc w:val="both"/>
      </w:pPr>
      <w:r>
        <w:rPr>
          <w:rFonts w:ascii="Times New Roman"/>
          <w:b w:val="false"/>
          <w:i w:val="false"/>
          <w:color w:val="000000"/>
          <w:sz w:val="28"/>
        </w:rPr>
        <w:t>
      1) "отлично" – если ответ на поставленный вопрос правилен и полон;</w:t>
      </w:r>
    </w:p>
    <w:bookmarkEnd w:id="46"/>
    <w:bookmarkStart w:name="z62" w:id="47"/>
    <w:p>
      <w:pPr>
        <w:spacing w:after="0"/>
        <w:ind w:left="0"/>
        <w:jc w:val="both"/>
      </w:pPr>
      <w:r>
        <w:rPr>
          <w:rFonts w:ascii="Times New Roman"/>
          <w:b w:val="false"/>
          <w:i w:val="false"/>
          <w:color w:val="000000"/>
          <w:sz w:val="28"/>
        </w:rPr>
        <w:t>
      2) "хорошо" – если ответ на поставленный вопрос правилен, но недостаточно полон или изложен с несущественными по смыслу ошибками;</w:t>
      </w:r>
    </w:p>
    <w:bookmarkEnd w:id="47"/>
    <w:bookmarkStart w:name="z63" w:id="48"/>
    <w:p>
      <w:pPr>
        <w:spacing w:after="0"/>
        <w:ind w:left="0"/>
        <w:jc w:val="both"/>
      </w:pPr>
      <w:r>
        <w:rPr>
          <w:rFonts w:ascii="Times New Roman"/>
          <w:b w:val="false"/>
          <w:i w:val="false"/>
          <w:color w:val="000000"/>
          <w:sz w:val="28"/>
        </w:rPr>
        <w:t>
      3) "удовлетворительно" – если ответ на поставленный вопрос в основном правилен, но изложен неполно или с отдельными ошибками;</w:t>
      </w:r>
    </w:p>
    <w:bookmarkEnd w:id="48"/>
    <w:bookmarkStart w:name="z64" w:id="49"/>
    <w:p>
      <w:pPr>
        <w:spacing w:after="0"/>
        <w:ind w:left="0"/>
        <w:jc w:val="both"/>
      </w:pPr>
      <w:r>
        <w:rPr>
          <w:rFonts w:ascii="Times New Roman"/>
          <w:b w:val="false"/>
          <w:i w:val="false"/>
          <w:color w:val="000000"/>
          <w:sz w:val="28"/>
        </w:rPr>
        <w:t>
      4) "неудовлетворительно" – если ответ не раскрывает сущность поставленного вопроса.";</w:t>
      </w:r>
    </w:p>
    <w:bookmarkEnd w:id="49"/>
    <w:bookmarkStart w:name="z65" w:id="50"/>
    <w:p>
      <w:pPr>
        <w:spacing w:after="0"/>
        <w:ind w:left="0"/>
        <w:jc w:val="both"/>
      </w:pPr>
      <w:r>
        <w:rPr>
          <w:rFonts w:ascii="Times New Roman"/>
          <w:b w:val="false"/>
          <w:i w:val="false"/>
          <w:color w:val="000000"/>
          <w:sz w:val="28"/>
        </w:rPr>
        <w:t>
      дополнить пунктом 168-1 следующего содержания:</w:t>
      </w:r>
    </w:p>
    <w:bookmarkEnd w:id="50"/>
    <w:bookmarkStart w:name="z66" w:id="51"/>
    <w:p>
      <w:pPr>
        <w:spacing w:after="0"/>
        <w:ind w:left="0"/>
        <w:jc w:val="both"/>
      </w:pPr>
      <w:r>
        <w:rPr>
          <w:rFonts w:ascii="Times New Roman"/>
          <w:b w:val="false"/>
          <w:i w:val="false"/>
          <w:color w:val="000000"/>
          <w:sz w:val="28"/>
        </w:rPr>
        <w:t>
      "168-1. Уровень теоретических знаний из трех вопросов определяется:</w:t>
      </w:r>
    </w:p>
    <w:bookmarkEnd w:id="51"/>
    <w:bookmarkStart w:name="z67" w:id="52"/>
    <w:p>
      <w:pPr>
        <w:spacing w:after="0"/>
        <w:ind w:left="0"/>
        <w:jc w:val="both"/>
      </w:pPr>
      <w:r>
        <w:rPr>
          <w:rFonts w:ascii="Times New Roman"/>
          <w:b w:val="false"/>
          <w:i w:val="false"/>
          <w:color w:val="000000"/>
          <w:sz w:val="28"/>
        </w:rPr>
        <w:t>
      1) "отлично" – если средний балл от суммы оценок трех вопросов равен 4,5 - 5;</w:t>
      </w:r>
    </w:p>
    <w:bookmarkEnd w:id="52"/>
    <w:bookmarkStart w:name="z68" w:id="53"/>
    <w:p>
      <w:pPr>
        <w:spacing w:after="0"/>
        <w:ind w:left="0"/>
        <w:jc w:val="both"/>
      </w:pPr>
      <w:r>
        <w:rPr>
          <w:rFonts w:ascii="Times New Roman"/>
          <w:b w:val="false"/>
          <w:i w:val="false"/>
          <w:color w:val="000000"/>
          <w:sz w:val="28"/>
        </w:rPr>
        <w:t>
      2) "хорошо" – если средний балл от суммы оценок трех вопросов равен 3,5 - 4,4;</w:t>
      </w:r>
    </w:p>
    <w:bookmarkEnd w:id="53"/>
    <w:bookmarkStart w:name="z69" w:id="54"/>
    <w:p>
      <w:pPr>
        <w:spacing w:after="0"/>
        <w:ind w:left="0"/>
        <w:jc w:val="both"/>
      </w:pPr>
      <w:r>
        <w:rPr>
          <w:rFonts w:ascii="Times New Roman"/>
          <w:b w:val="false"/>
          <w:i w:val="false"/>
          <w:color w:val="000000"/>
          <w:sz w:val="28"/>
        </w:rPr>
        <w:t>
      3) "удовлетворительно" – если средний балл от суммы оценок трех вопросов равен 3 - 3,4;</w:t>
      </w:r>
    </w:p>
    <w:bookmarkEnd w:id="54"/>
    <w:bookmarkStart w:name="z70" w:id="55"/>
    <w:p>
      <w:pPr>
        <w:spacing w:after="0"/>
        <w:ind w:left="0"/>
        <w:jc w:val="both"/>
      </w:pPr>
      <w:r>
        <w:rPr>
          <w:rFonts w:ascii="Times New Roman"/>
          <w:b w:val="false"/>
          <w:i w:val="false"/>
          <w:color w:val="000000"/>
          <w:sz w:val="28"/>
        </w:rPr>
        <w:t>
      4) "неудовлетворительно" – если средний балл от суммы оценок трех вопросов равен ниже 3.";</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72" w:id="56"/>
    <w:p>
      <w:pPr>
        <w:spacing w:after="0"/>
        <w:ind w:left="0"/>
        <w:jc w:val="both"/>
      </w:pPr>
      <w:r>
        <w:rPr>
          <w:rFonts w:ascii="Times New Roman"/>
          <w:b w:val="false"/>
          <w:i w:val="false"/>
          <w:color w:val="000000"/>
          <w:sz w:val="28"/>
        </w:rPr>
        <w:t>
      "170. Общий уровень по физической подготовке военнослужащих, проходящих воинскую службу по контракту на должностях сержантского, офицерского составов, проводящих занятия по физической подготовке, магистрантов, курсантов и кадетов военных учебных заведений (факультетов), курсантов учебных частей, готовящих командиров отделений, слагается из оценок их физической и методической подготовленности и определяется:</w:t>
      </w:r>
    </w:p>
    <w:bookmarkEnd w:id="56"/>
    <w:bookmarkStart w:name="z73" w:id="57"/>
    <w:p>
      <w:pPr>
        <w:spacing w:after="0"/>
        <w:ind w:left="0"/>
        <w:jc w:val="both"/>
      </w:pPr>
      <w:r>
        <w:rPr>
          <w:rFonts w:ascii="Times New Roman"/>
          <w:b w:val="false"/>
          <w:i w:val="false"/>
          <w:color w:val="000000"/>
          <w:sz w:val="28"/>
        </w:rPr>
        <w:t>
      1) "отлично" – если получены одна оценка "отлично", а вторая не ниже "хорошо";</w:t>
      </w:r>
    </w:p>
    <w:bookmarkEnd w:id="57"/>
    <w:bookmarkStart w:name="z74" w:id="58"/>
    <w:p>
      <w:pPr>
        <w:spacing w:after="0"/>
        <w:ind w:left="0"/>
        <w:jc w:val="both"/>
      </w:pPr>
      <w:r>
        <w:rPr>
          <w:rFonts w:ascii="Times New Roman"/>
          <w:b w:val="false"/>
          <w:i w:val="false"/>
          <w:color w:val="000000"/>
          <w:sz w:val="28"/>
        </w:rPr>
        <w:t>
      2) "хорошо" – если получены одна оценка "отлично", а вторая "удовлетворительно" или две оценки "хорошо";</w:t>
      </w:r>
    </w:p>
    <w:bookmarkEnd w:id="58"/>
    <w:bookmarkStart w:name="z75" w:id="59"/>
    <w:p>
      <w:pPr>
        <w:spacing w:after="0"/>
        <w:ind w:left="0"/>
        <w:jc w:val="both"/>
      </w:pPr>
      <w:r>
        <w:rPr>
          <w:rFonts w:ascii="Times New Roman"/>
          <w:b w:val="false"/>
          <w:i w:val="false"/>
          <w:color w:val="000000"/>
          <w:sz w:val="28"/>
        </w:rPr>
        <w:t>
      3) "удовлетворительно" – если получены одна оценка "хорошо", а вторая "удовлетворительно", или две оценки "удовлетворительно", или если оценка физической подготовленности не ниже "хорошо", а методической "неудовлетворительно";</w:t>
      </w:r>
    </w:p>
    <w:bookmarkEnd w:id="59"/>
    <w:bookmarkStart w:name="z76" w:id="60"/>
    <w:p>
      <w:pPr>
        <w:spacing w:after="0"/>
        <w:ind w:left="0"/>
        <w:jc w:val="both"/>
      </w:pPr>
      <w:r>
        <w:rPr>
          <w:rFonts w:ascii="Times New Roman"/>
          <w:b w:val="false"/>
          <w:i w:val="false"/>
          <w:color w:val="000000"/>
          <w:sz w:val="28"/>
        </w:rPr>
        <w:t>
      4) "неудовлетворительно" – если не выполнены требования на оценку "удовлетворительно".";</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78" w:id="61"/>
    <w:p>
      <w:pPr>
        <w:spacing w:after="0"/>
        <w:ind w:left="0"/>
        <w:jc w:val="both"/>
      </w:pPr>
      <w:r>
        <w:rPr>
          <w:rFonts w:ascii="Times New Roman"/>
          <w:b w:val="false"/>
          <w:i w:val="false"/>
          <w:color w:val="000000"/>
          <w:sz w:val="28"/>
        </w:rPr>
        <w:t>
      "172. Кандидаты для поступления в военные учебные заведения из числа гражданской молодежи сдают экзамен по физической подготовке по трем упражнениям (подтягивание на перекладине, бег на 100 метров, бег на 3000 метров).</w:t>
      </w:r>
    </w:p>
    <w:bookmarkEnd w:id="61"/>
    <w:bookmarkStart w:name="z79" w:id="62"/>
    <w:p>
      <w:pPr>
        <w:spacing w:after="0"/>
        <w:ind w:left="0"/>
        <w:jc w:val="both"/>
      </w:pPr>
      <w:r>
        <w:rPr>
          <w:rFonts w:ascii="Times New Roman"/>
          <w:b w:val="false"/>
          <w:i w:val="false"/>
          <w:color w:val="000000"/>
          <w:sz w:val="28"/>
        </w:rPr>
        <w:t>
      Кандидаты для поступления в военные учебные заведения из числа военнослужащих сдают экзамен по физической подготовке в соответствии с возрастными группами по трем упражнениям (подтягивание на перекладине, бег на 100 метров, бег на 3000 метров).</w:t>
      </w:r>
    </w:p>
    <w:bookmarkEnd w:id="62"/>
    <w:bookmarkStart w:name="z80" w:id="63"/>
    <w:p>
      <w:pPr>
        <w:spacing w:after="0"/>
        <w:ind w:left="0"/>
        <w:jc w:val="both"/>
      </w:pPr>
      <w:r>
        <w:rPr>
          <w:rFonts w:ascii="Times New Roman"/>
          <w:b w:val="false"/>
          <w:i w:val="false"/>
          <w:color w:val="000000"/>
          <w:sz w:val="28"/>
        </w:rPr>
        <w:t>
      Кандидаты для поступления в военные учебные заведения из числа военнослужащих, проходящих воинскую службу по контракту на должностях сержантского, офицерского составов сдают экзамен по физической подготовке в соответствии с возрастными группами:</w:t>
      </w:r>
    </w:p>
    <w:bookmarkEnd w:id="63"/>
    <w:bookmarkStart w:name="z81" w:id="64"/>
    <w:p>
      <w:pPr>
        <w:spacing w:after="0"/>
        <w:ind w:left="0"/>
        <w:jc w:val="both"/>
      </w:pPr>
      <w:r>
        <w:rPr>
          <w:rFonts w:ascii="Times New Roman"/>
          <w:b w:val="false"/>
          <w:i w:val="false"/>
          <w:color w:val="000000"/>
          <w:sz w:val="28"/>
        </w:rPr>
        <w:t>
      1) первая, вторая, третья, четвертая возрастные группы –бег на 100 метров, подтягивание на перекладине и бег на 3000 метров;</w:t>
      </w:r>
    </w:p>
    <w:bookmarkEnd w:id="64"/>
    <w:bookmarkStart w:name="z82" w:id="65"/>
    <w:p>
      <w:pPr>
        <w:spacing w:after="0"/>
        <w:ind w:left="0"/>
        <w:jc w:val="both"/>
      </w:pPr>
      <w:r>
        <w:rPr>
          <w:rFonts w:ascii="Times New Roman"/>
          <w:b w:val="false"/>
          <w:i w:val="false"/>
          <w:color w:val="000000"/>
          <w:sz w:val="28"/>
        </w:rPr>
        <w:t>
      2) пятая возрастная группа – бег на 100 метров, подтягивание на перекладине и бег на 1000 метров;</w:t>
      </w:r>
    </w:p>
    <w:bookmarkEnd w:id="65"/>
    <w:bookmarkStart w:name="z83" w:id="66"/>
    <w:p>
      <w:pPr>
        <w:spacing w:after="0"/>
        <w:ind w:left="0"/>
        <w:jc w:val="both"/>
      </w:pPr>
      <w:r>
        <w:rPr>
          <w:rFonts w:ascii="Times New Roman"/>
          <w:b w:val="false"/>
          <w:i w:val="false"/>
          <w:color w:val="000000"/>
          <w:sz w:val="28"/>
        </w:rPr>
        <w:t>
      3) шестая, седьмая, восьмая возрастные группы – подтягивание на перекладине и бег на 1000 метров;</w:t>
      </w:r>
    </w:p>
    <w:bookmarkEnd w:id="66"/>
    <w:bookmarkStart w:name="z84" w:id="67"/>
    <w:p>
      <w:pPr>
        <w:spacing w:after="0"/>
        <w:ind w:left="0"/>
        <w:jc w:val="both"/>
      </w:pPr>
      <w:r>
        <w:rPr>
          <w:rFonts w:ascii="Times New Roman"/>
          <w:b w:val="false"/>
          <w:i w:val="false"/>
          <w:color w:val="000000"/>
          <w:sz w:val="28"/>
        </w:rPr>
        <w:t>
      4) военнослужащие-женщины первой и второй возрастных групп – бег на 100 метров, комплексное силовое упражнение и бег на 1000 метров;</w:t>
      </w:r>
    </w:p>
    <w:bookmarkEnd w:id="67"/>
    <w:bookmarkStart w:name="z85" w:id="68"/>
    <w:p>
      <w:pPr>
        <w:spacing w:after="0"/>
        <w:ind w:left="0"/>
        <w:jc w:val="both"/>
      </w:pPr>
      <w:r>
        <w:rPr>
          <w:rFonts w:ascii="Times New Roman"/>
          <w:b w:val="false"/>
          <w:i w:val="false"/>
          <w:color w:val="000000"/>
          <w:sz w:val="28"/>
        </w:rPr>
        <w:t>
      5) военнослужащие-женщины третьей возрастной группы и старше – комплексное силовое упражнение и бег на 1000 метров.";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87" w:id="69"/>
    <w:p>
      <w:pPr>
        <w:spacing w:after="0"/>
        <w:ind w:left="0"/>
        <w:jc w:val="both"/>
      </w:pPr>
      <w:r>
        <w:rPr>
          <w:rFonts w:ascii="Times New Roman"/>
          <w:b w:val="false"/>
          <w:i w:val="false"/>
          <w:color w:val="000000"/>
          <w:sz w:val="28"/>
        </w:rPr>
        <w:t xml:space="preserve">
      "175. Для определения уровня физической подготовки воинской части (учреждения) назначаются подразделения в полном составе. </w:t>
      </w:r>
    </w:p>
    <w:bookmarkEnd w:id="69"/>
    <w:bookmarkStart w:name="z88" w:id="70"/>
    <w:p>
      <w:pPr>
        <w:spacing w:after="0"/>
        <w:ind w:left="0"/>
        <w:jc w:val="both"/>
      </w:pPr>
      <w:r>
        <w:rPr>
          <w:rFonts w:ascii="Times New Roman"/>
          <w:b w:val="false"/>
          <w:i w:val="false"/>
          <w:color w:val="000000"/>
          <w:sz w:val="28"/>
        </w:rPr>
        <w:t>
      Уровень физической подготовки у командира воинской части (начальника учреждения) и его заместителей, военнослужащих, проходящих воинскую службу по контракту на должностях рядового, сержантского и офицерского составов управления и штаба определяется в непременном порядке.</w:t>
      </w:r>
    </w:p>
    <w:bookmarkEnd w:id="70"/>
    <w:bookmarkStart w:name="z89" w:id="71"/>
    <w:p>
      <w:pPr>
        <w:spacing w:after="0"/>
        <w:ind w:left="0"/>
        <w:jc w:val="both"/>
      </w:pPr>
      <w:r>
        <w:rPr>
          <w:rFonts w:ascii="Times New Roman"/>
          <w:b w:val="false"/>
          <w:i w:val="false"/>
          <w:color w:val="000000"/>
          <w:sz w:val="28"/>
        </w:rPr>
        <w:t>
      Подразделения для определения уровня физической подготовки назначаются проверяющим.";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91" w:id="72"/>
    <w:p>
      <w:pPr>
        <w:spacing w:after="0"/>
        <w:ind w:left="0"/>
        <w:jc w:val="both"/>
      </w:pPr>
      <w:r>
        <w:rPr>
          <w:rFonts w:ascii="Times New Roman"/>
          <w:b w:val="false"/>
          <w:i w:val="false"/>
          <w:color w:val="000000"/>
          <w:sz w:val="28"/>
        </w:rPr>
        <w:t>
      "181. При определении уровня физической подготовки учитываются оценки, полученные отдельными категориями военнослужащих:</w:t>
      </w:r>
    </w:p>
    <w:bookmarkEnd w:id="72"/>
    <w:bookmarkStart w:name="z92" w:id="73"/>
    <w:p>
      <w:pPr>
        <w:spacing w:after="0"/>
        <w:ind w:left="0"/>
        <w:jc w:val="both"/>
      </w:pPr>
      <w:r>
        <w:rPr>
          <w:rFonts w:ascii="Times New Roman"/>
          <w:b w:val="false"/>
          <w:i w:val="false"/>
          <w:color w:val="000000"/>
          <w:sz w:val="28"/>
        </w:rPr>
        <w:t>
      1) в подразделениях, воинской части – военнослужащими, проходящими воинскую службу по контракту на должностях рядового, сержантского, офицерского составов, военнослужащими, проходящими воинскую службу по призыву, военнослужащими-женщинами;</w:t>
      </w:r>
    </w:p>
    <w:bookmarkEnd w:id="73"/>
    <w:bookmarkStart w:name="z93" w:id="74"/>
    <w:p>
      <w:pPr>
        <w:spacing w:after="0"/>
        <w:ind w:left="0"/>
        <w:jc w:val="both"/>
      </w:pPr>
      <w:r>
        <w:rPr>
          <w:rFonts w:ascii="Times New Roman"/>
          <w:b w:val="false"/>
          <w:i w:val="false"/>
          <w:color w:val="000000"/>
          <w:sz w:val="28"/>
        </w:rPr>
        <w:t>
      2) в подразделениях военного учебного заведения – военнослужащими, проходящими воинскую службу по контракту на должностях рядового, сержантского, офицерского составов постоянного состава, магистрантами, курсантами, кадетами, военнослужащими-женщинами.";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5" w:id="75"/>
    <w:p>
      <w:pPr>
        <w:spacing w:after="0"/>
        <w:ind w:left="0"/>
        <w:jc w:val="both"/>
      </w:pPr>
      <w:r>
        <w:rPr>
          <w:rFonts w:ascii="Times New Roman"/>
          <w:b w:val="false"/>
          <w:i w:val="false"/>
          <w:color w:val="000000"/>
          <w:sz w:val="28"/>
        </w:rPr>
        <w:t>
      2.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w:t>
      </w:r>
    </w:p>
    <w:bookmarkEnd w:id="75"/>
    <w:bookmarkStart w:name="z96" w:id="7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6"/>
    <w:bookmarkStart w:name="z97" w:id="7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7"/>
    <w:bookmarkStart w:name="z98" w:id="7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78"/>
    <w:bookmarkStart w:name="z99" w:id="79"/>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9"/>
    <w:bookmarkStart w:name="z100" w:id="80"/>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0"/>
    <w:bookmarkStart w:name="z101" w:id="8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2022 года № 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физической подготовки</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105" w:id="82"/>
    <w:p>
      <w:pPr>
        <w:spacing w:after="0"/>
        <w:ind w:left="0"/>
        <w:jc w:val="left"/>
      </w:pPr>
      <w:r>
        <w:rPr>
          <w:rFonts w:ascii="Times New Roman"/>
          <w:b/>
          <w:i w:val="false"/>
          <w:color w:val="000000"/>
        </w:rPr>
        <w:t xml:space="preserve"> Содержание основной части занятий по гимнастике и атлетической подготовке</w:t>
      </w:r>
    </w:p>
    <w:bookmarkEnd w:id="82"/>
    <w:bookmarkStart w:name="z106" w:id="83"/>
    <w:p>
      <w:pPr>
        <w:spacing w:after="0"/>
        <w:ind w:left="0"/>
        <w:jc w:val="both"/>
      </w:pPr>
      <w:r>
        <w:rPr>
          <w:rFonts w:ascii="Times New Roman"/>
          <w:b w:val="false"/>
          <w:i w:val="false"/>
          <w:color w:val="000000"/>
          <w:sz w:val="28"/>
        </w:rPr>
        <w:t>
      Упражнение 1. Комплекс вольных упражнений № 1 (рисунок 1).</w:t>
      </w:r>
    </w:p>
    <w:bookmarkEnd w:id="83"/>
    <w:bookmarkStart w:name="z107" w:id="84"/>
    <w:p>
      <w:pPr>
        <w:spacing w:after="0"/>
        <w:ind w:left="0"/>
        <w:jc w:val="both"/>
      </w:pPr>
      <w:r>
        <w:rPr>
          <w:rFonts w:ascii="Times New Roman"/>
          <w:b w:val="false"/>
          <w:i w:val="false"/>
          <w:color w:val="000000"/>
          <w:sz w:val="28"/>
        </w:rPr>
        <w:t>
      Выполняется на 16 счетов.</w:t>
      </w:r>
    </w:p>
    <w:bookmarkEnd w:id="84"/>
    <w:bookmarkStart w:name="z108" w:id="85"/>
    <w:p>
      <w:pPr>
        <w:spacing w:after="0"/>
        <w:ind w:left="0"/>
        <w:jc w:val="both"/>
      </w:pPr>
      <w:r>
        <w:rPr>
          <w:rFonts w:ascii="Times New Roman"/>
          <w:b w:val="false"/>
          <w:i w:val="false"/>
          <w:color w:val="000000"/>
          <w:sz w:val="28"/>
        </w:rPr>
        <w:t>
      Исходное положение – строевая стойка.</w:t>
      </w:r>
    </w:p>
    <w:bookmarkEnd w:id="85"/>
    <w:bookmarkStart w:name="z109" w:id="86"/>
    <w:p>
      <w:pPr>
        <w:spacing w:after="0"/>
        <w:ind w:left="0"/>
        <w:jc w:val="both"/>
      </w:pPr>
      <w:r>
        <w:rPr>
          <w:rFonts w:ascii="Times New Roman"/>
          <w:b w:val="false"/>
          <w:i w:val="false"/>
          <w:color w:val="000000"/>
          <w:sz w:val="28"/>
        </w:rPr>
        <w:t>
      "Раз-два" – поднимаясь на носки, пальцы сжать в кулак, медленно поднять руки вперед, затем вверх, ладони внутрь, смотреть вверх, потянуться.</w:t>
      </w:r>
    </w:p>
    <w:bookmarkEnd w:id="86"/>
    <w:bookmarkStart w:name="z110" w:id="87"/>
    <w:p>
      <w:pPr>
        <w:spacing w:after="0"/>
        <w:ind w:left="0"/>
        <w:jc w:val="both"/>
      </w:pPr>
      <w:r>
        <w:rPr>
          <w:rFonts w:ascii="Times New Roman"/>
          <w:b w:val="false"/>
          <w:i w:val="false"/>
          <w:color w:val="000000"/>
          <w:sz w:val="28"/>
        </w:rPr>
        <w:t>
      "Три" – опускаясь на обе ступни, с силой согнуть руки, локти прижать к туловищу, кулаки к плечам, лопатки соединить, смотреть прямо.</w:t>
      </w:r>
    </w:p>
    <w:bookmarkEnd w:id="87"/>
    <w:bookmarkStart w:name="z111" w:id="88"/>
    <w:p>
      <w:pPr>
        <w:spacing w:after="0"/>
        <w:ind w:left="0"/>
        <w:jc w:val="both"/>
      </w:pPr>
      <w:r>
        <w:rPr>
          <w:rFonts w:ascii="Times New Roman"/>
          <w:b w:val="false"/>
          <w:i w:val="false"/>
          <w:color w:val="000000"/>
          <w:sz w:val="28"/>
        </w:rPr>
        <w:t>
      "Четыре" – разогнуть руки вверх, пальцы сжаты в кулак, ладони внутрь, прогнуться, смотреть вверх.</w:t>
      </w:r>
    </w:p>
    <w:bookmarkEnd w:id="88"/>
    <w:bookmarkStart w:name="z112" w:id="89"/>
    <w:p>
      <w:pPr>
        <w:spacing w:after="0"/>
        <w:ind w:left="0"/>
        <w:jc w:val="both"/>
      </w:pPr>
      <w:r>
        <w:rPr>
          <w:rFonts w:ascii="Times New Roman"/>
          <w:b w:val="false"/>
          <w:i w:val="false"/>
          <w:color w:val="000000"/>
          <w:sz w:val="28"/>
        </w:rPr>
        <w:t>
      "Пять" – соединяя носки ног, присесть до отказа на обе ступни, колени вместе, ладони на бедрах, локти в стороны.</w:t>
      </w:r>
    </w:p>
    <w:bookmarkEnd w:id="89"/>
    <w:bookmarkStart w:name="z113" w:id="90"/>
    <w:p>
      <w:pPr>
        <w:spacing w:after="0"/>
        <w:ind w:left="0"/>
        <w:jc w:val="both"/>
      </w:pPr>
      <w:r>
        <w:rPr>
          <w:rFonts w:ascii="Times New Roman"/>
          <w:b w:val="false"/>
          <w:i w:val="false"/>
          <w:color w:val="000000"/>
          <w:sz w:val="28"/>
        </w:rPr>
        <w:t>
      "Шесть" – встать (носки ног не разводить), поднимая руки вперед, развести их в стороны и назад до отказа (с рывком в конце движения), ладони вперед пальцы сжаты в кулак, прогнуться.</w:t>
      </w:r>
    </w:p>
    <w:bookmarkEnd w:id="90"/>
    <w:bookmarkStart w:name="z114" w:id="91"/>
    <w:p>
      <w:pPr>
        <w:spacing w:after="0"/>
        <w:ind w:left="0"/>
        <w:jc w:val="both"/>
      </w:pPr>
      <w:r>
        <w:rPr>
          <w:rFonts w:ascii="Times New Roman"/>
          <w:b w:val="false"/>
          <w:i w:val="false"/>
          <w:color w:val="000000"/>
          <w:sz w:val="28"/>
        </w:rPr>
        <w:t>
      "Семь" – присесть до отказа на обе ступни, колени вместе, ладони на бедрах, локти в стороны.</w:t>
      </w:r>
    </w:p>
    <w:bookmarkEnd w:id="91"/>
    <w:bookmarkStart w:name="z115" w:id="92"/>
    <w:p>
      <w:pPr>
        <w:spacing w:after="0"/>
        <w:ind w:left="0"/>
        <w:jc w:val="both"/>
      </w:pPr>
      <w:r>
        <w:rPr>
          <w:rFonts w:ascii="Times New Roman"/>
          <w:b w:val="false"/>
          <w:i w:val="false"/>
          <w:color w:val="000000"/>
          <w:sz w:val="28"/>
        </w:rPr>
        <w:t>
      "Восемь" – прыжком встать, ноги врозь на широкий шаг, руки на пояс.</w:t>
      </w:r>
    </w:p>
    <w:bookmarkEnd w:id="92"/>
    <w:bookmarkStart w:name="z116" w:id="93"/>
    <w:p>
      <w:pPr>
        <w:spacing w:after="0"/>
        <w:ind w:left="0"/>
        <w:jc w:val="both"/>
      </w:pPr>
      <w:r>
        <w:rPr>
          <w:rFonts w:ascii="Times New Roman"/>
          <w:b w:val="false"/>
          <w:i w:val="false"/>
          <w:color w:val="000000"/>
          <w:sz w:val="28"/>
        </w:rPr>
        <w:t>
      "Девять" – разгибая левую руку и одновременно с поворотом туловища налево отвести руку в сторону и назад до отказа, ладонь вперед пальцы сжаты в кулак, смотреть на кисть левой руки (ноги не сдвигать).</w:t>
      </w:r>
    </w:p>
    <w:bookmarkEnd w:id="93"/>
    <w:bookmarkStart w:name="z117" w:id="94"/>
    <w:p>
      <w:pPr>
        <w:spacing w:after="0"/>
        <w:ind w:left="0"/>
        <w:jc w:val="both"/>
      </w:pPr>
      <w:r>
        <w:rPr>
          <w:rFonts w:ascii="Times New Roman"/>
          <w:b w:val="false"/>
          <w:i w:val="false"/>
          <w:color w:val="000000"/>
          <w:sz w:val="28"/>
        </w:rPr>
        <w:t>
      "Десять" – повернуть туловище прямо, руки на пояс.</w:t>
      </w:r>
    </w:p>
    <w:bookmarkEnd w:id="94"/>
    <w:bookmarkStart w:name="z118" w:id="95"/>
    <w:p>
      <w:pPr>
        <w:spacing w:after="0"/>
        <w:ind w:left="0"/>
        <w:jc w:val="both"/>
      </w:pPr>
      <w:r>
        <w:rPr>
          <w:rFonts w:ascii="Times New Roman"/>
          <w:b w:val="false"/>
          <w:i w:val="false"/>
          <w:color w:val="000000"/>
          <w:sz w:val="28"/>
        </w:rPr>
        <w:t>
      "Одиннадцать" – разгибая правую руку и одновременно с поворотом туловища направо отвести руку в сторону и назад до отказа, ладонь вперед пальцы сжаты в кулак, смотреть на кисть правой руки (ноги не сдвигать).</w:t>
      </w:r>
    </w:p>
    <w:bookmarkEnd w:id="95"/>
    <w:bookmarkStart w:name="z119" w:id="96"/>
    <w:p>
      <w:pPr>
        <w:spacing w:after="0"/>
        <w:ind w:left="0"/>
        <w:jc w:val="both"/>
      </w:pPr>
      <w:r>
        <w:rPr>
          <w:rFonts w:ascii="Times New Roman"/>
          <w:b w:val="false"/>
          <w:i w:val="false"/>
          <w:color w:val="000000"/>
          <w:sz w:val="28"/>
        </w:rPr>
        <w:t>
      "Двенадцать" – повернуть туловище прямо, руки на пояс.</w:t>
      </w:r>
    </w:p>
    <w:bookmarkEnd w:id="96"/>
    <w:bookmarkStart w:name="z120" w:id="97"/>
    <w:p>
      <w:pPr>
        <w:spacing w:after="0"/>
        <w:ind w:left="0"/>
        <w:jc w:val="both"/>
      </w:pPr>
      <w:r>
        <w:rPr>
          <w:rFonts w:ascii="Times New Roman"/>
          <w:b w:val="false"/>
          <w:i w:val="false"/>
          <w:color w:val="000000"/>
          <w:sz w:val="28"/>
        </w:rPr>
        <w:t>
      "Тринадцать" – резко наклониться вперед до касания пола пальцами рук, ладони назад (ноги не сгибать).</w:t>
      </w:r>
    </w:p>
    <w:bookmarkEnd w:id="97"/>
    <w:bookmarkStart w:name="z121" w:id="98"/>
    <w:p>
      <w:pPr>
        <w:spacing w:after="0"/>
        <w:ind w:left="0"/>
        <w:jc w:val="both"/>
      </w:pPr>
      <w:r>
        <w:rPr>
          <w:rFonts w:ascii="Times New Roman"/>
          <w:b w:val="false"/>
          <w:i w:val="false"/>
          <w:color w:val="000000"/>
          <w:sz w:val="28"/>
        </w:rPr>
        <w:t>
      "Четырнадцать" – выпрямиться, поднимая руки вперед, отвести их в стороны и назад до отказа (с рывком в конце движения), ладони вперед пальцы сжаты в кулак.</w:t>
      </w:r>
    </w:p>
    <w:bookmarkEnd w:id="98"/>
    <w:bookmarkStart w:name="z122" w:id="99"/>
    <w:p>
      <w:pPr>
        <w:spacing w:after="0"/>
        <w:ind w:left="0"/>
        <w:jc w:val="both"/>
      </w:pPr>
      <w:r>
        <w:rPr>
          <w:rFonts w:ascii="Times New Roman"/>
          <w:b w:val="false"/>
          <w:i w:val="false"/>
          <w:color w:val="000000"/>
          <w:sz w:val="28"/>
        </w:rPr>
        <w:t>
      "Пятнадцать" – резко наклониться вперед до касания пола пальцами рук, ладони назад (ноги не сгибать).</w:t>
      </w:r>
    </w:p>
    <w:bookmarkEnd w:id="99"/>
    <w:bookmarkStart w:name="z123" w:id="100"/>
    <w:p>
      <w:pPr>
        <w:spacing w:after="0"/>
        <w:ind w:left="0"/>
        <w:jc w:val="both"/>
      </w:pPr>
      <w:r>
        <w:rPr>
          <w:rFonts w:ascii="Times New Roman"/>
          <w:b w:val="false"/>
          <w:i w:val="false"/>
          <w:color w:val="000000"/>
          <w:sz w:val="28"/>
        </w:rPr>
        <w:t>
      "Шестнадцать" – прыжком строевая стойка.</w:t>
      </w:r>
    </w:p>
    <w:bookmarkEnd w:id="100"/>
    <w:bookmarkStart w:name="z12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2"/>
    <w:p>
      <w:pPr>
        <w:spacing w:after="0"/>
        <w:ind w:left="0"/>
        <w:jc w:val="both"/>
      </w:pPr>
      <w:r>
        <w:rPr>
          <w:rFonts w:ascii="Times New Roman"/>
          <w:b w:val="false"/>
          <w:i w:val="false"/>
          <w:color w:val="000000"/>
          <w:sz w:val="28"/>
        </w:rPr>
        <w:t>
      Рисунок 1</w:t>
      </w:r>
    </w:p>
    <w:bookmarkEnd w:id="102"/>
    <w:bookmarkStart w:name="z126" w:id="103"/>
    <w:p>
      <w:pPr>
        <w:spacing w:after="0"/>
        <w:ind w:left="0"/>
        <w:jc w:val="both"/>
      </w:pPr>
      <w:r>
        <w:rPr>
          <w:rFonts w:ascii="Times New Roman"/>
          <w:b w:val="false"/>
          <w:i w:val="false"/>
          <w:color w:val="000000"/>
          <w:sz w:val="28"/>
        </w:rPr>
        <w:t>
      Упражнение 2. Комплекс вольных упражнений № 2 (рисунок 2).</w:t>
      </w:r>
    </w:p>
    <w:bookmarkEnd w:id="103"/>
    <w:bookmarkStart w:name="z127" w:id="104"/>
    <w:p>
      <w:pPr>
        <w:spacing w:after="0"/>
        <w:ind w:left="0"/>
        <w:jc w:val="both"/>
      </w:pPr>
      <w:r>
        <w:rPr>
          <w:rFonts w:ascii="Times New Roman"/>
          <w:b w:val="false"/>
          <w:i w:val="false"/>
          <w:color w:val="000000"/>
          <w:sz w:val="28"/>
        </w:rPr>
        <w:t>
      Выполняется на 16 счетов.</w:t>
      </w:r>
    </w:p>
    <w:bookmarkEnd w:id="104"/>
    <w:bookmarkStart w:name="z128" w:id="105"/>
    <w:p>
      <w:pPr>
        <w:spacing w:after="0"/>
        <w:ind w:left="0"/>
        <w:jc w:val="both"/>
      </w:pPr>
      <w:r>
        <w:rPr>
          <w:rFonts w:ascii="Times New Roman"/>
          <w:b w:val="false"/>
          <w:i w:val="false"/>
          <w:color w:val="000000"/>
          <w:sz w:val="28"/>
        </w:rPr>
        <w:t>
      Исходное положение – строевая стойка.</w:t>
      </w:r>
    </w:p>
    <w:bookmarkEnd w:id="105"/>
    <w:bookmarkStart w:name="z129" w:id="106"/>
    <w:p>
      <w:pPr>
        <w:spacing w:after="0"/>
        <w:ind w:left="0"/>
        <w:jc w:val="both"/>
      </w:pPr>
      <w:r>
        <w:rPr>
          <w:rFonts w:ascii="Times New Roman"/>
          <w:b w:val="false"/>
          <w:i w:val="false"/>
          <w:color w:val="000000"/>
          <w:sz w:val="28"/>
        </w:rPr>
        <w:t>
      "Раз-два" – с силой отвести руки назад до отказа, пальцы разжать, ладони вперед и поднимаясь на носки медленно поднять руки в стороны, затем вверх, ладони внутрь, потянуться, смотреть вверх.</w:t>
      </w:r>
    </w:p>
    <w:bookmarkEnd w:id="106"/>
    <w:bookmarkStart w:name="z130" w:id="107"/>
    <w:p>
      <w:pPr>
        <w:spacing w:after="0"/>
        <w:ind w:left="0"/>
        <w:jc w:val="both"/>
      </w:pPr>
      <w:r>
        <w:rPr>
          <w:rFonts w:ascii="Times New Roman"/>
          <w:b w:val="false"/>
          <w:i w:val="false"/>
          <w:color w:val="000000"/>
          <w:sz w:val="28"/>
        </w:rPr>
        <w:t>
      "Три" – опускаясь на обе ступни, с силой согнуть руки, локти прижать к туловищу, кулаки к плечам, лопатки соединить, смотреть прямо.</w:t>
      </w:r>
    </w:p>
    <w:bookmarkEnd w:id="107"/>
    <w:bookmarkStart w:name="z131" w:id="108"/>
    <w:p>
      <w:pPr>
        <w:spacing w:after="0"/>
        <w:ind w:left="0"/>
        <w:jc w:val="both"/>
      </w:pPr>
      <w:r>
        <w:rPr>
          <w:rFonts w:ascii="Times New Roman"/>
          <w:b w:val="false"/>
          <w:i w:val="false"/>
          <w:color w:val="000000"/>
          <w:sz w:val="28"/>
        </w:rPr>
        <w:t>
      "Четыре" – сделать широкий выпад влево с резким разгибанием рук в стороны, ладони вниз и поворотом головы налево.</w:t>
      </w:r>
    </w:p>
    <w:bookmarkEnd w:id="108"/>
    <w:bookmarkStart w:name="z132" w:id="109"/>
    <w:p>
      <w:pPr>
        <w:spacing w:after="0"/>
        <w:ind w:left="0"/>
        <w:jc w:val="both"/>
      </w:pPr>
      <w:r>
        <w:rPr>
          <w:rFonts w:ascii="Times New Roman"/>
          <w:b w:val="false"/>
          <w:i w:val="false"/>
          <w:color w:val="000000"/>
          <w:sz w:val="28"/>
        </w:rPr>
        <w:t>
      "Пять" – толчком приставить левую ногу к правой, с силой согнуть руки, локти прижать к туловищу, кулаки к плечам, лопатки соединить, смотреть прямо.</w:t>
      </w:r>
    </w:p>
    <w:bookmarkEnd w:id="109"/>
    <w:bookmarkStart w:name="z133" w:id="110"/>
    <w:p>
      <w:pPr>
        <w:spacing w:after="0"/>
        <w:ind w:left="0"/>
        <w:jc w:val="both"/>
      </w:pPr>
      <w:r>
        <w:rPr>
          <w:rFonts w:ascii="Times New Roman"/>
          <w:b w:val="false"/>
          <w:i w:val="false"/>
          <w:color w:val="000000"/>
          <w:sz w:val="28"/>
        </w:rPr>
        <w:t>
      "Шесть" – сделать широкий выпад вправо с резким разгибанием рук в стороны, ладони вниз и поворотом головы направо.</w:t>
      </w:r>
    </w:p>
    <w:bookmarkEnd w:id="110"/>
    <w:bookmarkStart w:name="z134" w:id="111"/>
    <w:p>
      <w:pPr>
        <w:spacing w:after="0"/>
        <w:ind w:left="0"/>
        <w:jc w:val="both"/>
      </w:pPr>
      <w:r>
        <w:rPr>
          <w:rFonts w:ascii="Times New Roman"/>
          <w:b w:val="false"/>
          <w:i w:val="false"/>
          <w:color w:val="000000"/>
          <w:sz w:val="28"/>
        </w:rPr>
        <w:t>
      "Семь" – толчком приставить правую ногу к левой, с силой согнуть руки, локти прижать к туловищу, ладони к плечам, лопатки соединить, смотреть прямо.</w:t>
      </w:r>
    </w:p>
    <w:bookmarkEnd w:id="111"/>
    <w:bookmarkStart w:name="z135" w:id="112"/>
    <w:p>
      <w:pPr>
        <w:spacing w:after="0"/>
        <w:ind w:left="0"/>
        <w:jc w:val="both"/>
      </w:pPr>
      <w:r>
        <w:rPr>
          <w:rFonts w:ascii="Times New Roman"/>
          <w:b w:val="false"/>
          <w:i w:val="false"/>
          <w:color w:val="000000"/>
          <w:sz w:val="28"/>
        </w:rPr>
        <w:t>
      "Восемь" – прыжком встать ноги врозь на широкий шаг, руки вверх, ладони с хлопком соединить над головой, туловище отклонить назад.</w:t>
      </w:r>
    </w:p>
    <w:bookmarkEnd w:id="112"/>
    <w:bookmarkStart w:name="z136" w:id="113"/>
    <w:p>
      <w:pPr>
        <w:spacing w:after="0"/>
        <w:ind w:left="0"/>
        <w:jc w:val="both"/>
      </w:pPr>
      <w:r>
        <w:rPr>
          <w:rFonts w:ascii="Times New Roman"/>
          <w:b w:val="false"/>
          <w:i w:val="false"/>
          <w:color w:val="000000"/>
          <w:sz w:val="28"/>
        </w:rPr>
        <w:t>
      "Девять" – резко наклониться вперед до отказа, руки между ног, ладони вместе (ноги не сгибать).</w:t>
      </w:r>
    </w:p>
    <w:bookmarkEnd w:id="113"/>
    <w:bookmarkStart w:name="z137" w:id="114"/>
    <w:p>
      <w:pPr>
        <w:spacing w:after="0"/>
        <w:ind w:left="0"/>
        <w:jc w:val="both"/>
      </w:pPr>
      <w:r>
        <w:rPr>
          <w:rFonts w:ascii="Times New Roman"/>
          <w:b w:val="false"/>
          <w:i w:val="false"/>
          <w:color w:val="000000"/>
          <w:sz w:val="28"/>
        </w:rPr>
        <w:t>
      "Десять" – не останавливаясь, выпрямиться, поднимая руки вперед повернуть туловище налево и резким движением развести руки в стороны и назад до отказа, ладони вперед пальцы сжаты в кулак (ноги с места не сдвигать).</w:t>
      </w:r>
    </w:p>
    <w:bookmarkEnd w:id="114"/>
    <w:bookmarkStart w:name="z138" w:id="115"/>
    <w:p>
      <w:pPr>
        <w:spacing w:after="0"/>
        <w:ind w:left="0"/>
        <w:jc w:val="both"/>
      </w:pPr>
      <w:r>
        <w:rPr>
          <w:rFonts w:ascii="Times New Roman"/>
          <w:b w:val="false"/>
          <w:i w:val="false"/>
          <w:color w:val="000000"/>
          <w:sz w:val="28"/>
        </w:rPr>
        <w:t>
      "Одиннадцать" – не останавливаясь, повернуть туловище прямо, ладони рук соединить и резко наклониться вперед до отказа, руки между ног, ладони вместе (ноги не сгибать).</w:t>
      </w:r>
    </w:p>
    <w:bookmarkEnd w:id="115"/>
    <w:bookmarkStart w:name="z139" w:id="116"/>
    <w:p>
      <w:pPr>
        <w:spacing w:after="0"/>
        <w:ind w:left="0"/>
        <w:jc w:val="both"/>
      </w:pPr>
      <w:r>
        <w:rPr>
          <w:rFonts w:ascii="Times New Roman"/>
          <w:b w:val="false"/>
          <w:i w:val="false"/>
          <w:color w:val="000000"/>
          <w:sz w:val="28"/>
        </w:rPr>
        <w:t>
      "Двенадцать" – не останавливаясь, выпрямиться, поднимая руки вперед повернуть туловище направо и резким движением развести руки в стороны и назад до отказа, ладони вперед пальцы сжаты в кулак (ноги с места не сдвигать).</w:t>
      </w:r>
    </w:p>
    <w:bookmarkEnd w:id="116"/>
    <w:bookmarkStart w:name="z140" w:id="117"/>
    <w:p>
      <w:pPr>
        <w:spacing w:after="0"/>
        <w:ind w:left="0"/>
        <w:jc w:val="both"/>
      </w:pPr>
      <w:r>
        <w:rPr>
          <w:rFonts w:ascii="Times New Roman"/>
          <w:b w:val="false"/>
          <w:i w:val="false"/>
          <w:color w:val="000000"/>
          <w:sz w:val="28"/>
        </w:rPr>
        <w:t>
      "Тринадцать" – не останавливаясь, повернуть туловище прямо, ладони рук соединить и резко наклониться вперед до отказа, руки между ног, ладони вместе (ноги не сгибать).</w:t>
      </w:r>
    </w:p>
    <w:bookmarkEnd w:id="117"/>
    <w:bookmarkStart w:name="z141" w:id="118"/>
    <w:p>
      <w:pPr>
        <w:spacing w:after="0"/>
        <w:ind w:left="0"/>
        <w:jc w:val="both"/>
      </w:pPr>
      <w:r>
        <w:rPr>
          <w:rFonts w:ascii="Times New Roman"/>
          <w:b w:val="false"/>
          <w:i w:val="false"/>
          <w:color w:val="000000"/>
          <w:sz w:val="28"/>
        </w:rPr>
        <w:t>
      "Четырнадцать" – выпрямляясь, прыжком свести ноги на ширину плеч (ступни ног параллельно) присесть до отказа, руки вперед, ладони вниз.</w:t>
      </w:r>
    </w:p>
    <w:bookmarkEnd w:id="118"/>
    <w:bookmarkStart w:name="z142" w:id="119"/>
    <w:p>
      <w:pPr>
        <w:spacing w:after="0"/>
        <w:ind w:left="0"/>
        <w:jc w:val="both"/>
      </w:pPr>
      <w:r>
        <w:rPr>
          <w:rFonts w:ascii="Times New Roman"/>
          <w:b w:val="false"/>
          <w:i w:val="false"/>
          <w:color w:val="000000"/>
          <w:sz w:val="28"/>
        </w:rPr>
        <w:t>
      "Пятнадцать" – прыжком поставить ноги врозь на широкий шаг, руки вверх в стороны, ладони внутрь.</w:t>
      </w:r>
    </w:p>
    <w:bookmarkEnd w:id="119"/>
    <w:bookmarkStart w:name="z143" w:id="120"/>
    <w:p>
      <w:pPr>
        <w:spacing w:after="0"/>
        <w:ind w:left="0"/>
        <w:jc w:val="both"/>
      </w:pPr>
      <w:r>
        <w:rPr>
          <w:rFonts w:ascii="Times New Roman"/>
          <w:b w:val="false"/>
          <w:i w:val="false"/>
          <w:color w:val="000000"/>
          <w:sz w:val="28"/>
        </w:rPr>
        <w:t>
      "Шестнадцать" – прыжком строевая стойка.</w:t>
      </w:r>
    </w:p>
    <w:bookmarkEnd w:id="120"/>
    <w:bookmarkStart w:name="z144"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22"/>
    <w:p>
      <w:pPr>
        <w:spacing w:after="0"/>
        <w:ind w:left="0"/>
        <w:jc w:val="both"/>
      </w:pPr>
      <w:r>
        <w:rPr>
          <w:rFonts w:ascii="Times New Roman"/>
          <w:b w:val="false"/>
          <w:i w:val="false"/>
          <w:color w:val="000000"/>
          <w:sz w:val="28"/>
        </w:rPr>
        <w:t>
      Рисунок 2</w:t>
      </w:r>
    </w:p>
    <w:bookmarkEnd w:id="122"/>
    <w:bookmarkStart w:name="z146" w:id="123"/>
    <w:p>
      <w:pPr>
        <w:spacing w:after="0"/>
        <w:ind w:left="0"/>
        <w:jc w:val="both"/>
      </w:pPr>
      <w:r>
        <w:rPr>
          <w:rFonts w:ascii="Times New Roman"/>
          <w:b w:val="false"/>
          <w:i w:val="false"/>
          <w:color w:val="000000"/>
          <w:sz w:val="28"/>
        </w:rPr>
        <w:t>
      Упражнение 3. Подтягивание на перекладине.</w:t>
      </w:r>
    </w:p>
    <w:bookmarkEnd w:id="123"/>
    <w:bookmarkStart w:name="z147" w:id="124"/>
    <w:p>
      <w:pPr>
        <w:spacing w:after="0"/>
        <w:ind w:left="0"/>
        <w:jc w:val="both"/>
      </w:pPr>
      <w:r>
        <w:rPr>
          <w:rFonts w:ascii="Times New Roman"/>
          <w:b w:val="false"/>
          <w:i w:val="false"/>
          <w:color w:val="000000"/>
          <w:sz w:val="28"/>
        </w:rPr>
        <w:t>
      Вис хватом сверху; подтянуться (подбородок выше уровня перекладины), из неподвижного положения в висе на прямых руках (пауза 1-2 секунды), ноги вместе без рывков и маховых движений (рисунок 3).</w:t>
      </w:r>
    </w:p>
    <w:bookmarkEnd w:id="124"/>
    <w:bookmarkStart w:name="z148"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44577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577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26"/>
    <w:p>
      <w:pPr>
        <w:spacing w:after="0"/>
        <w:ind w:left="0"/>
        <w:jc w:val="both"/>
      </w:pPr>
      <w:r>
        <w:rPr>
          <w:rFonts w:ascii="Times New Roman"/>
          <w:b w:val="false"/>
          <w:i w:val="false"/>
          <w:color w:val="000000"/>
          <w:sz w:val="28"/>
        </w:rPr>
        <w:t>
      Рисунок 3</w:t>
      </w:r>
    </w:p>
    <w:bookmarkEnd w:id="126"/>
    <w:bookmarkStart w:name="z150" w:id="127"/>
    <w:p>
      <w:pPr>
        <w:spacing w:after="0"/>
        <w:ind w:left="0"/>
        <w:jc w:val="both"/>
      </w:pPr>
      <w:r>
        <w:rPr>
          <w:rFonts w:ascii="Times New Roman"/>
          <w:b w:val="false"/>
          <w:i w:val="false"/>
          <w:color w:val="000000"/>
          <w:sz w:val="28"/>
        </w:rPr>
        <w:t>
      Упражнение 4. Поднимание ног к перекладине.</w:t>
      </w:r>
    </w:p>
    <w:bookmarkEnd w:id="127"/>
    <w:bookmarkStart w:name="z151" w:id="128"/>
    <w:p>
      <w:pPr>
        <w:spacing w:after="0"/>
        <w:ind w:left="0"/>
        <w:jc w:val="both"/>
      </w:pPr>
      <w:r>
        <w:rPr>
          <w:rFonts w:ascii="Times New Roman"/>
          <w:b w:val="false"/>
          <w:i w:val="false"/>
          <w:color w:val="000000"/>
          <w:sz w:val="28"/>
        </w:rPr>
        <w:t>
      Вис хватом сверху; поднять прямые ноги, коснуться грифа перекладины и опустить их вниз. Положение виса фиксируется 1-2 секунды. При поднимании ног допускается незначительное их сгибание. Не допускается выполнение маховых движений (рисунок 4).</w:t>
      </w:r>
    </w:p>
    <w:bookmarkEnd w:id="128"/>
    <w:bookmarkStart w:name="z15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50292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292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30"/>
    <w:p>
      <w:pPr>
        <w:spacing w:after="0"/>
        <w:ind w:left="0"/>
        <w:jc w:val="both"/>
      </w:pPr>
      <w:r>
        <w:rPr>
          <w:rFonts w:ascii="Times New Roman"/>
          <w:b w:val="false"/>
          <w:i w:val="false"/>
          <w:color w:val="000000"/>
          <w:sz w:val="28"/>
        </w:rPr>
        <w:t>
      Рисунок 4</w:t>
      </w:r>
    </w:p>
    <w:bookmarkEnd w:id="130"/>
    <w:bookmarkStart w:name="z154" w:id="131"/>
    <w:p>
      <w:pPr>
        <w:spacing w:after="0"/>
        <w:ind w:left="0"/>
        <w:jc w:val="both"/>
      </w:pPr>
      <w:r>
        <w:rPr>
          <w:rFonts w:ascii="Times New Roman"/>
          <w:b w:val="false"/>
          <w:i w:val="false"/>
          <w:color w:val="000000"/>
          <w:sz w:val="28"/>
        </w:rPr>
        <w:t>
      Упражнение 5. Подъем переворотом на перекладине.</w:t>
      </w:r>
    </w:p>
    <w:bookmarkEnd w:id="131"/>
    <w:bookmarkStart w:name="z155" w:id="132"/>
    <w:p>
      <w:pPr>
        <w:spacing w:after="0"/>
        <w:ind w:left="0"/>
        <w:jc w:val="both"/>
      </w:pPr>
      <w:r>
        <w:rPr>
          <w:rFonts w:ascii="Times New Roman"/>
          <w:b w:val="false"/>
          <w:i w:val="false"/>
          <w:color w:val="000000"/>
          <w:sz w:val="28"/>
        </w:rPr>
        <w:t>
      Вис хватом сверху; подтягиваясь без маховых движений, поднять ноги к перекладине и, переворачиваясь вокруг оси снаряда, выйти в упор на прямые руки. Положения виса и упора фиксируются; опускание в вис выполняется произвольным способом (рисунок 5).</w:t>
      </w:r>
    </w:p>
    <w:bookmarkEnd w:id="132"/>
    <w:bookmarkStart w:name="z156"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5727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277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4"/>
    <w:p>
      <w:pPr>
        <w:spacing w:after="0"/>
        <w:ind w:left="0"/>
        <w:jc w:val="both"/>
      </w:pPr>
      <w:r>
        <w:rPr>
          <w:rFonts w:ascii="Times New Roman"/>
          <w:b w:val="false"/>
          <w:i w:val="false"/>
          <w:color w:val="000000"/>
          <w:sz w:val="28"/>
        </w:rPr>
        <w:t>
      Рисунок 5</w:t>
      </w:r>
    </w:p>
    <w:bookmarkEnd w:id="134"/>
    <w:bookmarkStart w:name="z158" w:id="135"/>
    <w:p>
      <w:pPr>
        <w:spacing w:after="0"/>
        <w:ind w:left="0"/>
        <w:jc w:val="both"/>
      </w:pPr>
      <w:r>
        <w:rPr>
          <w:rFonts w:ascii="Times New Roman"/>
          <w:b w:val="false"/>
          <w:i w:val="false"/>
          <w:color w:val="000000"/>
          <w:sz w:val="28"/>
        </w:rPr>
        <w:t xml:space="preserve">
      Упражнение 6. Подъем силой на перекладине. </w:t>
      </w:r>
    </w:p>
    <w:bookmarkEnd w:id="135"/>
    <w:bookmarkStart w:name="z159" w:id="136"/>
    <w:p>
      <w:pPr>
        <w:spacing w:after="0"/>
        <w:ind w:left="0"/>
        <w:jc w:val="both"/>
      </w:pPr>
      <w:r>
        <w:rPr>
          <w:rFonts w:ascii="Times New Roman"/>
          <w:b w:val="false"/>
          <w:i w:val="false"/>
          <w:color w:val="000000"/>
          <w:sz w:val="28"/>
        </w:rPr>
        <w:t>
      Вис хватом сверху; подтягиваясь без маховых движений, поставить в упор сначала 1 согнутую руку, затем - другую; продолжая движение, выйти в упор на прямые руки. Положение виса и упора фиксируются (1-2 секунды); опускание в вис выполняется произвольным способом (разрешается подъем силой на обе руки) (рисунок 6).</w:t>
      </w:r>
    </w:p>
    <w:bookmarkEnd w:id="136"/>
    <w:bookmarkStart w:name="z160"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4254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38"/>
    <w:p>
      <w:pPr>
        <w:spacing w:after="0"/>
        <w:ind w:left="0"/>
        <w:jc w:val="both"/>
      </w:pPr>
      <w:r>
        <w:rPr>
          <w:rFonts w:ascii="Times New Roman"/>
          <w:b w:val="false"/>
          <w:i w:val="false"/>
          <w:color w:val="000000"/>
          <w:sz w:val="28"/>
        </w:rPr>
        <w:t>
      Рисунок 6</w:t>
      </w:r>
    </w:p>
    <w:bookmarkEnd w:id="138"/>
    <w:bookmarkStart w:name="z162" w:id="139"/>
    <w:p>
      <w:pPr>
        <w:spacing w:after="0"/>
        <w:ind w:left="0"/>
        <w:jc w:val="both"/>
      </w:pPr>
      <w:r>
        <w:rPr>
          <w:rFonts w:ascii="Times New Roman"/>
          <w:b w:val="false"/>
          <w:i w:val="false"/>
          <w:color w:val="000000"/>
          <w:sz w:val="28"/>
        </w:rPr>
        <w:t xml:space="preserve">
      Упражнение 7. Комбинированное силовое упражнение на перекладине. </w:t>
      </w:r>
    </w:p>
    <w:bookmarkEnd w:id="139"/>
    <w:bookmarkStart w:name="z163" w:id="140"/>
    <w:p>
      <w:pPr>
        <w:spacing w:after="0"/>
        <w:ind w:left="0"/>
        <w:jc w:val="both"/>
      </w:pPr>
      <w:r>
        <w:rPr>
          <w:rFonts w:ascii="Times New Roman"/>
          <w:b w:val="false"/>
          <w:i w:val="false"/>
          <w:color w:val="000000"/>
          <w:sz w:val="28"/>
        </w:rPr>
        <w:t>
      Вис хватом сверху; выполнить в любой последовательности подтягивание, поднимание ног, подъем переворотом и подъем силой; во второй и последующих сериях сохранить начатую очередность выполняемых упражнений. Положение виса и упора фиксируется; при подтягивании подбородок выше перекладины; при поднимании ноги касаются грифа снаряда. Разрешается сгибание и разведение ног, отклонение тела от неподвижного положения, выполнение движений махом и рывком. Оценка производится по количеству циклов (рисунок 7).</w:t>
      </w:r>
    </w:p>
    <w:bookmarkEnd w:id="140"/>
    <w:bookmarkStart w:name="z164"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62230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42"/>
    <w:p>
      <w:pPr>
        <w:spacing w:after="0"/>
        <w:ind w:left="0"/>
        <w:jc w:val="both"/>
      </w:pPr>
      <w:r>
        <w:rPr>
          <w:rFonts w:ascii="Times New Roman"/>
          <w:b w:val="false"/>
          <w:i w:val="false"/>
          <w:color w:val="000000"/>
          <w:sz w:val="28"/>
        </w:rPr>
        <w:t>
      Рисунок 7</w:t>
      </w:r>
    </w:p>
    <w:bookmarkEnd w:id="142"/>
    <w:bookmarkStart w:name="z166" w:id="143"/>
    <w:p>
      <w:pPr>
        <w:spacing w:after="0"/>
        <w:ind w:left="0"/>
        <w:jc w:val="both"/>
      </w:pPr>
      <w:r>
        <w:rPr>
          <w:rFonts w:ascii="Times New Roman"/>
          <w:b w:val="false"/>
          <w:i w:val="false"/>
          <w:color w:val="000000"/>
          <w:sz w:val="28"/>
        </w:rPr>
        <w:t xml:space="preserve">
      Упражнение 8. Сгибание и разгибание рук в упоре на брусьях. </w:t>
      </w:r>
    </w:p>
    <w:bookmarkEnd w:id="143"/>
    <w:bookmarkStart w:name="z167" w:id="144"/>
    <w:p>
      <w:pPr>
        <w:spacing w:after="0"/>
        <w:ind w:left="0"/>
        <w:jc w:val="both"/>
      </w:pPr>
      <w:r>
        <w:rPr>
          <w:rFonts w:ascii="Times New Roman"/>
          <w:b w:val="false"/>
          <w:i w:val="false"/>
          <w:color w:val="000000"/>
          <w:sz w:val="28"/>
        </w:rPr>
        <w:t>
      Упор, сгибая руки, опуститься в упор на согнутых руках, разгибая руки выйти в упор. Положение упора фиксируется; при опускании руки сгибаются полностью (рисунок 8).</w:t>
      </w:r>
    </w:p>
    <w:bookmarkEnd w:id="144"/>
    <w:bookmarkStart w:name="z168"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44069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069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46"/>
    <w:p>
      <w:pPr>
        <w:spacing w:after="0"/>
        <w:ind w:left="0"/>
        <w:jc w:val="both"/>
      </w:pPr>
      <w:r>
        <w:rPr>
          <w:rFonts w:ascii="Times New Roman"/>
          <w:b w:val="false"/>
          <w:i w:val="false"/>
          <w:color w:val="000000"/>
          <w:sz w:val="28"/>
        </w:rPr>
        <w:t>
      Рисунок 8</w:t>
      </w:r>
    </w:p>
    <w:bookmarkEnd w:id="146"/>
    <w:bookmarkStart w:name="z170" w:id="147"/>
    <w:p>
      <w:pPr>
        <w:spacing w:after="0"/>
        <w:ind w:left="0"/>
        <w:jc w:val="both"/>
      </w:pPr>
      <w:r>
        <w:rPr>
          <w:rFonts w:ascii="Times New Roman"/>
          <w:b w:val="false"/>
          <w:i w:val="false"/>
          <w:color w:val="000000"/>
          <w:sz w:val="28"/>
        </w:rPr>
        <w:t>
      Упражнение 9. Угол в упоре на брусьях.</w:t>
      </w:r>
    </w:p>
    <w:bookmarkEnd w:id="147"/>
    <w:bookmarkStart w:name="z171" w:id="148"/>
    <w:p>
      <w:pPr>
        <w:spacing w:after="0"/>
        <w:ind w:left="0"/>
        <w:jc w:val="both"/>
      </w:pPr>
      <w:r>
        <w:rPr>
          <w:rFonts w:ascii="Times New Roman"/>
          <w:b w:val="false"/>
          <w:i w:val="false"/>
          <w:color w:val="000000"/>
          <w:sz w:val="28"/>
        </w:rPr>
        <w:t xml:space="preserve">
      Упор, поднять прямые ноги и удерживать их горизонтально над жердями. Время выполнения упражнения определяется с момента фиксации положения "угол" до момента опускания пяток ног ниже жердей (рисунок 9). </w:t>
      </w:r>
    </w:p>
    <w:bookmarkEnd w:id="148"/>
    <w:bookmarkStart w:name="z172"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34544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544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50"/>
    <w:p>
      <w:pPr>
        <w:spacing w:after="0"/>
        <w:ind w:left="0"/>
        <w:jc w:val="both"/>
      </w:pPr>
      <w:r>
        <w:rPr>
          <w:rFonts w:ascii="Times New Roman"/>
          <w:b w:val="false"/>
          <w:i w:val="false"/>
          <w:color w:val="000000"/>
          <w:sz w:val="28"/>
        </w:rPr>
        <w:t>
      Рисунок 9</w:t>
      </w:r>
    </w:p>
    <w:bookmarkEnd w:id="150"/>
    <w:bookmarkStart w:name="z174" w:id="151"/>
    <w:p>
      <w:pPr>
        <w:spacing w:after="0"/>
        <w:ind w:left="0"/>
        <w:jc w:val="both"/>
      </w:pPr>
      <w:r>
        <w:rPr>
          <w:rFonts w:ascii="Times New Roman"/>
          <w:b w:val="false"/>
          <w:i w:val="false"/>
          <w:color w:val="000000"/>
          <w:sz w:val="28"/>
        </w:rPr>
        <w:t xml:space="preserve">
      Упражнение 10. Комплекс упражнений на брусьях. </w:t>
      </w:r>
    </w:p>
    <w:bookmarkEnd w:id="151"/>
    <w:bookmarkStart w:name="z175" w:id="152"/>
    <w:p>
      <w:pPr>
        <w:spacing w:after="0"/>
        <w:ind w:left="0"/>
        <w:jc w:val="both"/>
      </w:pPr>
      <w:r>
        <w:rPr>
          <w:rFonts w:ascii="Times New Roman"/>
          <w:b w:val="false"/>
          <w:i w:val="false"/>
          <w:color w:val="000000"/>
          <w:sz w:val="28"/>
        </w:rPr>
        <w:t>
      Для курсантов 1-го курса - упор на руках, размахивание, подъем махом вперед в сед ноги врозь, перемах ног внутрь и мах назад, махом вперед соскок вправо с поворотом налево, держась за жердь.</w:t>
      </w:r>
    </w:p>
    <w:bookmarkEnd w:id="152"/>
    <w:bookmarkStart w:name="z176" w:id="153"/>
    <w:p>
      <w:pPr>
        <w:spacing w:after="0"/>
        <w:ind w:left="0"/>
        <w:jc w:val="both"/>
      </w:pPr>
      <w:r>
        <w:rPr>
          <w:rFonts w:ascii="Times New Roman"/>
          <w:b w:val="false"/>
          <w:i w:val="false"/>
          <w:color w:val="000000"/>
          <w:sz w:val="28"/>
        </w:rPr>
        <w:t>
      Разрешается выполнять соскок махом вперед в другую сторону (рисунок 10).</w:t>
      </w:r>
    </w:p>
    <w:bookmarkEnd w:id="153"/>
    <w:bookmarkStart w:name="z177"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0104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104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55"/>
    <w:p>
      <w:pPr>
        <w:spacing w:after="0"/>
        <w:ind w:left="0"/>
        <w:jc w:val="both"/>
      </w:pPr>
      <w:r>
        <w:rPr>
          <w:rFonts w:ascii="Times New Roman"/>
          <w:b w:val="false"/>
          <w:i w:val="false"/>
          <w:color w:val="000000"/>
          <w:sz w:val="28"/>
        </w:rPr>
        <w:t>
      Рисунок 10</w:t>
      </w:r>
    </w:p>
    <w:bookmarkEnd w:id="155"/>
    <w:bookmarkStart w:name="z179" w:id="156"/>
    <w:p>
      <w:pPr>
        <w:spacing w:after="0"/>
        <w:ind w:left="0"/>
        <w:jc w:val="both"/>
      </w:pPr>
      <w:r>
        <w:rPr>
          <w:rFonts w:ascii="Times New Roman"/>
          <w:b w:val="false"/>
          <w:i w:val="false"/>
          <w:color w:val="000000"/>
          <w:sz w:val="28"/>
        </w:rPr>
        <w:t>
      Для курсантов 2-го курса - упор на руках, размахивание, подъем махом вперед, мах назад, махом вперед соскок вправо с поворотом налево, держась за жердь.</w:t>
      </w:r>
    </w:p>
    <w:bookmarkEnd w:id="156"/>
    <w:bookmarkStart w:name="z180" w:id="157"/>
    <w:p>
      <w:pPr>
        <w:spacing w:after="0"/>
        <w:ind w:left="0"/>
        <w:jc w:val="both"/>
      </w:pPr>
      <w:r>
        <w:rPr>
          <w:rFonts w:ascii="Times New Roman"/>
          <w:b w:val="false"/>
          <w:i w:val="false"/>
          <w:color w:val="000000"/>
          <w:sz w:val="28"/>
        </w:rPr>
        <w:t>
      Разрешается выполнять соскок махом вперед в другую сторону (рисунок 11).</w:t>
      </w:r>
    </w:p>
    <w:bookmarkEnd w:id="157"/>
    <w:bookmarkStart w:name="z181"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6413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13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59"/>
    <w:p>
      <w:pPr>
        <w:spacing w:after="0"/>
        <w:ind w:left="0"/>
        <w:jc w:val="both"/>
      </w:pPr>
      <w:r>
        <w:rPr>
          <w:rFonts w:ascii="Times New Roman"/>
          <w:b w:val="false"/>
          <w:i w:val="false"/>
          <w:color w:val="000000"/>
          <w:sz w:val="28"/>
        </w:rPr>
        <w:t>
      Рисунок 11</w:t>
      </w:r>
    </w:p>
    <w:bookmarkEnd w:id="159"/>
    <w:bookmarkStart w:name="z183" w:id="160"/>
    <w:p>
      <w:pPr>
        <w:spacing w:after="0"/>
        <w:ind w:left="0"/>
        <w:jc w:val="both"/>
      </w:pPr>
      <w:r>
        <w:rPr>
          <w:rFonts w:ascii="Times New Roman"/>
          <w:b w:val="false"/>
          <w:i w:val="false"/>
          <w:color w:val="000000"/>
          <w:sz w:val="28"/>
        </w:rPr>
        <w:t>
      Для курсантов 3-го и старших курсов - упор на руках, размахивание, подъем махом вперед, махом назад стойка на плечах (держать 3 секунды), кувырок вперед в сед ноги врозь, перемах ног внутрь и мах назад, махом вперед соскок вправо с поворотом налево, держась за жердь.</w:t>
      </w:r>
    </w:p>
    <w:bookmarkEnd w:id="160"/>
    <w:bookmarkStart w:name="z184" w:id="161"/>
    <w:p>
      <w:pPr>
        <w:spacing w:after="0"/>
        <w:ind w:left="0"/>
        <w:jc w:val="both"/>
      </w:pPr>
      <w:r>
        <w:rPr>
          <w:rFonts w:ascii="Times New Roman"/>
          <w:b w:val="false"/>
          <w:i w:val="false"/>
          <w:color w:val="000000"/>
          <w:sz w:val="28"/>
        </w:rPr>
        <w:t>
      Разрешается выполнять соскок махом вперед в другую сторону (рисунок 12).</w:t>
      </w:r>
    </w:p>
    <w:bookmarkEnd w:id="161"/>
    <w:bookmarkStart w:name="z185"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63"/>
    <w:p>
      <w:pPr>
        <w:spacing w:after="0"/>
        <w:ind w:left="0"/>
        <w:jc w:val="both"/>
      </w:pPr>
      <w:r>
        <w:rPr>
          <w:rFonts w:ascii="Times New Roman"/>
          <w:b w:val="false"/>
          <w:i w:val="false"/>
          <w:color w:val="000000"/>
          <w:sz w:val="28"/>
        </w:rPr>
        <w:t>
      Рисунок 12</w:t>
      </w:r>
    </w:p>
    <w:bookmarkEnd w:id="163"/>
    <w:bookmarkStart w:name="z187" w:id="164"/>
    <w:p>
      <w:pPr>
        <w:spacing w:after="0"/>
        <w:ind w:left="0"/>
        <w:jc w:val="both"/>
      </w:pPr>
      <w:r>
        <w:rPr>
          <w:rFonts w:ascii="Times New Roman"/>
          <w:b w:val="false"/>
          <w:i w:val="false"/>
          <w:color w:val="000000"/>
          <w:sz w:val="28"/>
        </w:rPr>
        <w:t xml:space="preserve">
      Упражнение 11. Прыжок, ноги врозь через козла в длину. </w:t>
      </w:r>
    </w:p>
    <w:bookmarkEnd w:id="164"/>
    <w:bookmarkStart w:name="z188" w:id="165"/>
    <w:p>
      <w:pPr>
        <w:spacing w:after="0"/>
        <w:ind w:left="0"/>
        <w:jc w:val="both"/>
      </w:pPr>
      <w:r>
        <w:rPr>
          <w:rFonts w:ascii="Times New Roman"/>
          <w:b w:val="false"/>
          <w:i w:val="false"/>
          <w:color w:val="000000"/>
          <w:sz w:val="28"/>
        </w:rPr>
        <w:t>
      Высота снаряда 125 сантиметров мостик высотой 10-15 сантиметров устанавливается в 1 метре от снаряда, прыжок выполняется с разбега (рисунок 13).</w:t>
      </w:r>
    </w:p>
    <w:bookmarkEnd w:id="165"/>
    <w:bookmarkStart w:name="z189"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67"/>
    <w:p>
      <w:pPr>
        <w:spacing w:after="0"/>
        <w:ind w:left="0"/>
        <w:jc w:val="both"/>
      </w:pPr>
      <w:r>
        <w:rPr>
          <w:rFonts w:ascii="Times New Roman"/>
          <w:b w:val="false"/>
          <w:i w:val="false"/>
          <w:color w:val="000000"/>
          <w:sz w:val="28"/>
        </w:rPr>
        <w:t>
      Рисунок 13</w:t>
      </w:r>
    </w:p>
    <w:bookmarkEnd w:id="167"/>
    <w:bookmarkStart w:name="z191" w:id="168"/>
    <w:p>
      <w:pPr>
        <w:spacing w:after="0"/>
        <w:ind w:left="0"/>
        <w:jc w:val="both"/>
      </w:pPr>
      <w:r>
        <w:rPr>
          <w:rFonts w:ascii="Times New Roman"/>
          <w:b w:val="false"/>
          <w:i w:val="false"/>
          <w:color w:val="000000"/>
          <w:sz w:val="28"/>
        </w:rPr>
        <w:t xml:space="preserve">
      Упражнение 12. Прыжок, ноги врозь через коня в длину. </w:t>
      </w:r>
    </w:p>
    <w:bookmarkEnd w:id="168"/>
    <w:bookmarkStart w:name="z192" w:id="169"/>
    <w:p>
      <w:pPr>
        <w:spacing w:after="0"/>
        <w:ind w:left="0"/>
        <w:jc w:val="both"/>
      </w:pPr>
      <w:r>
        <w:rPr>
          <w:rFonts w:ascii="Times New Roman"/>
          <w:b w:val="false"/>
          <w:i w:val="false"/>
          <w:color w:val="000000"/>
          <w:sz w:val="28"/>
        </w:rPr>
        <w:t>
      Высота снаряда 120 сантиметров, мостик высотой 10-15 сантиметров устанавливается произвольно; прыжок выполняется с разбега, толчок руками выполняется о дальнюю половину гимнастического снаряда (рисунок 14).</w:t>
      </w:r>
    </w:p>
    <w:bookmarkEnd w:id="169"/>
    <w:bookmarkStart w:name="z193"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71"/>
    <w:p>
      <w:pPr>
        <w:spacing w:after="0"/>
        <w:ind w:left="0"/>
        <w:jc w:val="both"/>
      </w:pPr>
      <w:r>
        <w:rPr>
          <w:rFonts w:ascii="Times New Roman"/>
          <w:b w:val="false"/>
          <w:i w:val="false"/>
          <w:color w:val="000000"/>
          <w:sz w:val="28"/>
        </w:rPr>
        <w:t>
      Рисунок 14</w:t>
      </w:r>
    </w:p>
    <w:bookmarkEnd w:id="171"/>
    <w:bookmarkStart w:name="z195" w:id="172"/>
    <w:p>
      <w:pPr>
        <w:spacing w:after="0"/>
        <w:ind w:left="0"/>
        <w:jc w:val="both"/>
      </w:pPr>
      <w:r>
        <w:rPr>
          <w:rFonts w:ascii="Times New Roman"/>
          <w:b w:val="false"/>
          <w:i w:val="false"/>
          <w:color w:val="000000"/>
          <w:sz w:val="28"/>
        </w:rPr>
        <w:t xml:space="preserve">
      Упражнение 13. Стойка на голове. </w:t>
      </w:r>
    </w:p>
    <w:bookmarkEnd w:id="172"/>
    <w:bookmarkStart w:name="z196" w:id="173"/>
    <w:p>
      <w:pPr>
        <w:spacing w:after="0"/>
        <w:ind w:left="0"/>
        <w:jc w:val="both"/>
      </w:pPr>
      <w:r>
        <w:rPr>
          <w:rFonts w:ascii="Times New Roman"/>
          <w:b w:val="false"/>
          <w:i w:val="false"/>
          <w:color w:val="000000"/>
          <w:sz w:val="28"/>
        </w:rPr>
        <w:t>
      Упор присев, принять положение стойки на голове произвольным способом (держать 5 секунд). Время удержания стойки определяется с момента фиксации тела в вертикальном положении, ноги выпрямлены (рисунок 15).</w:t>
      </w:r>
    </w:p>
    <w:bookmarkEnd w:id="173"/>
    <w:bookmarkStart w:name="z197"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41021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021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75"/>
    <w:p>
      <w:pPr>
        <w:spacing w:after="0"/>
        <w:ind w:left="0"/>
        <w:jc w:val="both"/>
      </w:pPr>
      <w:r>
        <w:rPr>
          <w:rFonts w:ascii="Times New Roman"/>
          <w:b w:val="false"/>
          <w:i w:val="false"/>
          <w:color w:val="000000"/>
          <w:sz w:val="28"/>
        </w:rPr>
        <w:t>
      Рисунок 15</w:t>
      </w:r>
    </w:p>
    <w:bookmarkEnd w:id="175"/>
    <w:bookmarkStart w:name="z199" w:id="176"/>
    <w:p>
      <w:pPr>
        <w:spacing w:after="0"/>
        <w:ind w:left="0"/>
        <w:jc w:val="both"/>
      </w:pPr>
      <w:r>
        <w:rPr>
          <w:rFonts w:ascii="Times New Roman"/>
          <w:b w:val="false"/>
          <w:i w:val="false"/>
          <w:color w:val="000000"/>
          <w:sz w:val="28"/>
        </w:rPr>
        <w:t xml:space="preserve">
      Упражнение 14. Кувырок вперед прыжком. </w:t>
      </w:r>
    </w:p>
    <w:bookmarkEnd w:id="176"/>
    <w:bookmarkStart w:name="z200" w:id="177"/>
    <w:p>
      <w:pPr>
        <w:spacing w:after="0"/>
        <w:ind w:left="0"/>
        <w:jc w:val="both"/>
      </w:pPr>
      <w:r>
        <w:rPr>
          <w:rFonts w:ascii="Times New Roman"/>
          <w:b w:val="false"/>
          <w:i w:val="false"/>
          <w:color w:val="000000"/>
          <w:sz w:val="28"/>
        </w:rPr>
        <w:t>
      Исходное положение - строевая стойка; 2-3 шага разбега, кувырок вперед прыжком через препятствие высотой 100 сантиметров, строевая стойка (рисунок 16).</w:t>
      </w:r>
    </w:p>
    <w:bookmarkEnd w:id="177"/>
    <w:bookmarkStart w:name="z20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79"/>
    <w:p>
      <w:pPr>
        <w:spacing w:after="0"/>
        <w:ind w:left="0"/>
        <w:jc w:val="both"/>
      </w:pPr>
      <w:r>
        <w:rPr>
          <w:rFonts w:ascii="Times New Roman"/>
          <w:b w:val="false"/>
          <w:i w:val="false"/>
          <w:color w:val="000000"/>
          <w:sz w:val="28"/>
        </w:rPr>
        <w:t>
      Рисунок 16</w:t>
      </w:r>
    </w:p>
    <w:bookmarkEnd w:id="179"/>
    <w:bookmarkStart w:name="z203" w:id="180"/>
    <w:p>
      <w:pPr>
        <w:spacing w:after="0"/>
        <w:ind w:left="0"/>
        <w:jc w:val="both"/>
      </w:pPr>
      <w:r>
        <w:rPr>
          <w:rFonts w:ascii="Times New Roman"/>
          <w:b w:val="false"/>
          <w:i w:val="false"/>
          <w:color w:val="000000"/>
          <w:sz w:val="28"/>
        </w:rPr>
        <w:t>
      Упражнение 15. Поднимание гири 24 килограмма (рывок).</w:t>
      </w:r>
    </w:p>
    <w:bookmarkEnd w:id="180"/>
    <w:bookmarkStart w:name="z204" w:id="181"/>
    <w:p>
      <w:pPr>
        <w:spacing w:after="0"/>
        <w:ind w:left="0"/>
        <w:jc w:val="both"/>
      </w:pPr>
      <w:r>
        <w:rPr>
          <w:rFonts w:ascii="Times New Roman"/>
          <w:b w:val="false"/>
          <w:i w:val="false"/>
          <w:color w:val="000000"/>
          <w:sz w:val="28"/>
        </w:rPr>
        <w:t>
      Стойка ноги на ширине плеч, взявшись хватом сверху одной рукой за дужку гири, стоящей на полу, последовательно поднимать гирю вверх и опускать вниз, не касаясь пола, сначала 1 рукой, затем без отдыха после смены рук - другой. Положение гири вверху фиксируется на прямой руке 1 секунду, смена рук осуществляется на замахе вперед. Не допускается находиться в положении, когда гиря опущена вниз более 2 секунды.</w:t>
      </w:r>
    </w:p>
    <w:bookmarkEnd w:id="181"/>
    <w:bookmarkStart w:name="z205" w:id="182"/>
    <w:p>
      <w:pPr>
        <w:spacing w:after="0"/>
        <w:ind w:left="0"/>
        <w:jc w:val="both"/>
      </w:pPr>
      <w:r>
        <w:rPr>
          <w:rFonts w:ascii="Times New Roman"/>
          <w:b w:val="false"/>
          <w:i w:val="false"/>
          <w:color w:val="000000"/>
          <w:sz w:val="28"/>
        </w:rPr>
        <w:t>
      Установлено две весовые категории с минимальными нормативами для слабой руки: до 70 килограмм - 8 раз; 70 килограмм и выше - 10 раз (рисунок 17).</w:t>
      </w:r>
    </w:p>
    <w:bookmarkEnd w:id="182"/>
    <w:bookmarkStart w:name="z206"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0231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0231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84"/>
    <w:p>
      <w:pPr>
        <w:spacing w:after="0"/>
        <w:ind w:left="0"/>
        <w:jc w:val="both"/>
      </w:pPr>
      <w:r>
        <w:rPr>
          <w:rFonts w:ascii="Times New Roman"/>
          <w:b w:val="false"/>
          <w:i w:val="false"/>
          <w:color w:val="000000"/>
          <w:sz w:val="28"/>
        </w:rPr>
        <w:t>
      Рисунок 17</w:t>
      </w:r>
    </w:p>
    <w:bookmarkEnd w:id="184"/>
    <w:bookmarkStart w:name="z208" w:id="185"/>
    <w:p>
      <w:pPr>
        <w:spacing w:after="0"/>
        <w:ind w:left="0"/>
        <w:jc w:val="both"/>
      </w:pPr>
      <w:r>
        <w:rPr>
          <w:rFonts w:ascii="Times New Roman"/>
          <w:b w:val="false"/>
          <w:i w:val="false"/>
          <w:color w:val="000000"/>
          <w:sz w:val="28"/>
        </w:rPr>
        <w:t xml:space="preserve">
      Упражнение 16. Комплексное силовое упражнение. </w:t>
      </w:r>
    </w:p>
    <w:bookmarkEnd w:id="185"/>
    <w:bookmarkStart w:name="z209" w:id="186"/>
    <w:p>
      <w:pPr>
        <w:spacing w:after="0"/>
        <w:ind w:left="0"/>
        <w:jc w:val="both"/>
      </w:pPr>
      <w:r>
        <w:rPr>
          <w:rFonts w:ascii="Times New Roman"/>
          <w:b w:val="false"/>
          <w:i w:val="false"/>
          <w:color w:val="000000"/>
          <w:sz w:val="28"/>
        </w:rPr>
        <w:t>
      Выполняется в течение 1 минуты: первые 30 секунд – максимальное количество наклонов вперед до касания локтем колен ног из положения лежа на спине, руки за голову, ноги закреплены (допускается незначительное их сгибание, при возвращении в исходное положение необходимо касание пола лопатками); вторые 30 секунд – максимальное количество сгибаний и разгибаний рук в упоре лежа (тело прямое, руки сгибать до касания грудью пола). При этом упражнение считается выполненным, если каждое из двух действий выполнено не менее одного раза (рисунок 18).</w:t>
      </w:r>
    </w:p>
    <w:bookmarkEnd w:id="186"/>
    <w:bookmarkStart w:name="z210"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47498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7498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188"/>
    <w:p>
      <w:pPr>
        <w:spacing w:after="0"/>
        <w:ind w:left="0"/>
        <w:jc w:val="both"/>
      </w:pPr>
      <w:r>
        <w:rPr>
          <w:rFonts w:ascii="Times New Roman"/>
          <w:b w:val="false"/>
          <w:i w:val="false"/>
          <w:color w:val="000000"/>
          <w:sz w:val="28"/>
        </w:rPr>
        <w:t>
      Рисунок 18</w:t>
      </w:r>
    </w:p>
    <w:bookmarkEnd w:id="188"/>
    <w:bookmarkStart w:name="z212" w:id="189"/>
    <w:p>
      <w:pPr>
        <w:spacing w:after="0"/>
        <w:ind w:left="0"/>
        <w:jc w:val="both"/>
      </w:pPr>
      <w:r>
        <w:rPr>
          <w:rFonts w:ascii="Times New Roman"/>
          <w:b w:val="false"/>
          <w:i w:val="false"/>
          <w:color w:val="000000"/>
          <w:sz w:val="28"/>
        </w:rPr>
        <w:t>
      Упражнение 17. Лазание по канату (шесту).</w:t>
      </w:r>
    </w:p>
    <w:bookmarkEnd w:id="189"/>
    <w:bookmarkStart w:name="z213" w:id="190"/>
    <w:p>
      <w:pPr>
        <w:spacing w:after="0"/>
        <w:ind w:left="0"/>
        <w:jc w:val="both"/>
      </w:pPr>
      <w:r>
        <w:rPr>
          <w:rFonts w:ascii="Times New Roman"/>
          <w:b w:val="false"/>
          <w:i w:val="false"/>
          <w:color w:val="000000"/>
          <w:sz w:val="28"/>
        </w:rPr>
        <w:t>
      Стоя у каната (шеста), взявшись руками без прыжка подняться по канату (шесту) на высоту 6 метров от пола, коснуться верхней отметки одной рукой. Опускание вниз – произвольным способом. Оценка производится по способу лазания:</w:t>
      </w:r>
    </w:p>
    <w:bookmarkEnd w:id="190"/>
    <w:bookmarkStart w:name="z214" w:id="191"/>
    <w:p>
      <w:pPr>
        <w:spacing w:after="0"/>
        <w:ind w:left="0"/>
        <w:jc w:val="both"/>
      </w:pPr>
      <w:r>
        <w:rPr>
          <w:rFonts w:ascii="Times New Roman"/>
          <w:b w:val="false"/>
          <w:i w:val="false"/>
          <w:color w:val="000000"/>
          <w:sz w:val="28"/>
        </w:rPr>
        <w:t>
      на оценку "отлично" – лазание без помощи ног, ноги в положении "угол";</w:t>
      </w:r>
    </w:p>
    <w:bookmarkEnd w:id="191"/>
    <w:bookmarkStart w:name="z215" w:id="192"/>
    <w:p>
      <w:pPr>
        <w:spacing w:after="0"/>
        <w:ind w:left="0"/>
        <w:jc w:val="both"/>
      </w:pPr>
      <w:r>
        <w:rPr>
          <w:rFonts w:ascii="Times New Roman"/>
          <w:b w:val="false"/>
          <w:i w:val="false"/>
          <w:color w:val="000000"/>
          <w:sz w:val="28"/>
        </w:rPr>
        <w:t>
      на оценку "хорошо" – лазание без помощи ног, ноги произвольно;</w:t>
      </w:r>
    </w:p>
    <w:bookmarkEnd w:id="192"/>
    <w:bookmarkStart w:name="z216" w:id="193"/>
    <w:p>
      <w:pPr>
        <w:spacing w:after="0"/>
        <w:ind w:left="0"/>
        <w:jc w:val="both"/>
      </w:pPr>
      <w:r>
        <w:rPr>
          <w:rFonts w:ascii="Times New Roman"/>
          <w:b w:val="false"/>
          <w:i w:val="false"/>
          <w:color w:val="000000"/>
          <w:sz w:val="28"/>
        </w:rPr>
        <w:t>
      на оценку "удовлетворительно" – лазание с помощью ног (рисунок 19).</w:t>
      </w:r>
    </w:p>
    <w:bookmarkEnd w:id="193"/>
    <w:bookmarkStart w:name="z217"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31242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242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95"/>
    <w:p>
      <w:pPr>
        <w:spacing w:after="0"/>
        <w:ind w:left="0"/>
        <w:jc w:val="both"/>
      </w:pPr>
      <w:r>
        <w:rPr>
          <w:rFonts w:ascii="Times New Roman"/>
          <w:b w:val="false"/>
          <w:i w:val="false"/>
          <w:color w:val="000000"/>
          <w:sz w:val="28"/>
        </w:rPr>
        <w:t>
      Рисунок 19</w:t>
      </w:r>
    </w:p>
    <w:bookmarkEnd w:id="195"/>
    <w:bookmarkStart w:name="z219" w:id="196"/>
    <w:p>
      <w:pPr>
        <w:spacing w:after="0"/>
        <w:ind w:left="0"/>
        <w:jc w:val="both"/>
      </w:pPr>
      <w:r>
        <w:rPr>
          <w:rFonts w:ascii="Times New Roman"/>
          <w:b w:val="false"/>
          <w:i w:val="false"/>
          <w:color w:val="000000"/>
          <w:sz w:val="28"/>
        </w:rPr>
        <w:t>
      Упражнение 18. Упражнение на батуте.</w:t>
      </w:r>
    </w:p>
    <w:bookmarkEnd w:id="196"/>
    <w:bookmarkStart w:name="z220" w:id="197"/>
    <w:p>
      <w:pPr>
        <w:spacing w:after="0"/>
        <w:ind w:left="0"/>
        <w:jc w:val="both"/>
      </w:pPr>
      <w:r>
        <w:rPr>
          <w:rFonts w:ascii="Times New Roman"/>
          <w:b w:val="false"/>
          <w:i w:val="false"/>
          <w:color w:val="000000"/>
          <w:sz w:val="28"/>
        </w:rPr>
        <w:t xml:space="preserve">
      Для курсантов первого курса, военнослужащих, проходящих воинскую службу по контракту на должностях рядового, сержантского, офицерского составов второй возрастной группы: два основных прыжка, прыжок на живот, встать, основной прыжок, прыжок в сед, встать, основной прыжок, прыжок с поворотом на 180°, основной прыжок, прыжок в группировке, два основных прыжка. </w:t>
      </w:r>
    </w:p>
    <w:bookmarkEnd w:id="197"/>
    <w:bookmarkStart w:name="z221" w:id="198"/>
    <w:p>
      <w:pPr>
        <w:spacing w:after="0"/>
        <w:ind w:left="0"/>
        <w:jc w:val="both"/>
      </w:pPr>
      <w:r>
        <w:rPr>
          <w:rFonts w:ascii="Times New Roman"/>
          <w:b w:val="false"/>
          <w:i w:val="false"/>
          <w:color w:val="000000"/>
          <w:sz w:val="28"/>
        </w:rPr>
        <w:t>
      Для курсантов второго курса, военнослужащих, проходящих воинскую службу по контракту на должностях рядового, сержантского, офицерского составов первой возрастной группы: два основных прыжка, сальто вперед (назад), два основных прыжка.</w:t>
      </w:r>
    </w:p>
    <w:bookmarkEnd w:id="198"/>
    <w:bookmarkStart w:name="z222" w:id="199"/>
    <w:p>
      <w:pPr>
        <w:spacing w:after="0"/>
        <w:ind w:left="0"/>
        <w:jc w:val="both"/>
      </w:pPr>
      <w:r>
        <w:rPr>
          <w:rFonts w:ascii="Times New Roman"/>
          <w:b w:val="false"/>
          <w:i w:val="false"/>
          <w:color w:val="000000"/>
          <w:sz w:val="28"/>
        </w:rPr>
        <w:t>
      Для курсантов третьего и старших курсов: два основных прыжка, прыжок на живот, встать, основной прыжок, прыжок в сед, встать, основной прыжок, прыжок с поворотом на 180°, основной прыжок, прыжок в группировке, основной прыжок, сальто вперед (назад), два основных прыжка (рисунок 20).</w:t>
      </w:r>
    </w:p>
    <w:bookmarkEnd w:id="199"/>
    <w:bookmarkStart w:name="z223"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01"/>
    <w:p>
      <w:pPr>
        <w:spacing w:after="0"/>
        <w:ind w:left="0"/>
        <w:jc w:val="both"/>
      </w:pPr>
      <w:r>
        <w:rPr>
          <w:rFonts w:ascii="Times New Roman"/>
          <w:b w:val="false"/>
          <w:i w:val="false"/>
          <w:color w:val="000000"/>
          <w:sz w:val="28"/>
        </w:rPr>
        <w:t>
      Рисунок 20</w:t>
      </w:r>
    </w:p>
    <w:bookmarkEnd w:id="201"/>
    <w:bookmarkStart w:name="z225" w:id="202"/>
    <w:p>
      <w:pPr>
        <w:spacing w:after="0"/>
        <w:ind w:left="0"/>
        <w:jc w:val="both"/>
      </w:pPr>
      <w:r>
        <w:rPr>
          <w:rFonts w:ascii="Times New Roman"/>
          <w:b w:val="false"/>
          <w:i w:val="false"/>
          <w:color w:val="000000"/>
          <w:sz w:val="28"/>
        </w:rPr>
        <w:t>
      Упражнение 19. Упражнение на стационарном колесе.</w:t>
      </w:r>
    </w:p>
    <w:bookmarkEnd w:id="202"/>
    <w:bookmarkStart w:name="z226" w:id="203"/>
    <w:p>
      <w:pPr>
        <w:spacing w:after="0"/>
        <w:ind w:left="0"/>
        <w:jc w:val="both"/>
      </w:pPr>
      <w:r>
        <w:rPr>
          <w:rFonts w:ascii="Times New Roman"/>
          <w:b w:val="false"/>
          <w:i w:val="false"/>
          <w:color w:val="000000"/>
          <w:sz w:val="28"/>
        </w:rPr>
        <w:t>
      Выполняется 10 оборотов влево и 10 оборотов вправо. Начинается и заканчивается упражнение в момент прохождения вертикали головой вверх. Оценка производится по общему времени, затраченному на 20 оборотов, без выключения секундомера после выполнения первых 10 оборотов. Начинать упражнение можно в любую сторону (рисунок 21).</w:t>
      </w:r>
    </w:p>
    <w:bookmarkEnd w:id="203"/>
    <w:bookmarkStart w:name="z227"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57277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277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05"/>
    <w:p>
      <w:pPr>
        <w:spacing w:after="0"/>
        <w:ind w:left="0"/>
        <w:jc w:val="both"/>
      </w:pPr>
      <w:r>
        <w:rPr>
          <w:rFonts w:ascii="Times New Roman"/>
          <w:b w:val="false"/>
          <w:i w:val="false"/>
          <w:color w:val="000000"/>
          <w:sz w:val="28"/>
        </w:rPr>
        <w:t>
      Рисунок 21</w:t>
      </w:r>
    </w:p>
    <w:bookmarkEnd w:id="205"/>
    <w:bookmarkStart w:name="z229" w:id="206"/>
    <w:p>
      <w:pPr>
        <w:spacing w:after="0"/>
        <w:ind w:left="0"/>
        <w:jc w:val="both"/>
      </w:pPr>
      <w:r>
        <w:rPr>
          <w:rFonts w:ascii="Times New Roman"/>
          <w:b w:val="false"/>
          <w:i w:val="false"/>
          <w:color w:val="000000"/>
          <w:sz w:val="28"/>
        </w:rPr>
        <w:t>
      Упражнение 20. Упражнение на подвижном колесе.</w:t>
      </w:r>
    </w:p>
    <w:bookmarkEnd w:id="206"/>
    <w:bookmarkStart w:name="z230" w:id="207"/>
    <w:p>
      <w:pPr>
        <w:spacing w:after="0"/>
        <w:ind w:left="0"/>
        <w:jc w:val="both"/>
      </w:pPr>
      <w:r>
        <w:rPr>
          <w:rFonts w:ascii="Times New Roman"/>
          <w:b w:val="false"/>
          <w:i w:val="false"/>
          <w:color w:val="000000"/>
          <w:sz w:val="28"/>
        </w:rPr>
        <w:t>
      Выполняется 10 спиралей в любую сторону. Оценка производится по сложности упражнения:</w:t>
      </w:r>
    </w:p>
    <w:bookmarkEnd w:id="207"/>
    <w:bookmarkStart w:name="z231" w:id="208"/>
    <w:p>
      <w:pPr>
        <w:spacing w:after="0"/>
        <w:ind w:left="0"/>
        <w:jc w:val="both"/>
      </w:pPr>
      <w:r>
        <w:rPr>
          <w:rFonts w:ascii="Times New Roman"/>
          <w:b w:val="false"/>
          <w:i w:val="false"/>
          <w:color w:val="000000"/>
          <w:sz w:val="28"/>
        </w:rPr>
        <w:t>
      на оценку "отлично" - вход в спираль, катание 10 спиралей и поднять колесо в вертикальное положение;</w:t>
      </w:r>
    </w:p>
    <w:bookmarkEnd w:id="208"/>
    <w:bookmarkStart w:name="z232" w:id="209"/>
    <w:p>
      <w:pPr>
        <w:spacing w:after="0"/>
        <w:ind w:left="0"/>
        <w:jc w:val="both"/>
      </w:pPr>
      <w:r>
        <w:rPr>
          <w:rFonts w:ascii="Times New Roman"/>
          <w:b w:val="false"/>
          <w:i w:val="false"/>
          <w:color w:val="000000"/>
          <w:sz w:val="28"/>
        </w:rPr>
        <w:t>
      на оценку "хорошо" - вход в спираль и 10 спиралей;</w:t>
      </w:r>
    </w:p>
    <w:bookmarkEnd w:id="209"/>
    <w:bookmarkStart w:name="z233" w:id="210"/>
    <w:p>
      <w:pPr>
        <w:spacing w:after="0"/>
        <w:ind w:left="0"/>
        <w:jc w:val="both"/>
      </w:pPr>
      <w:r>
        <w:rPr>
          <w:rFonts w:ascii="Times New Roman"/>
          <w:b w:val="false"/>
          <w:i w:val="false"/>
          <w:color w:val="000000"/>
          <w:sz w:val="28"/>
        </w:rPr>
        <w:t>
      на оценку "удовлетворительно" - вход в спираль с помощью партнера и катание 10 спиралей.</w:t>
      </w:r>
    </w:p>
    <w:bookmarkEnd w:id="210"/>
    <w:bookmarkStart w:name="z234" w:id="211"/>
    <w:p>
      <w:pPr>
        <w:spacing w:after="0"/>
        <w:ind w:left="0"/>
        <w:jc w:val="both"/>
      </w:pPr>
      <w:r>
        <w:rPr>
          <w:rFonts w:ascii="Times New Roman"/>
          <w:b w:val="false"/>
          <w:i w:val="false"/>
          <w:color w:val="000000"/>
          <w:sz w:val="28"/>
        </w:rPr>
        <w:t>
      Упражнение 21. Упражнение на лопинге.</w:t>
      </w:r>
    </w:p>
    <w:bookmarkEnd w:id="211"/>
    <w:bookmarkStart w:name="z235" w:id="212"/>
    <w:p>
      <w:pPr>
        <w:spacing w:after="0"/>
        <w:ind w:left="0"/>
        <w:jc w:val="both"/>
      </w:pPr>
      <w:r>
        <w:rPr>
          <w:rFonts w:ascii="Times New Roman"/>
          <w:b w:val="false"/>
          <w:i w:val="false"/>
          <w:color w:val="000000"/>
          <w:sz w:val="28"/>
        </w:rPr>
        <w:t>
      Выполняется 4 серии по 5 оборотов со сменой направления вращения после каждой серии. Начинается и заканчивается упражнение в момент прохождения рамы лопинга верхнего вертикального положения. Количество раскачиваний во время выполнения упражнения и между сериями не ограничивается. Упражнение оценивается по сумме времени, затраченному на выполнение 4-х серий (рисунок 22).</w:t>
      </w:r>
    </w:p>
    <w:bookmarkEnd w:id="212"/>
    <w:bookmarkStart w:name="z236"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41402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402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14"/>
    <w:p>
      <w:pPr>
        <w:spacing w:after="0"/>
        <w:ind w:left="0"/>
        <w:jc w:val="both"/>
      </w:pPr>
      <w:r>
        <w:rPr>
          <w:rFonts w:ascii="Times New Roman"/>
          <w:b w:val="false"/>
          <w:i w:val="false"/>
          <w:color w:val="000000"/>
          <w:sz w:val="28"/>
        </w:rPr>
        <w:t>
      Рисунок 22</w:t>
      </w:r>
    </w:p>
    <w:bookmarkEnd w:id="214"/>
    <w:bookmarkStart w:name="z238" w:id="215"/>
    <w:p>
      <w:pPr>
        <w:spacing w:after="0"/>
        <w:ind w:left="0"/>
        <w:jc w:val="both"/>
      </w:pPr>
      <w:r>
        <w:rPr>
          <w:rFonts w:ascii="Times New Roman"/>
          <w:b w:val="false"/>
          <w:i w:val="false"/>
          <w:color w:val="000000"/>
          <w:sz w:val="28"/>
        </w:rPr>
        <w:t>
      На занятиях применяется гимнастическая стойка (рисунок 23).</w:t>
      </w:r>
    </w:p>
    <w:bookmarkEnd w:id="215"/>
    <w:bookmarkStart w:name="z239"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23114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114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17"/>
    <w:p>
      <w:pPr>
        <w:spacing w:after="0"/>
        <w:ind w:left="0"/>
        <w:jc w:val="both"/>
      </w:pPr>
      <w:r>
        <w:rPr>
          <w:rFonts w:ascii="Times New Roman"/>
          <w:b w:val="false"/>
          <w:i w:val="false"/>
          <w:color w:val="000000"/>
          <w:sz w:val="28"/>
        </w:rPr>
        <w:t>
      Рисунок 23</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