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6c3" w14:textId="c111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июня 2022 года № 352. Зарегистрирован в Министерстве юстиции Республики Казахстан 22 июня 2022 года № 28555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 (зарегистрирован в Реестре государственной регистрации нормативных правовых актов за № 12684)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застройки и прохождения разрешительных процедур в сфере строительства,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Заказчик (застройщик) осуществляет свою деятельность по строительству объектов в соответствии с Правилами организации деятельности и осуществления функций заказчика (застройщика),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Проекты строительства дорог согласовываются с уполномоченным органом по обеспечению безопасности дорожного движения в порядке, определенном Правилами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 (зарегистрирован в Реестре государственной регистрации нормативных правовых актов за № 10690).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Экспертиза разработанной проектной (проектно-сметной) документации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"78. Полная готовность построенных объектов (комплексов) означает состояние построенных объектов (комплексов), в которых в соответствии с утвержденным проектом установлена входная дверь и оконные блоки (заполнение), завершены внутренние отделочные работы, стены и потолки оштукатурены и выравнены (без внутренних облицовочных, малярных, обойных работ), выполнена стяжка под укладку напольного покрытия (без устройства чистых полов), предусмотрена разводка электрокабелей и проводов, установлены внутриквартирные распределяющие автоматы (без электротехнических приборов бытового назначения, газовых или электрических кухонных плит), проведены водопроводные и канализационные трубы с запорной арматурой и заглушками до места установки приборов (без установки санитарно-технического оборудования и приборов), установлены приборы учета потребления коммунальных услуг (общедомовые и индивидуальные), отопительные приборы и подоконные доски, выполнены работы в объемах превышающих перечисленное, если это предусмотрено договором, а также произведено подключение объекта к источникам инженерного и коммунального обеспечения.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готовность жилых объектов, построенных с участием государственных инвестиций означает состояние построенных объектов, в которых завершены внутренние отделочные (облицовочные, малярные, обойные) работы, обустроены чистые полы, установлены санитарно-техническое оборудование и приборы, электротехнические приборы бытового назначения, газовые или электрические кухонные плиты, приборы учета потребления коммунальных услуг (общедомовые и индивидуальные), внутриквартирные дверные блоки и произведено подключение объекта к источникам инженерного и коммунального обеспечения.".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