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d2e9" w14:textId="ae2d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марта 2021 года № 262 "Об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июня 2022 года № 623. Зарегистрирован в Министерстве юстиции Республики Казахстан 27 июня 2022 года № 28624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2021 года № 262 "Об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требования" (зарегистрирован в Реестре государственной регистрации нормативных правовых актов под № 22430)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Импорт товаров на территорию Республики Казахстан, участниками портовой или логистической свободных (специальных, особых) экономических зон с территории портовой свободной (специальной, особой) экономической зоны или логистической свободной (специальной, особой) экономической зоны, а также уполномоченными экономическими операторами освобождается от НДС при одновременном соблюдении следующих условий: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декларация по товарам, предназначенным для дальнейшего экспорта на территорию государств-членов ЕАЭС (далее – ДТ по товарам, предназначенным для дальнейшего экспорта на территорию государств-членов ЕАЭС), оформлена отдельно от декларации по товарам, не предназначенным для дальнейшего экспорта на территорию государств-членов ЕАЭС;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импортированные товары, отраженные в ДТ по товарам, предназначенным для дальнейшего экспорта на территорию государств-членов ЕАЭС, в полном объеме вывезены с территории Республики Казахстан на территорию государств-членов ЕАЭС.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факта вывоза товаров является идентичность наименования товара, кода товарной номенклатуры внешнеэкономической деятельности ЕАЭС, единицы измерения и количества товара, отраженных: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 и 33 ДТ по товарам, предназначенным для дальнейшего экспорта на территорию государств-членов ЕАЭС;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заявления о ввозе товаров и уплате косвенных налогов с отметкой налогового органа государства-члена ЕАЭС, на территорию которого импортированы товары, отраженные в ДТ по товарам, предназначенным для дальнейшего экспорта на территорию государств-членов ЕАЭС, на бумажном носителе в оригинале и в электронной форме (далее – Заявление о ввозе товаров);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3/1, 4, 5, 6 электронного счета-фактуры, выписанного декларантом при экспорте товаров и отраженного в ДТ по товарам, предназначенным для дальнейшего экспорта на территорию государств-членов ЕАЭС (далее – ЭСФ);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разделе G. "Данные по товарам работам, услугам" ЭСФ: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ДТ по товарам, предназначенным для дальнейшего экспорта на территорию государств-членов ЕАЭС, отраженный в графе 15, соответствует 20-значному регистрационному номеру ДТ по товарам, предназначенным для дальнейшего экспорта на территорию государств-членов ЕАЭС;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товарной позиции, отраженный в графе 16, соответствует порядковому номеру товара, отраженному в графе 32 ДТ по товарам, предназначенным для дальнейшего экспорта на территорию государств-членов ЕАЭС;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Заявлении о ввозе товаров: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счета-фактуры, отраженные в графах 11 и 12, соответствуют номеру и дате, отраженных в разделе А. "Общий раздел" ЭСФ;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сведения, отраженные в Заявлении о ввозе товаров на бумажном носителе, соответствуют сведениям, отраженным в Заявлении о ввозе товаров в электронной форме;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количество Заявлений о ввозе товаров и ЭСФ соответствуют количеству ДТ по товарам, предназначенным для дальнейшего экспорта на территорию государств-членов ЕАЭС, оформленных при импорте данных товаров;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электронная версия Заявления о ввозе товаров поступила в информационную систему органов государственных доходов (далее – ОГД) по каналам информационной связи в соответствии с Протоколом об обмене информацией в электронном виде между налоговыми органами государств-членов ЕАЭС об уплаченных суммах косвенных налогов, подписанным 11 декабря 2009 года;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стоимость товара, отраженная в графе 6 таблицы раздела 1 Заявления о ввозе товаров, а также стоимость товара, отраженная в разделе G графы 8 ЭСФ, не ниже стоимости товара, указанной в графе 45 ДТ по товарам, предназначенным для дальнейшего экспорта на территорию государств-членов ЕАЭС.".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