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d2e9" w14:textId="ae2d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29 марта 2021 года № 262 "Об утверждении Правил и условий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24 июня 2022 года № 623. Зарегистрирован в Министерстве юстиции Республики Казахстан 27 июня 2022 года № 28624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марта 2021 года № 262 "Об утверждении Правил и условий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требования" (зарегистрирован в Реестре государственной регистрации нормативных правовых актов под № 22430)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Импорт товаров на территорию Республики Казахстан, участниками портовой или логистической свободных (специальных, особых) экономических зон с территории портовой свободной (специальной, особой) экономической зоны или логистической свободной (специальной, особой) экономической зоны, а также уполномоченными экономическими операторами освобождается от НДС при одновременном соблюдении следующих условий: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декларация по товарам, предназначенным для дальнейшего экспорта на территорию государств-членов ЕАЭС (далее – ДТ по товарам, предназначенным для дальнейшего экспорта на территорию государств-членов ЕАЭС), оформлена отдельно от декларации по товарам, не предназначенным для дальнейшего экспорта на территорию государств-членов ЕАЭС;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импортированные товары, отраженные в ДТ по товарам, предназначенным для дальнейшего экспорта на территорию государств-членов ЕАЭС, в полном объеме вывезены с территории Республики Казахстан на территорию государств-членов ЕАЭС.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факта вывоза товаров является идентичность наименования товара, кода товарной номенклатуры внешнеэкономической деятельности ЕАЭС, единицы измерения и количества товара, отраженных: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31 и 33 ДТ по товарам, предназначенным для дальнейшего экспорта на территорию государств-членов ЕАЭС;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 5 заявления о ввозе товаров и уплате косвенных налогов с отметкой налогового органа государства-члена ЕАЭС, на территорию которого импортированы товары, отраженные в ДТ по товарам, предназначенным для дальнейшего экспорта на территорию государств-членов ЕАЭС, на бумажном носителе в оригинале и в электронной форме (далее – Заявление о ввозе товаров);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3/1, 4, 5, 6 электронного счета-фактуры, выписанного декларантом при экспорте товаров и отраженного в ДТ по товарам, предназначенным для дальнейшего экспорта на территорию государств-членов ЕАЭС (далее – ЭСФ);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разделе G. "Данные по товарам работам, услугам" ЭСФ: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ДТ по товарам, предназначенным для дальнейшего экспорта на территорию государств-членов ЕАЭС, отраженный в графе 15, соответствует 20-значному регистрационному номеру ДТ по товарам, предназначенным для дальнейшего экспорта на территорию государств-членов ЕАЭС;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товарной позиции, отраженный в графе 16, соответствует порядковому номеру товара, отраженному в графе 32 ДТ по товарам, предназначенным для дальнейшего экспорта на территорию государств-членов ЕАЭС;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Заявлении о ввозе товаров: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счета-фактуры, отраженные в графах 11 и 12, соответствуют номеру и дате, отраженных в разделе А. "Общий раздел" ЭСФ;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сведения, отраженные в Заявлении о ввозе товаров на бумажном носителе, соответствуют сведениям, отраженным в Заявлении о ввозе товаров в электронной форме;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количество Заявлений о ввозе товаров и ЭСФ соответствуют количеству ДТ по товарам, предназначенным для дальнейшего экспорта на территорию государств-членов ЕАЭС, оформленных при импорте данных товаров;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электронная версия Заявления о ввозе товаров поступила в информационную систему органов государственных доходов (далее – ОГД) по каналам информационной связи в соответствии с Протоколом об обмене информацией в электронном виде между налоговыми органами государств-членов ЕАЭС об уплаченных суммах косвенных налогов, подписанным 11 декабря 2009 года;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стоимость товара, отраженная в графе 6 таблицы раздела 1 Заявления о ввозе товаров, а также стоимость товара, отраженная в разделе G графы 8 ЭСФ, не ниже стоимости товара, указанной в графе 45 ДТ по товарам, предназначенным для дальнейшего экспорта на территорию государств-членов ЕАЭС.".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