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b675" w14:textId="f33b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20 июня 2022 года № 215, Председателя Комитета национальной безопасности Республики Казахстан от 22 июня 2022 года № 515/қе-қа, Заместителя Премьер-Министра - Министра финансов Республики Казахстан от 22 июня 2022 года № 612 и Министра внутренних дел Республики Казахстан от 22 июня 2022 года № 513. Зарегистрирован в Министерстве юстиции Республики Казахстан 1 июля 2022 года № 28670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со </w:t>
      </w:r>
      <w:r>
        <w:rPr>
          <w:rFonts w:ascii="Times New Roman"/>
          <w:b w:val="false"/>
          <w:i w:val="false"/>
          <w:color w:val="000000"/>
          <w:sz w:val="28"/>
        </w:rPr>
        <w:t>статьей 29</w:t>
      </w:r>
      <w:r>
        <w:rPr>
          <w:rFonts w:ascii="Times New Roman"/>
          <w:b w:val="false"/>
          <w:i w:val="false"/>
          <w:color w:val="000000"/>
          <w:sz w:val="28"/>
        </w:rPr>
        <w:t xml:space="preserve"> Договора о Евразийском экономическом союзе,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ПРИКАЗЫВАЕМ:</w:t>
      </w:r>
    </w:p>
    <w:bookmarkEnd w:id="0"/>
    <w:bookmarkStart w:name="z5" w:id="1"/>
    <w:p>
      <w:pPr>
        <w:spacing w:after="0"/>
        <w:ind w:left="0"/>
        <w:jc w:val="both"/>
      </w:pPr>
      <w:r>
        <w:rPr>
          <w:rFonts w:ascii="Times New Roman"/>
          <w:b w:val="false"/>
          <w:i w:val="false"/>
          <w:color w:val="000000"/>
          <w:sz w:val="28"/>
        </w:rPr>
        <w:t>
      1. Ввести запрет сроком на шесть месяцев на вывоз с территории Республики Казахстан автомобильным транспортом бензинов, дизельного топлива и отдельных видов нефтепродуктов (ТН ВЭД ЕАЭС 2709 00, 2710, 2902, 3403, 3811, 3826 00), за исключением смазочных масел (ТН ВЭД ЕАЭС 2710 19 820 0, 2710 19 840 0, 2710 19 860 0, 2710 19 880 0, 2710 19 920 0, 2710 19 940 0, 2710 19 980 0, 3403 19 900 0, 3403 91 000 0), за исключением вывоза в бензобаках, предусмотренных заводом-изготовителем автомобильных транспортных средств, а также в отдельных емкостях объемом не более 20 литров.</w:t>
      </w:r>
    </w:p>
    <w:bookmarkEnd w:id="1"/>
    <w:bookmarkStart w:name="z6" w:id="2"/>
    <w:p>
      <w:pPr>
        <w:spacing w:after="0"/>
        <w:ind w:left="0"/>
        <w:jc w:val="both"/>
      </w:pPr>
      <w:r>
        <w:rPr>
          <w:rFonts w:ascii="Times New Roman"/>
          <w:b w:val="false"/>
          <w:i w:val="false"/>
          <w:color w:val="000000"/>
          <w:sz w:val="28"/>
        </w:rPr>
        <w:t xml:space="preserve">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w:t>
      </w:r>
      <w:r>
        <w:rPr>
          <w:rFonts w:ascii="Times New Roman"/>
          <w:b w:val="false"/>
          <w:i w:val="false"/>
          <w:color w:val="000000"/>
          <w:sz w:val="28"/>
        </w:rPr>
        <w:t>пункта 1</w:t>
      </w:r>
      <w:r>
        <w:rPr>
          <w:rFonts w:ascii="Times New Roman"/>
          <w:b w:val="false"/>
          <w:i w:val="false"/>
          <w:color w:val="000000"/>
          <w:sz w:val="28"/>
        </w:rPr>
        <w:t xml:space="preserve"> настоящего совместного приказа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xml:space="preserve">
      3. Министерству внутренних дел Республики Казахстан в пределах своей компетенции оказать содействие по недопущению случаев вывоза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совместного приказа, в бензобаках, несоответствующих стандартам, предусмотренным заводом-изготовителем автомобильных транспортных средств, а также в отдельных емкостях объемом более 20 литров.</w:t>
      </w:r>
    </w:p>
    <w:bookmarkEnd w:id="3"/>
    <w:bookmarkStart w:name="z8" w:id="4"/>
    <w:p>
      <w:pPr>
        <w:spacing w:after="0"/>
        <w:ind w:left="0"/>
        <w:jc w:val="both"/>
      </w:pPr>
      <w:r>
        <w:rPr>
          <w:rFonts w:ascii="Times New Roman"/>
          <w:b w:val="false"/>
          <w:i w:val="false"/>
          <w:color w:val="000000"/>
          <w:sz w:val="28"/>
        </w:rPr>
        <w:t xml:space="preserve">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совместного приказа запрета.</w:t>
      </w:r>
    </w:p>
    <w:bookmarkEnd w:id="4"/>
    <w:bookmarkStart w:name="z9" w:id="5"/>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9"/>
    <w:bookmarkStart w:name="z14" w:id="10"/>
    <w:p>
      <w:pPr>
        <w:spacing w:after="0"/>
        <w:ind w:left="0"/>
        <w:jc w:val="both"/>
      </w:pPr>
      <w:r>
        <w:rPr>
          <w:rFonts w:ascii="Times New Roman"/>
          <w:b w:val="false"/>
          <w:i w:val="false"/>
          <w:color w:val="000000"/>
          <w:sz w:val="28"/>
        </w:rPr>
        <w:t>
      7.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Б. Акчулаков</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