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1e01a" w14:textId="801e0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государственных общеобязательных стандартов по уровням образования в области здравоохранения</w:t>
      </w:r>
    </w:p>
    <w:p>
      <w:pPr>
        <w:spacing w:after="0"/>
        <w:ind w:left="0"/>
        <w:jc w:val="both"/>
      </w:pPr>
      <w:r>
        <w:rPr>
          <w:rFonts w:ascii="Times New Roman"/>
          <w:b w:val="false"/>
          <w:i w:val="false"/>
          <w:color w:val="000000"/>
          <w:sz w:val="28"/>
        </w:rPr>
        <w:t>Приказ Министра здравоохранения Республики Казахстан от 4 июля 2022 года № ҚР ДСМ-63. Зарегистрирован в Министерстве юстиции Республики Казахстан 5 июля 2022 года № 28716.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221 Кодекса Республики Казахстан "О здоровье народа и системе здравоохранения" и </w:t>
      </w:r>
      <w:r>
        <w:rPr>
          <w:rFonts w:ascii="Times New Roman"/>
          <w:b w:val="false"/>
          <w:i w:val="false"/>
          <w:color w:val="000000"/>
          <w:sz w:val="28"/>
        </w:rPr>
        <w:t>статьей 56</w:t>
      </w:r>
      <w:r>
        <w:rPr>
          <w:rFonts w:ascii="Times New Roman"/>
          <w:b w:val="false"/>
          <w:i w:val="false"/>
          <w:color w:val="000000"/>
          <w:sz w:val="28"/>
        </w:rPr>
        <w:t xml:space="preserve"> Закона Республики Казахстан "Об образовании"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государственный общеобязательный стандарт технического и профессионального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государственный общеобязательный стандарт послесреднего образования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государственный общеобязательный стандарт высшего образования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4) государственный общеобязательный стандарт послевузовского образования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10" w:id="6"/>
    <w:p>
      <w:pPr>
        <w:spacing w:after="0"/>
        <w:ind w:left="0"/>
        <w:jc w:val="both"/>
      </w:pPr>
      <w:r>
        <w:rPr>
          <w:rFonts w:ascii="Times New Roman"/>
          <w:b w:val="false"/>
          <w:i w:val="false"/>
          <w:color w:val="000000"/>
          <w:sz w:val="28"/>
        </w:rPr>
        <w:t xml:space="preserve">
      2. Признать утратившими силу некоторые приказы в области здравоохранения по перечню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3.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w:t>
      </w:r>
    </w:p>
    <w:bookmarkEnd w:id="7"/>
    <w:bookmarkStart w:name="z12"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3" w:id="9"/>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9"/>
    <w:bookmarkStart w:name="z14" w:id="1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10"/>
    <w:bookmarkStart w:name="z15" w:id="11"/>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11"/>
    <w:bookmarkStart w:name="z16" w:id="12"/>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просвящения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науки</w:t>
      </w:r>
    </w:p>
    <w:p>
      <w:pPr>
        <w:spacing w:after="0"/>
        <w:ind w:left="0"/>
        <w:jc w:val="both"/>
      </w:pPr>
      <w:r>
        <w:rPr>
          <w:rFonts w:ascii="Times New Roman"/>
          <w:b w:val="false"/>
          <w:i w:val="false"/>
          <w:color w:val="000000"/>
          <w:sz w:val="28"/>
        </w:rPr>
        <w:t>и высшего образования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июля 2022 года</w:t>
            </w:r>
            <w:r>
              <w:br/>
            </w:r>
            <w:r>
              <w:rPr>
                <w:rFonts w:ascii="Times New Roman"/>
                <w:b w:val="false"/>
                <w:i w:val="false"/>
                <w:color w:val="000000"/>
                <w:sz w:val="20"/>
              </w:rPr>
              <w:t>№ ҚР ДСМ-63</w:t>
            </w:r>
          </w:p>
        </w:tc>
      </w:tr>
    </w:tbl>
    <w:bookmarkStart w:name="z21" w:id="15"/>
    <w:p>
      <w:pPr>
        <w:spacing w:after="0"/>
        <w:ind w:left="0"/>
        <w:jc w:val="left"/>
      </w:pPr>
      <w:r>
        <w:rPr>
          <w:rFonts w:ascii="Times New Roman"/>
          <w:b/>
          <w:i w:val="false"/>
          <w:color w:val="000000"/>
        </w:rPr>
        <w:t xml:space="preserve"> Государственный общеобязательный стандарт технического и профессионального образования</w:t>
      </w:r>
    </w:p>
    <w:bookmarkEnd w:id="15"/>
    <w:bookmarkStart w:name="z22" w:id="16"/>
    <w:p>
      <w:pPr>
        <w:spacing w:after="0"/>
        <w:ind w:left="0"/>
        <w:jc w:val="left"/>
      </w:pPr>
      <w:r>
        <w:rPr>
          <w:rFonts w:ascii="Times New Roman"/>
          <w:b/>
          <w:i w:val="false"/>
          <w:color w:val="000000"/>
        </w:rPr>
        <w:t xml:space="preserve"> Глава 1. Общие положения</w:t>
      </w:r>
    </w:p>
    <w:bookmarkEnd w:id="16"/>
    <w:bookmarkStart w:name="z23" w:id="17"/>
    <w:p>
      <w:pPr>
        <w:spacing w:after="0"/>
        <w:ind w:left="0"/>
        <w:jc w:val="both"/>
      </w:pPr>
      <w:r>
        <w:rPr>
          <w:rFonts w:ascii="Times New Roman"/>
          <w:b w:val="false"/>
          <w:i w:val="false"/>
          <w:color w:val="000000"/>
          <w:sz w:val="28"/>
        </w:rPr>
        <w:t xml:space="preserve">
      1. Настоящий государственный общеобязательный стандарт технического и профессионального образования (далее – стандарт) разработан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221 Кодекса Республики Казахстан "О здоровье народа и системе здравоохранения" (далее – Кодекс), </w:t>
      </w:r>
      <w:r>
        <w:rPr>
          <w:rFonts w:ascii="Times New Roman"/>
          <w:b w:val="false"/>
          <w:i w:val="false"/>
          <w:color w:val="000000"/>
          <w:sz w:val="28"/>
        </w:rPr>
        <w:t>статьей 56</w:t>
      </w:r>
      <w:r>
        <w:rPr>
          <w:rFonts w:ascii="Times New Roman"/>
          <w:b w:val="false"/>
          <w:i w:val="false"/>
          <w:color w:val="000000"/>
          <w:sz w:val="28"/>
        </w:rPr>
        <w:t xml:space="preserve"> Закона Республики Казахстан "Об образовании" (далее – Закон) и определяет требования к содержанию образовательных программ технического и профессионального образования (далее – образовательные программы ТиПО).</w:t>
      </w:r>
    </w:p>
    <w:bookmarkEnd w:id="17"/>
    <w:bookmarkStart w:name="z24" w:id="18"/>
    <w:p>
      <w:pPr>
        <w:spacing w:after="0"/>
        <w:ind w:left="0"/>
        <w:jc w:val="left"/>
      </w:pPr>
      <w:r>
        <w:rPr>
          <w:rFonts w:ascii="Times New Roman"/>
          <w:b/>
          <w:i w:val="false"/>
          <w:color w:val="000000"/>
        </w:rPr>
        <w:t xml:space="preserve"> Глава 2. Требования к содержанию технического и профессионального образования</w:t>
      </w:r>
    </w:p>
    <w:bookmarkEnd w:id="18"/>
    <w:bookmarkStart w:name="z25" w:id="19"/>
    <w:p>
      <w:pPr>
        <w:spacing w:after="0"/>
        <w:ind w:left="0"/>
        <w:jc w:val="both"/>
      </w:pPr>
      <w:r>
        <w:rPr>
          <w:rFonts w:ascii="Times New Roman"/>
          <w:b w:val="false"/>
          <w:i w:val="false"/>
          <w:color w:val="000000"/>
          <w:sz w:val="28"/>
        </w:rPr>
        <w:t>
      2. Содержание обучения на уровне ТиПО определяется образовательными программами ТиПО и ориентируется на компетентностные результаты обучения.</w:t>
      </w:r>
    </w:p>
    <w:bookmarkEnd w:id="19"/>
    <w:bookmarkStart w:name="z26" w:id="20"/>
    <w:p>
      <w:pPr>
        <w:spacing w:after="0"/>
        <w:ind w:left="0"/>
        <w:jc w:val="both"/>
      </w:pPr>
      <w:r>
        <w:rPr>
          <w:rFonts w:ascii="Times New Roman"/>
          <w:b w:val="false"/>
          <w:i w:val="false"/>
          <w:color w:val="000000"/>
          <w:sz w:val="28"/>
        </w:rPr>
        <w:t>
      Содержание образовательных программ ТиПО предусматривает изучение:</w:t>
      </w:r>
    </w:p>
    <w:bookmarkEnd w:id="20"/>
    <w:bookmarkStart w:name="z27" w:id="21"/>
    <w:p>
      <w:pPr>
        <w:spacing w:after="0"/>
        <w:ind w:left="0"/>
        <w:jc w:val="both"/>
      </w:pPr>
      <w:r>
        <w:rPr>
          <w:rFonts w:ascii="Times New Roman"/>
          <w:b w:val="false"/>
          <w:i w:val="false"/>
          <w:color w:val="000000"/>
          <w:sz w:val="28"/>
        </w:rPr>
        <w:t>
      при подготовке квалифицированных кадров:</w:t>
      </w:r>
    </w:p>
    <w:bookmarkEnd w:id="21"/>
    <w:bookmarkStart w:name="z28" w:id="22"/>
    <w:p>
      <w:pPr>
        <w:spacing w:after="0"/>
        <w:ind w:left="0"/>
        <w:jc w:val="both"/>
      </w:pPr>
      <w:r>
        <w:rPr>
          <w:rFonts w:ascii="Times New Roman"/>
          <w:b w:val="false"/>
          <w:i w:val="false"/>
          <w:color w:val="000000"/>
          <w:sz w:val="28"/>
        </w:rPr>
        <w:t>
      1) общеобразовательных, общегуманитарных, общепрофессиональных, специальных дисциплин;</w:t>
      </w:r>
    </w:p>
    <w:bookmarkEnd w:id="22"/>
    <w:bookmarkStart w:name="z29" w:id="23"/>
    <w:p>
      <w:pPr>
        <w:spacing w:after="0"/>
        <w:ind w:left="0"/>
        <w:jc w:val="both"/>
      </w:pPr>
      <w:r>
        <w:rPr>
          <w:rFonts w:ascii="Times New Roman"/>
          <w:b w:val="false"/>
          <w:i w:val="false"/>
          <w:color w:val="000000"/>
          <w:sz w:val="28"/>
        </w:rPr>
        <w:t>
      2) выполнение лабораторно-практических занятий;</w:t>
      </w:r>
    </w:p>
    <w:bookmarkEnd w:id="23"/>
    <w:bookmarkStart w:name="z30" w:id="24"/>
    <w:p>
      <w:pPr>
        <w:spacing w:after="0"/>
        <w:ind w:left="0"/>
        <w:jc w:val="both"/>
      </w:pPr>
      <w:r>
        <w:rPr>
          <w:rFonts w:ascii="Times New Roman"/>
          <w:b w:val="false"/>
          <w:i w:val="false"/>
          <w:color w:val="000000"/>
          <w:sz w:val="28"/>
        </w:rPr>
        <w:t>
      3) прохождение производственного обучения и профессиональной практики;</w:t>
      </w:r>
    </w:p>
    <w:bookmarkEnd w:id="24"/>
    <w:bookmarkStart w:name="z31" w:id="25"/>
    <w:p>
      <w:pPr>
        <w:spacing w:after="0"/>
        <w:ind w:left="0"/>
        <w:jc w:val="both"/>
      </w:pPr>
      <w:r>
        <w:rPr>
          <w:rFonts w:ascii="Times New Roman"/>
          <w:b w:val="false"/>
          <w:i w:val="false"/>
          <w:color w:val="000000"/>
          <w:sz w:val="28"/>
        </w:rPr>
        <w:t>
      4) прохождение промежуточной и итоговой аттестации.</w:t>
      </w:r>
    </w:p>
    <w:bookmarkEnd w:id="25"/>
    <w:bookmarkStart w:name="z32" w:id="26"/>
    <w:p>
      <w:pPr>
        <w:spacing w:after="0"/>
        <w:ind w:left="0"/>
        <w:jc w:val="both"/>
      </w:pPr>
      <w:r>
        <w:rPr>
          <w:rFonts w:ascii="Times New Roman"/>
          <w:b w:val="false"/>
          <w:i w:val="false"/>
          <w:color w:val="000000"/>
          <w:sz w:val="28"/>
        </w:rPr>
        <w:t>
      при подготовке специалистов среднего звена:</w:t>
      </w:r>
    </w:p>
    <w:bookmarkEnd w:id="26"/>
    <w:bookmarkStart w:name="z33" w:id="27"/>
    <w:p>
      <w:pPr>
        <w:spacing w:after="0"/>
        <w:ind w:left="0"/>
        <w:jc w:val="both"/>
      </w:pPr>
      <w:r>
        <w:rPr>
          <w:rFonts w:ascii="Times New Roman"/>
          <w:b w:val="false"/>
          <w:i w:val="false"/>
          <w:color w:val="000000"/>
          <w:sz w:val="28"/>
        </w:rPr>
        <w:t>
      1) общеобразовательных, общегуманитарных, социально-экономических, общепрофессиональных, специальных дисциплин;</w:t>
      </w:r>
    </w:p>
    <w:bookmarkEnd w:id="27"/>
    <w:bookmarkStart w:name="z34" w:id="28"/>
    <w:p>
      <w:pPr>
        <w:spacing w:after="0"/>
        <w:ind w:left="0"/>
        <w:jc w:val="both"/>
      </w:pPr>
      <w:r>
        <w:rPr>
          <w:rFonts w:ascii="Times New Roman"/>
          <w:b w:val="false"/>
          <w:i w:val="false"/>
          <w:color w:val="000000"/>
          <w:sz w:val="28"/>
        </w:rPr>
        <w:t>
      2) выполнение лабораторно-практических занятий;</w:t>
      </w:r>
    </w:p>
    <w:bookmarkEnd w:id="28"/>
    <w:bookmarkStart w:name="z35" w:id="29"/>
    <w:p>
      <w:pPr>
        <w:spacing w:after="0"/>
        <w:ind w:left="0"/>
        <w:jc w:val="both"/>
      </w:pPr>
      <w:r>
        <w:rPr>
          <w:rFonts w:ascii="Times New Roman"/>
          <w:b w:val="false"/>
          <w:i w:val="false"/>
          <w:color w:val="000000"/>
          <w:sz w:val="28"/>
        </w:rPr>
        <w:t>
      3) прохождение профессиональной практики;</w:t>
      </w:r>
    </w:p>
    <w:bookmarkEnd w:id="29"/>
    <w:bookmarkStart w:name="z36" w:id="30"/>
    <w:p>
      <w:pPr>
        <w:spacing w:after="0"/>
        <w:ind w:left="0"/>
        <w:jc w:val="both"/>
      </w:pPr>
      <w:r>
        <w:rPr>
          <w:rFonts w:ascii="Times New Roman"/>
          <w:b w:val="false"/>
          <w:i w:val="false"/>
          <w:color w:val="000000"/>
          <w:sz w:val="28"/>
        </w:rPr>
        <w:t>
      4) прохождение промежуточной и итоговой аттестации.</w:t>
      </w:r>
    </w:p>
    <w:bookmarkEnd w:id="30"/>
    <w:bookmarkStart w:name="z37" w:id="31"/>
    <w:p>
      <w:pPr>
        <w:spacing w:after="0"/>
        <w:ind w:left="0"/>
        <w:jc w:val="both"/>
      </w:pPr>
      <w:r>
        <w:rPr>
          <w:rFonts w:ascii="Times New Roman"/>
          <w:b w:val="false"/>
          <w:i w:val="false"/>
          <w:color w:val="000000"/>
          <w:sz w:val="28"/>
        </w:rPr>
        <w:t>
      3. Реализация образовательных программ ТиПО обеспечивается:</w:t>
      </w:r>
    </w:p>
    <w:bookmarkEnd w:id="31"/>
    <w:bookmarkStart w:name="z38" w:id="32"/>
    <w:p>
      <w:pPr>
        <w:spacing w:after="0"/>
        <w:ind w:left="0"/>
        <w:jc w:val="both"/>
      </w:pPr>
      <w:r>
        <w:rPr>
          <w:rFonts w:ascii="Times New Roman"/>
          <w:b w:val="false"/>
          <w:i w:val="false"/>
          <w:color w:val="000000"/>
          <w:sz w:val="28"/>
        </w:rPr>
        <w:t>
      1) наличием библиотечного фонда учебной литературы и учебно- методических пособий, в том числе: электронного образовательного контента (электронных учебных пособий, аудио- и видеоматериалов), методических наглядных пособий и рекомендаций по дисциплинам, профессиональным практикам, письменно-квалификационным работам, самостоятельным работам обучающегося;</w:t>
      </w:r>
    </w:p>
    <w:bookmarkEnd w:id="32"/>
    <w:bookmarkStart w:name="z39" w:id="33"/>
    <w:p>
      <w:pPr>
        <w:spacing w:after="0"/>
        <w:ind w:left="0"/>
        <w:jc w:val="both"/>
      </w:pPr>
      <w:r>
        <w:rPr>
          <w:rFonts w:ascii="Times New Roman"/>
          <w:b w:val="false"/>
          <w:i w:val="false"/>
          <w:color w:val="000000"/>
          <w:sz w:val="28"/>
        </w:rPr>
        <w:t>
      2) научно-педагогическими кадрами, имеющими базовое высшее, техническое и профессиональное, послесреднее образование, соответствующее профилю преподаваемой дисциплины и систематически занимающиеся педагогической, научной и методической деятельностью. Привлекаются квалифицированные специалисты с практического здравоохранения, имеющие базовое высшее, техническое и профессиональное, послесреднее образование, соответствующее профилю специальности.</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предусмотрен в редакции приказа и.о. Министра здравоохранения РК от 29.11.2024 </w:t>
      </w:r>
      <w:r>
        <w:rPr>
          <w:rFonts w:ascii="Times New Roman"/>
          <w:b w:val="false"/>
          <w:i w:val="false"/>
          <w:color w:val="ff0000"/>
          <w:sz w:val="28"/>
        </w:rPr>
        <w:t>№ 101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Планирование и организация образовательной деятельности осуществляются на основе учебных программ и планов.</w:t>
      </w:r>
    </w:p>
    <w:bookmarkStart w:name="z41" w:id="34"/>
    <w:p>
      <w:pPr>
        <w:spacing w:after="0"/>
        <w:ind w:left="0"/>
        <w:jc w:val="both"/>
      </w:pPr>
      <w:r>
        <w:rPr>
          <w:rFonts w:ascii="Times New Roman"/>
          <w:b w:val="false"/>
          <w:i w:val="false"/>
          <w:color w:val="000000"/>
          <w:sz w:val="28"/>
        </w:rPr>
        <w:t>
      Учебные программы и планы подразделяются на рабочие и индивидуальные.</w:t>
      </w:r>
    </w:p>
    <w:bookmarkEnd w:id="34"/>
    <w:bookmarkStart w:name="z42" w:id="35"/>
    <w:p>
      <w:pPr>
        <w:spacing w:after="0"/>
        <w:ind w:left="0"/>
        <w:jc w:val="both"/>
      </w:pPr>
      <w:r>
        <w:rPr>
          <w:rFonts w:ascii="Times New Roman"/>
          <w:b w:val="false"/>
          <w:i w:val="false"/>
          <w:color w:val="000000"/>
          <w:sz w:val="28"/>
        </w:rPr>
        <w:t xml:space="preserve">
      При планировании учебного процесса учебные планы разрабатываются на основе требований к объему учебной нагрузки технического и профессионального образования для уровней квалифицированных рабочих кадров и специалиста среднего звена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стандарту.</w:t>
      </w:r>
    </w:p>
    <w:bookmarkEnd w:id="35"/>
    <w:bookmarkStart w:name="z43" w:id="36"/>
    <w:p>
      <w:pPr>
        <w:spacing w:after="0"/>
        <w:ind w:left="0"/>
        <w:jc w:val="both"/>
      </w:pPr>
      <w:r>
        <w:rPr>
          <w:rFonts w:ascii="Times New Roman"/>
          <w:b w:val="false"/>
          <w:i w:val="false"/>
          <w:color w:val="000000"/>
          <w:sz w:val="28"/>
        </w:rPr>
        <w:t>
      В учебных планах по кредитной технологии обучения объем часов обязательного компонента (теоретического обучения, производственного обучения, профессиональной практики, промежуточной и итоговой аттестации) и компонента по выбору определяются организацией образования самостоятельно.</w:t>
      </w:r>
    </w:p>
    <w:bookmarkEnd w:id="36"/>
    <w:bookmarkStart w:name="z44" w:id="37"/>
    <w:p>
      <w:pPr>
        <w:spacing w:after="0"/>
        <w:ind w:left="0"/>
        <w:jc w:val="both"/>
      </w:pPr>
      <w:r>
        <w:rPr>
          <w:rFonts w:ascii="Times New Roman"/>
          <w:b w:val="false"/>
          <w:i w:val="false"/>
          <w:color w:val="000000"/>
          <w:sz w:val="28"/>
        </w:rPr>
        <w:t xml:space="preserve">
      5. Образовательные программы разрабатываются организациями ТиПО самостоятельно с участием работодателей на основе требований настоящего стандарта, ориентированное на конечные результаты обучения, отраженных в базовых и профессиональных компетенциях выпускников программ технического и профессионального образования по специальностям и квалификациям, предусмотренных в </w:t>
      </w:r>
      <w:r>
        <w:rPr>
          <w:rFonts w:ascii="Times New Roman"/>
          <w:b w:val="false"/>
          <w:i w:val="false"/>
          <w:color w:val="000000"/>
          <w:sz w:val="28"/>
        </w:rPr>
        <w:t>приложении 2</w:t>
      </w:r>
      <w:r>
        <w:rPr>
          <w:rFonts w:ascii="Times New Roman"/>
          <w:b w:val="false"/>
          <w:i w:val="false"/>
          <w:color w:val="000000"/>
          <w:sz w:val="28"/>
        </w:rPr>
        <w:t xml:space="preserve"> настоящего стандарта, профессиональных стандартов (при наличии) и профессиональных стандартов WorldSkills (уолдскилс) (при наличии). </w:t>
      </w:r>
    </w:p>
    <w:bookmarkEnd w:id="37"/>
    <w:bookmarkStart w:name="z45" w:id="38"/>
    <w:p>
      <w:pPr>
        <w:spacing w:after="0"/>
        <w:ind w:left="0"/>
        <w:jc w:val="both"/>
      </w:pPr>
      <w:r>
        <w:rPr>
          <w:rFonts w:ascii="Times New Roman"/>
          <w:b w:val="false"/>
          <w:i w:val="false"/>
          <w:color w:val="000000"/>
          <w:sz w:val="28"/>
        </w:rPr>
        <w:t>
      Образовательная программа включает: паспорт, рабочий учебный план и рабочие учебные программы.</w:t>
      </w:r>
    </w:p>
    <w:bookmarkEnd w:id="38"/>
    <w:bookmarkStart w:name="z46" w:id="39"/>
    <w:p>
      <w:pPr>
        <w:spacing w:after="0"/>
        <w:ind w:left="0"/>
        <w:jc w:val="both"/>
      </w:pPr>
      <w:r>
        <w:rPr>
          <w:rFonts w:ascii="Times New Roman"/>
          <w:b w:val="false"/>
          <w:i w:val="false"/>
          <w:color w:val="000000"/>
          <w:sz w:val="28"/>
        </w:rPr>
        <w:t>
      Рабочий учебный план разрабатывается на весь период обучения и утверждается руководителем организации ТиПО.</w:t>
      </w:r>
    </w:p>
    <w:bookmarkEnd w:id="39"/>
    <w:bookmarkStart w:name="z47" w:id="40"/>
    <w:p>
      <w:pPr>
        <w:spacing w:after="0"/>
        <w:ind w:left="0"/>
        <w:jc w:val="both"/>
      </w:pPr>
      <w:r>
        <w:rPr>
          <w:rFonts w:ascii="Times New Roman"/>
          <w:b w:val="false"/>
          <w:i w:val="false"/>
          <w:color w:val="000000"/>
          <w:sz w:val="28"/>
        </w:rPr>
        <w:t>
      6. Рабочие учебные программы разрабатываются по всем дисциплинам учебного плана с ориентиром на результаты обучения и утверждаются организацией ТиПО.</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7 предусмотрен в редакции приказа и.о. Министра здравоохранения РК от 29.11.2024 </w:t>
      </w:r>
      <w:r>
        <w:rPr>
          <w:rFonts w:ascii="Times New Roman"/>
          <w:b w:val="false"/>
          <w:i w:val="false"/>
          <w:color w:val="ff0000"/>
          <w:sz w:val="28"/>
        </w:rPr>
        <w:t>№ 101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При разработке образовательных программ организации ТиПО:</w:t>
      </w:r>
    </w:p>
    <w:bookmarkStart w:name="z49" w:id="41"/>
    <w:p>
      <w:pPr>
        <w:spacing w:after="0"/>
        <w:ind w:left="0"/>
        <w:jc w:val="both"/>
      </w:pPr>
      <w:r>
        <w:rPr>
          <w:rFonts w:ascii="Times New Roman"/>
          <w:b w:val="false"/>
          <w:i w:val="false"/>
          <w:color w:val="000000"/>
          <w:sz w:val="28"/>
        </w:rPr>
        <w:t xml:space="preserve">
      1) самостоятельно определяют объем и содержание дисциплин с сохранением общего количества кредитов и (или) часов отведенное на обязательное обучение; </w:t>
      </w:r>
    </w:p>
    <w:bookmarkEnd w:id="41"/>
    <w:bookmarkStart w:name="z50" w:id="42"/>
    <w:p>
      <w:pPr>
        <w:spacing w:after="0"/>
        <w:ind w:left="0"/>
        <w:jc w:val="both"/>
      </w:pPr>
      <w:r>
        <w:rPr>
          <w:rFonts w:ascii="Times New Roman"/>
          <w:b w:val="false"/>
          <w:i w:val="false"/>
          <w:color w:val="000000"/>
          <w:sz w:val="28"/>
        </w:rPr>
        <w:t xml:space="preserve">
      2) определяют последовательность, перечень и количество квалификаций в рамках одной специальности; </w:t>
      </w:r>
    </w:p>
    <w:bookmarkEnd w:id="42"/>
    <w:bookmarkStart w:name="z51" w:id="43"/>
    <w:p>
      <w:pPr>
        <w:spacing w:after="0"/>
        <w:ind w:left="0"/>
        <w:jc w:val="both"/>
      </w:pPr>
      <w:r>
        <w:rPr>
          <w:rFonts w:ascii="Times New Roman"/>
          <w:b w:val="false"/>
          <w:i w:val="false"/>
          <w:color w:val="000000"/>
          <w:sz w:val="28"/>
        </w:rPr>
        <w:t>
      3) выбирают различные технологии обучения, формы, методы организации и контроля учебного процесса.</w:t>
      </w:r>
    </w:p>
    <w:bookmarkEnd w:id="43"/>
    <w:bookmarkStart w:name="z52" w:id="44"/>
    <w:p>
      <w:pPr>
        <w:spacing w:after="0"/>
        <w:ind w:left="0"/>
        <w:jc w:val="both"/>
      </w:pPr>
      <w:r>
        <w:rPr>
          <w:rFonts w:ascii="Times New Roman"/>
          <w:b w:val="false"/>
          <w:i w:val="false"/>
          <w:color w:val="000000"/>
          <w:sz w:val="28"/>
        </w:rPr>
        <w:t xml:space="preserve">
      8. Для обучения лиц с особыми образовательными потребностями в условиях инклюзивного образования разрабатываются: </w:t>
      </w:r>
    </w:p>
    <w:bookmarkEnd w:id="44"/>
    <w:bookmarkStart w:name="z53" w:id="45"/>
    <w:p>
      <w:pPr>
        <w:spacing w:after="0"/>
        <w:ind w:left="0"/>
        <w:jc w:val="both"/>
      </w:pPr>
      <w:r>
        <w:rPr>
          <w:rFonts w:ascii="Times New Roman"/>
          <w:b w:val="false"/>
          <w:i w:val="false"/>
          <w:color w:val="000000"/>
          <w:sz w:val="28"/>
        </w:rPr>
        <w:t xml:space="preserve">
      1) специальные учебные программы, предусматривающее частичное или полное освоение образовательной программы ТиПО, с учетом особенностей психофизического развития и индивидуальных возможностей обучающихся (для лиц c несохранным интеллектом); </w:t>
      </w:r>
    </w:p>
    <w:bookmarkEnd w:id="45"/>
    <w:bookmarkStart w:name="z54" w:id="46"/>
    <w:p>
      <w:pPr>
        <w:spacing w:after="0"/>
        <w:ind w:left="0"/>
        <w:jc w:val="both"/>
      </w:pPr>
      <w:r>
        <w:rPr>
          <w:rFonts w:ascii="Times New Roman"/>
          <w:b w:val="false"/>
          <w:i w:val="false"/>
          <w:color w:val="000000"/>
          <w:sz w:val="28"/>
        </w:rPr>
        <w:t>
      2) индивидуальные учебные программы и планы на основе образовательной программы по специальности ТиПО, с учетом физических нарушений и индивидуальных возможностей обучающихся (для лиц c сохранным интеллектом).</w:t>
      </w:r>
    </w:p>
    <w:bookmarkEnd w:id="46"/>
    <w:bookmarkStart w:name="z55" w:id="47"/>
    <w:p>
      <w:pPr>
        <w:spacing w:after="0"/>
        <w:ind w:left="0"/>
        <w:jc w:val="both"/>
      </w:pPr>
      <w:r>
        <w:rPr>
          <w:rFonts w:ascii="Times New Roman"/>
          <w:b w:val="false"/>
          <w:i w:val="false"/>
          <w:color w:val="000000"/>
          <w:sz w:val="28"/>
        </w:rPr>
        <w:t>
      9. Последовательность изучения и интеграция учебной дисциплины, распределение учебного времени по каждому из них по курсам и семестрам производится с учетом междисциплинарных связей.</w:t>
      </w:r>
    </w:p>
    <w:bookmarkEnd w:id="47"/>
    <w:bookmarkStart w:name="z56" w:id="48"/>
    <w:p>
      <w:pPr>
        <w:spacing w:after="0"/>
        <w:ind w:left="0"/>
        <w:jc w:val="both"/>
      </w:pPr>
      <w:r>
        <w:rPr>
          <w:rFonts w:ascii="Times New Roman"/>
          <w:b w:val="false"/>
          <w:i w:val="false"/>
          <w:color w:val="000000"/>
          <w:sz w:val="28"/>
        </w:rPr>
        <w:t>
      При формировании наименования и содержания учебной дисциплины обеспечивается преемственность и перезачет результатов обучения и кредитов на следующем уровне образования по родственным квалификациям.</w:t>
      </w:r>
    </w:p>
    <w:bookmarkEnd w:id="48"/>
    <w:bookmarkStart w:name="z57" w:id="49"/>
    <w:p>
      <w:pPr>
        <w:spacing w:after="0"/>
        <w:ind w:left="0"/>
        <w:jc w:val="both"/>
      </w:pPr>
      <w:r>
        <w:rPr>
          <w:rFonts w:ascii="Times New Roman"/>
          <w:b w:val="false"/>
          <w:i w:val="false"/>
          <w:color w:val="000000"/>
          <w:sz w:val="28"/>
        </w:rPr>
        <w:t>
      10. Перечень и объем общеобразовательных дисциплин определяется с учетом профиля специальности по направлению: общественно-гуманитарное.</w:t>
      </w:r>
    </w:p>
    <w:bookmarkEnd w:id="49"/>
    <w:bookmarkStart w:name="z559" w:id="50"/>
    <w:p>
      <w:pPr>
        <w:spacing w:after="0"/>
        <w:ind w:left="0"/>
        <w:jc w:val="both"/>
      </w:pPr>
      <w:r>
        <w:rPr>
          <w:rFonts w:ascii="Times New Roman"/>
          <w:b w:val="false"/>
          <w:i w:val="false"/>
          <w:color w:val="000000"/>
          <w:sz w:val="28"/>
        </w:rPr>
        <w:t>
      К обязательным общеобразовательным дисциплинам вне зависимости от профиля специальности относятся: "Казахский язык" и "Казахская литература", "Русский язык и литература" (для групп с казахским языком обучения), "Русский язык" и "Русская литература", "Казахский язык и литература" (для групп с русским языком обучения), "Иностранный язык", "Математика", "Информатика", "История Казахстана", "Физическая культура", "Начальная военная и технологическая подготовка", "Физика", "Химия", "Биология", "География", "Графика и проектирование", "Всемирная история" и курс "Глобальные компетенции".</w:t>
      </w:r>
    </w:p>
    <w:bookmarkEnd w:id="50"/>
    <w:bookmarkStart w:name="z560" w:id="51"/>
    <w:p>
      <w:pPr>
        <w:spacing w:after="0"/>
        <w:ind w:left="0"/>
        <w:jc w:val="both"/>
      </w:pPr>
      <w:r>
        <w:rPr>
          <w:rFonts w:ascii="Times New Roman"/>
          <w:b w:val="false"/>
          <w:i w:val="false"/>
          <w:color w:val="000000"/>
          <w:sz w:val="28"/>
        </w:rPr>
        <w:t>
      Занятия по "Физической культуре" являются обязательными и планируются не менее 3 часов в неделю в период теоретического обучения, из которых планирование 1 часов в неделю за счет факультативных занятий или спортивных секций.</w:t>
      </w:r>
    </w:p>
    <w:bookmarkEnd w:id="51"/>
    <w:bookmarkStart w:name="z561" w:id="52"/>
    <w:p>
      <w:pPr>
        <w:spacing w:after="0"/>
        <w:ind w:left="0"/>
        <w:jc w:val="both"/>
      </w:pPr>
      <w:r>
        <w:rPr>
          <w:rFonts w:ascii="Times New Roman"/>
          <w:b w:val="false"/>
          <w:i w:val="false"/>
          <w:color w:val="000000"/>
          <w:sz w:val="28"/>
        </w:rPr>
        <w:t>
      Занятия по начальной военной и технологической подготовке в организациях образования с девушками проводятся совместно с юношами, по разделу "Основы медицинских знаний" – раздельно. По окончанию курса начальной военной подготовки с обучающимися проводятся учебно-полевые (лагерные) сборы совместно с местными органами военного управления. В период учебно-полевых сборов девушки проходят медико-санитарную подготовку в организациях ТиПО под руководством медицинского работника. Cодержание учебной программы "Основы безопасности жизнедеятельности" реализуется в рамках учебной дисциплины "Начальная военная и технологическая подготовка".</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здравоохранения РК от 29.11.2024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3"/>
    <w:p>
      <w:pPr>
        <w:spacing w:after="0"/>
        <w:ind w:left="0"/>
        <w:jc w:val="both"/>
      </w:pPr>
      <w:r>
        <w:rPr>
          <w:rFonts w:ascii="Times New Roman"/>
          <w:b w:val="false"/>
          <w:i w:val="false"/>
          <w:color w:val="000000"/>
          <w:sz w:val="28"/>
        </w:rPr>
        <w:t>
      11. Образовательные программы ТиПО включают наряду с обязательными дисциплинами и дисциплины, определяемые организацией ТиПО, факультативные занятия и консультации.</w:t>
      </w:r>
    </w:p>
    <w:bookmarkEnd w:id="53"/>
    <w:bookmarkStart w:name="z63" w:id="54"/>
    <w:p>
      <w:pPr>
        <w:spacing w:after="0"/>
        <w:ind w:left="0"/>
        <w:jc w:val="both"/>
      </w:pPr>
      <w:r>
        <w:rPr>
          <w:rFonts w:ascii="Times New Roman"/>
          <w:b w:val="false"/>
          <w:i w:val="false"/>
          <w:color w:val="000000"/>
          <w:sz w:val="28"/>
        </w:rPr>
        <w:t xml:space="preserve">
      12. Образовательные программы ТиПО наряду с теоретическим обучением предусматривают прохождение производственного обучения и профессиональной практики. </w:t>
      </w:r>
    </w:p>
    <w:bookmarkEnd w:id="54"/>
    <w:bookmarkStart w:name="z64" w:id="55"/>
    <w:p>
      <w:pPr>
        <w:spacing w:after="0"/>
        <w:ind w:left="0"/>
        <w:jc w:val="both"/>
      </w:pPr>
      <w:r>
        <w:rPr>
          <w:rFonts w:ascii="Times New Roman"/>
          <w:b w:val="false"/>
          <w:i w:val="false"/>
          <w:color w:val="000000"/>
          <w:sz w:val="28"/>
        </w:rPr>
        <w:t>
      Профессиональная практика подразделяется на учебную, производственную и преддипломную. Сроки проведения и содержание производственного обучения и профессиональной практики определяются планом учебного процесса и рабочими учебными программами.</w:t>
      </w:r>
    </w:p>
    <w:bookmarkEnd w:id="55"/>
    <w:bookmarkStart w:name="z65" w:id="56"/>
    <w:p>
      <w:pPr>
        <w:spacing w:after="0"/>
        <w:ind w:left="0"/>
        <w:jc w:val="both"/>
      </w:pPr>
      <w:r>
        <w:rPr>
          <w:rFonts w:ascii="Times New Roman"/>
          <w:b w:val="false"/>
          <w:i w:val="false"/>
          <w:color w:val="000000"/>
          <w:sz w:val="28"/>
        </w:rPr>
        <w:t>
      Образовательные программы ТиПО с использованием дуального обучения предусматривают теоретическое обучение в организациях образования и не менее 60 % производственного обучения и профессиональной практики на базе предприятия (организации).</w:t>
      </w:r>
    </w:p>
    <w:bookmarkEnd w:id="56"/>
    <w:bookmarkStart w:name="z66" w:id="57"/>
    <w:p>
      <w:pPr>
        <w:spacing w:after="0"/>
        <w:ind w:left="0"/>
        <w:jc w:val="both"/>
      </w:pPr>
      <w:r>
        <w:rPr>
          <w:rFonts w:ascii="Times New Roman"/>
          <w:b w:val="false"/>
          <w:i w:val="false"/>
          <w:color w:val="000000"/>
          <w:sz w:val="28"/>
        </w:rPr>
        <w:t>
      13. Оценка достижений результатов обучения проводится различными видами контроля: текущего контроля успеваемости, промежуточной и итоговой аттестации.</w:t>
      </w:r>
    </w:p>
    <w:bookmarkEnd w:id="57"/>
    <w:bookmarkStart w:name="z562" w:id="58"/>
    <w:p>
      <w:pPr>
        <w:spacing w:after="0"/>
        <w:ind w:left="0"/>
        <w:jc w:val="both"/>
      </w:pPr>
      <w:r>
        <w:rPr>
          <w:rFonts w:ascii="Times New Roman"/>
          <w:b w:val="false"/>
          <w:i w:val="false"/>
          <w:color w:val="000000"/>
          <w:sz w:val="28"/>
        </w:rPr>
        <w:t>
      Контрольные работы, зачеты и курсовые проекты (работы) проводятся за счет учебного времени, отведенного на изучение дисциплины и (или) модуля, экзамены в сроки, отведенные на промежуточную и (или) итоговую аттестацию.</w:t>
      </w:r>
    </w:p>
    <w:bookmarkEnd w:id="58"/>
    <w:bookmarkStart w:name="z563" w:id="59"/>
    <w:p>
      <w:pPr>
        <w:spacing w:after="0"/>
        <w:ind w:left="0"/>
        <w:jc w:val="both"/>
      </w:pPr>
      <w:r>
        <w:rPr>
          <w:rFonts w:ascii="Times New Roman"/>
          <w:b w:val="false"/>
          <w:i w:val="false"/>
          <w:color w:val="000000"/>
          <w:sz w:val="28"/>
        </w:rPr>
        <w:t>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bookmarkEnd w:id="59"/>
    <w:bookmarkStart w:name="z564" w:id="60"/>
    <w:p>
      <w:pPr>
        <w:spacing w:after="0"/>
        <w:ind w:left="0"/>
        <w:jc w:val="both"/>
      </w:pPr>
      <w:r>
        <w:rPr>
          <w:rFonts w:ascii="Times New Roman"/>
          <w:b w:val="false"/>
          <w:i w:val="false"/>
          <w:color w:val="000000"/>
          <w:sz w:val="28"/>
        </w:rPr>
        <w:t>
      Промежуточная аттестация по общеобразовательным дисциплинам предусматривает проведение экзаменов: по казахскому языку, русскому языку и литературе для групп с казахским языком обучения, русскому языку, казахскому языку и литературе для групп с русским языком обучения, истории Казахстана, математике и дисциплине по выбору организации образования согласно профилю специальности. Экзамены по общеобразовательным дисциплинам проводятся за счет кредитов и (или) часов, выделенных на "Общеобразовательные дисциплины".</w:t>
      </w:r>
    </w:p>
    <w:bookmarkEnd w:id="60"/>
    <w:bookmarkStart w:name="z565" w:id="61"/>
    <w:p>
      <w:pPr>
        <w:spacing w:after="0"/>
        <w:ind w:left="0"/>
        <w:jc w:val="both"/>
      </w:pPr>
      <w:r>
        <w:rPr>
          <w:rFonts w:ascii="Times New Roman"/>
          <w:b w:val="false"/>
          <w:i w:val="false"/>
          <w:color w:val="000000"/>
          <w:sz w:val="28"/>
        </w:rPr>
        <w:t>
      По завершению образовательной программы ТиПО проводится итоговая аттестация.</w:t>
      </w:r>
    </w:p>
    <w:bookmarkEnd w:id="61"/>
    <w:bookmarkStart w:name="z566" w:id="62"/>
    <w:p>
      <w:pPr>
        <w:spacing w:after="0"/>
        <w:ind w:left="0"/>
        <w:jc w:val="both"/>
      </w:pPr>
      <w:r>
        <w:rPr>
          <w:rFonts w:ascii="Times New Roman"/>
          <w:b w:val="false"/>
          <w:i w:val="false"/>
          <w:color w:val="000000"/>
          <w:sz w:val="28"/>
        </w:rPr>
        <w:t>
      Объем учебного времени на ее проведение составляет не более 2 недель.</w:t>
      </w:r>
    </w:p>
    <w:bookmarkEnd w:id="62"/>
    <w:bookmarkStart w:name="z567" w:id="63"/>
    <w:p>
      <w:pPr>
        <w:spacing w:after="0"/>
        <w:ind w:left="0"/>
        <w:jc w:val="both"/>
      </w:pPr>
      <w:r>
        <w:rPr>
          <w:rFonts w:ascii="Times New Roman"/>
          <w:b w:val="false"/>
          <w:i w:val="false"/>
          <w:color w:val="000000"/>
          <w:sz w:val="28"/>
        </w:rPr>
        <w:t>
      Итоговая аттестация является оценкой профессиональной подготовленности выпускников программ ТиПО состоит из:</w:t>
      </w:r>
    </w:p>
    <w:bookmarkEnd w:id="63"/>
    <w:bookmarkStart w:name="z568" w:id="64"/>
    <w:p>
      <w:pPr>
        <w:spacing w:after="0"/>
        <w:ind w:left="0"/>
        <w:jc w:val="both"/>
      </w:pPr>
      <w:r>
        <w:rPr>
          <w:rFonts w:ascii="Times New Roman"/>
          <w:b w:val="false"/>
          <w:i w:val="false"/>
          <w:color w:val="000000"/>
          <w:sz w:val="28"/>
        </w:rPr>
        <w:t>
      1) оценки знаний;</w:t>
      </w:r>
    </w:p>
    <w:bookmarkEnd w:id="64"/>
    <w:bookmarkStart w:name="z569" w:id="65"/>
    <w:p>
      <w:pPr>
        <w:spacing w:after="0"/>
        <w:ind w:left="0"/>
        <w:jc w:val="both"/>
      </w:pPr>
      <w:r>
        <w:rPr>
          <w:rFonts w:ascii="Times New Roman"/>
          <w:b w:val="false"/>
          <w:i w:val="false"/>
          <w:color w:val="000000"/>
          <w:sz w:val="28"/>
        </w:rPr>
        <w:t>
      2) оценки навыков.</w:t>
      </w:r>
    </w:p>
    <w:bookmarkEnd w:id="65"/>
    <w:bookmarkStart w:name="z570" w:id="66"/>
    <w:p>
      <w:pPr>
        <w:spacing w:after="0"/>
        <w:ind w:left="0"/>
        <w:jc w:val="both"/>
      </w:pPr>
      <w:r>
        <w:rPr>
          <w:rFonts w:ascii="Times New Roman"/>
          <w:b w:val="false"/>
          <w:i w:val="false"/>
          <w:color w:val="000000"/>
          <w:sz w:val="28"/>
        </w:rPr>
        <w:t>
      Итоговая аттестация проводится в сроки, согласованные с организациями, аккредитованным уполномоченным органом в области здравоохранения по оценке знаний и навыков обучающихся.</w:t>
      </w:r>
    </w:p>
    <w:bookmarkEnd w:id="66"/>
    <w:bookmarkStart w:name="z571" w:id="67"/>
    <w:p>
      <w:pPr>
        <w:spacing w:after="0"/>
        <w:ind w:left="0"/>
        <w:jc w:val="both"/>
      </w:pPr>
      <w:r>
        <w:rPr>
          <w:rFonts w:ascii="Times New Roman"/>
          <w:b w:val="false"/>
          <w:i w:val="false"/>
          <w:color w:val="000000"/>
          <w:sz w:val="28"/>
        </w:rPr>
        <w:t>
      Положительные результаты итоговой аттестации (государственного экзамена), итогового контроля выпускников образовательных программ в области здравоохранения дают право на получение документа об образовании и сертификата специалиста в области здравоохранения.</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здравоохранения РК от 29.11.2024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68"/>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68"/>
    <w:bookmarkStart w:name="z78" w:id="69"/>
    <w:p>
      <w:pPr>
        <w:spacing w:after="0"/>
        <w:ind w:left="0"/>
        <w:jc w:val="both"/>
      </w:pPr>
      <w:r>
        <w:rPr>
          <w:rFonts w:ascii="Times New Roman"/>
          <w:b w:val="false"/>
          <w:i w:val="false"/>
          <w:color w:val="000000"/>
          <w:sz w:val="28"/>
        </w:rPr>
        <w:t>
      14. Максимальный объем учебной нагрузки обучающихся составляет не более 54 часов в неделю.</w:t>
      </w:r>
    </w:p>
    <w:bookmarkEnd w:id="69"/>
    <w:bookmarkStart w:name="z572" w:id="70"/>
    <w:p>
      <w:pPr>
        <w:spacing w:after="0"/>
        <w:ind w:left="0"/>
        <w:jc w:val="both"/>
      </w:pPr>
      <w:r>
        <w:rPr>
          <w:rFonts w:ascii="Times New Roman"/>
          <w:b w:val="false"/>
          <w:i w:val="false"/>
          <w:color w:val="000000"/>
          <w:sz w:val="28"/>
        </w:rPr>
        <w:t>
      При определении учебной нагрузки обучающегося необходимо учитывать, что учебный год состоит из академических периодов (семестров), периодов промежуточной аттестации, практик и (или) производственного обучения, каникул, периода итоговой аттестации (на выпускном курсе).</w:t>
      </w:r>
    </w:p>
    <w:bookmarkEnd w:id="70"/>
    <w:bookmarkStart w:name="z573" w:id="71"/>
    <w:p>
      <w:pPr>
        <w:spacing w:after="0"/>
        <w:ind w:left="0"/>
        <w:jc w:val="both"/>
      </w:pPr>
      <w:r>
        <w:rPr>
          <w:rFonts w:ascii="Times New Roman"/>
          <w:b w:val="false"/>
          <w:i w:val="false"/>
          <w:color w:val="000000"/>
          <w:sz w:val="28"/>
        </w:rPr>
        <w:t>
      Общее количство учебной нагрузки в учебном году составляет не менее 75 кредитов или не менее 1800 академических часов. Объем аудиторной работы и самостоятельной работы студента под руководством педагога (далее – СРСП) составляет 60 кредитов /1440 часов в год, при этом объем СРСП составляет не более тридцати процентов от объема каждой дисциплины. Объем самостоятельной работы студента (далее – СРС) составляет 15 кредитов/360 часов в год.</w:t>
      </w:r>
    </w:p>
    <w:bookmarkEnd w:id="71"/>
    <w:bookmarkStart w:name="z574" w:id="72"/>
    <w:p>
      <w:pPr>
        <w:spacing w:after="0"/>
        <w:ind w:left="0"/>
        <w:jc w:val="both"/>
      </w:pPr>
      <w:r>
        <w:rPr>
          <w:rFonts w:ascii="Times New Roman"/>
          <w:b w:val="false"/>
          <w:i w:val="false"/>
          <w:color w:val="000000"/>
          <w:sz w:val="28"/>
        </w:rPr>
        <w:t>
      При дуальном обучении СРС не предусматривает в учебных планах.</w:t>
      </w:r>
    </w:p>
    <w:bookmarkEnd w:id="72"/>
    <w:bookmarkStart w:name="z575" w:id="73"/>
    <w:p>
      <w:pPr>
        <w:spacing w:after="0"/>
        <w:ind w:left="0"/>
        <w:jc w:val="both"/>
      </w:pPr>
      <w:r>
        <w:rPr>
          <w:rFonts w:ascii="Times New Roman"/>
          <w:b w:val="false"/>
          <w:i w:val="false"/>
          <w:color w:val="000000"/>
          <w:sz w:val="28"/>
        </w:rPr>
        <w:t>
      Для оказания помощи и развития индивидуальных способностей, обучающихся предусмотрены консультации и факультативные занятия.</w:t>
      </w:r>
    </w:p>
    <w:bookmarkEnd w:id="73"/>
    <w:bookmarkStart w:name="z576" w:id="74"/>
    <w:p>
      <w:pPr>
        <w:spacing w:after="0"/>
        <w:ind w:left="0"/>
        <w:jc w:val="both"/>
      </w:pPr>
      <w:r>
        <w:rPr>
          <w:rFonts w:ascii="Times New Roman"/>
          <w:b w:val="false"/>
          <w:i w:val="false"/>
          <w:color w:val="000000"/>
          <w:sz w:val="28"/>
        </w:rPr>
        <w:t>
      Объем учебной нагрузки обучающегося измеряется в кредитах и (или) часах по результатам обучения, осваиваемых им по каждой дисциплине или видам учебной работы. 1 кредит равен 24 академическим часам, 1 академический час равен 45 минутам.</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здравоохранения РК от 29.11.2024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75"/>
    <w:p>
      <w:pPr>
        <w:spacing w:after="0"/>
        <w:ind w:left="0"/>
        <w:jc w:val="both"/>
      </w:pPr>
      <w:r>
        <w:rPr>
          <w:rFonts w:ascii="Times New Roman"/>
          <w:b w:val="false"/>
          <w:i w:val="false"/>
          <w:color w:val="000000"/>
          <w:sz w:val="28"/>
        </w:rPr>
        <w:t>
      15. Объем учебного времени обязательных учебных занятий составляет для вечерней формы обучения 70 % от соответствующего объема учебного времени, предусмотренного для очной формы обучения.</w:t>
      </w:r>
    </w:p>
    <w:bookmarkEnd w:id="75"/>
    <w:bookmarkStart w:name="z83" w:id="76"/>
    <w:p>
      <w:pPr>
        <w:spacing w:after="0"/>
        <w:ind w:left="0"/>
        <w:jc w:val="left"/>
      </w:pPr>
      <w:r>
        <w:rPr>
          <w:rFonts w:ascii="Times New Roman"/>
          <w:b/>
          <w:i w:val="false"/>
          <w:color w:val="000000"/>
        </w:rPr>
        <w:t xml:space="preserve"> Глава 4. Требования к уровню подготовки обучающихся</w:t>
      </w:r>
    </w:p>
    <w:bookmarkEnd w:id="76"/>
    <w:bookmarkStart w:name="z84" w:id="77"/>
    <w:p>
      <w:pPr>
        <w:spacing w:after="0"/>
        <w:ind w:left="0"/>
        <w:jc w:val="both"/>
      </w:pPr>
      <w:r>
        <w:rPr>
          <w:rFonts w:ascii="Times New Roman"/>
          <w:b w:val="false"/>
          <w:i w:val="false"/>
          <w:color w:val="000000"/>
          <w:sz w:val="28"/>
        </w:rPr>
        <w:t>
      16. Требования к уровню подготовки обучающихся определяются совокупностью общих требований к объему учебной нагрузки (количеству кредитов) и компетентности выпускника.</w:t>
      </w:r>
    </w:p>
    <w:bookmarkEnd w:id="77"/>
    <w:bookmarkStart w:name="z85" w:id="78"/>
    <w:p>
      <w:pPr>
        <w:spacing w:after="0"/>
        <w:ind w:left="0"/>
        <w:jc w:val="both"/>
      </w:pPr>
      <w:r>
        <w:rPr>
          <w:rFonts w:ascii="Times New Roman"/>
          <w:b w:val="false"/>
          <w:i w:val="false"/>
          <w:color w:val="000000"/>
          <w:sz w:val="28"/>
        </w:rPr>
        <w:t>
      Требования к уровню подготовки обучающихся определяются дескрипторами национальной рамки квалификаций, отраслевых рамок квалификаций, профессиональных стандартов и отражают освоенные компетенции, выраженные в достигнутых результатах обучения.</w:t>
      </w:r>
    </w:p>
    <w:bookmarkEnd w:id="78"/>
    <w:bookmarkStart w:name="z86" w:id="79"/>
    <w:p>
      <w:pPr>
        <w:spacing w:after="0"/>
        <w:ind w:left="0"/>
        <w:jc w:val="both"/>
      </w:pPr>
      <w:r>
        <w:rPr>
          <w:rFonts w:ascii="Times New Roman"/>
          <w:b w:val="false"/>
          <w:i w:val="false"/>
          <w:color w:val="000000"/>
          <w:sz w:val="28"/>
        </w:rPr>
        <w:t xml:space="preserve">
      Дескрипторы отражают результаты обучения, характеризующие способности обучающихся при достижении следующих уровней подготовки: </w:t>
      </w:r>
    </w:p>
    <w:bookmarkEnd w:id="79"/>
    <w:bookmarkStart w:name="z87" w:id="80"/>
    <w:p>
      <w:pPr>
        <w:spacing w:after="0"/>
        <w:ind w:left="0"/>
        <w:jc w:val="both"/>
      </w:pPr>
      <w:r>
        <w:rPr>
          <w:rFonts w:ascii="Times New Roman"/>
          <w:b w:val="false"/>
          <w:i w:val="false"/>
          <w:color w:val="000000"/>
          <w:sz w:val="28"/>
        </w:rPr>
        <w:t xml:space="preserve">
      при подготовке квалифицированных рабочих кадров: вести деятельность с определенной долей самостоятельности исходя из поставленной задачи, применять базовые, общеобразовательные и практико-ориентированные профессиональные знания, решать стандартные и простые однотипные практические задачи, выбирать способы действий из известных на основе знаний и практического опыта, корректировать деятельность с учетом полученных результатов; </w:t>
      </w:r>
    </w:p>
    <w:bookmarkEnd w:id="80"/>
    <w:bookmarkStart w:name="z88" w:id="81"/>
    <w:p>
      <w:pPr>
        <w:spacing w:after="0"/>
        <w:ind w:left="0"/>
        <w:jc w:val="both"/>
      </w:pPr>
      <w:r>
        <w:rPr>
          <w:rFonts w:ascii="Times New Roman"/>
          <w:b w:val="false"/>
          <w:i w:val="false"/>
          <w:color w:val="000000"/>
          <w:sz w:val="28"/>
        </w:rPr>
        <w:t>
      при подготовке специалистов среднего звена: вести руководство стандартной работой с учетом значимых социальных и этических аспектов, применять профессиональные (практические и теоретические) знания для осуществления деятельности и практического опыта, решать типовые практические задачи широкого спектра, требующие самостоятельного анализа рабочей ситуации и ее предсказуемых изменений, выбирать технологические пути осуществления деятельности, вести текущий и итоговый контроль, выполнять оценку и коррекцию деятельности.</w:t>
      </w:r>
    </w:p>
    <w:bookmarkEnd w:id="81"/>
    <w:bookmarkStart w:name="z89" w:id="82"/>
    <w:p>
      <w:pPr>
        <w:spacing w:after="0"/>
        <w:ind w:left="0"/>
        <w:jc w:val="left"/>
      </w:pPr>
      <w:r>
        <w:rPr>
          <w:rFonts w:ascii="Times New Roman"/>
          <w:b/>
          <w:i w:val="false"/>
          <w:color w:val="000000"/>
        </w:rPr>
        <w:t xml:space="preserve"> Глава 5. Требования к срокам обучения</w:t>
      </w:r>
    </w:p>
    <w:bookmarkEnd w:id="82"/>
    <w:bookmarkStart w:name="z90" w:id="83"/>
    <w:p>
      <w:pPr>
        <w:spacing w:after="0"/>
        <w:ind w:left="0"/>
        <w:jc w:val="both"/>
      </w:pPr>
      <w:r>
        <w:rPr>
          <w:rFonts w:ascii="Times New Roman"/>
          <w:b w:val="false"/>
          <w:i w:val="false"/>
          <w:color w:val="000000"/>
          <w:sz w:val="28"/>
        </w:rPr>
        <w:t>
      17. Сроки освоения образовательных программ ТиПО зависят от сложности и (или) количества квалификаций и определяются объемом предусмотренных кредитов и (или) часов согласно моделей стандарта.</w:t>
      </w:r>
    </w:p>
    <w:bookmarkEnd w:id="83"/>
    <w:bookmarkStart w:name="z91" w:id="84"/>
    <w:p>
      <w:pPr>
        <w:spacing w:after="0"/>
        <w:ind w:left="0"/>
        <w:jc w:val="both"/>
      </w:pPr>
      <w:r>
        <w:rPr>
          <w:rFonts w:ascii="Times New Roman"/>
          <w:b w:val="false"/>
          <w:i w:val="false"/>
          <w:color w:val="000000"/>
          <w:sz w:val="28"/>
        </w:rPr>
        <w:t>
      18. Учебный год начинается 1 сентября. Каникулярное время составляет 11 недель в год, в том числе в зимний период – не менее 2 недель.</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технического</w:t>
            </w:r>
            <w:r>
              <w:br/>
            </w:r>
            <w:r>
              <w:rPr>
                <w:rFonts w:ascii="Times New Roman"/>
                <w:b w:val="false"/>
                <w:i w:val="false"/>
                <w:color w:val="000000"/>
                <w:sz w:val="20"/>
              </w:rPr>
              <w:t>и профессионального образования</w:t>
            </w:r>
          </w:p>
        </w:tc>
      </w:tr>
    </w:tbl>
    <w:bookmarkStart w:name="z93" w:id="85"/>
    <w:p>
      <w:pPr>
        <w:spacing w:after="0"/>
        <w:ind w:left="0"/>
        <w:jc w:val="left"/>
      </w:pPr>
      <w:r>
        <w:rPr>
          <w:rFonts w:ascii="Times New Roman"/>
          <w:b/>
          <w:i w:val="false"/>
          <w:color w:val="000000"/>
        </w:rPr>
        <w:t xml:space="preserve"> Типовой учебный план технического и профессионального образования при модульной технологии обучения для уровней квалифицированных рабочих кадров</w:t>
      </w:r>
    </w:p>
    <w:bookmarkEnd w:id="85"/>
    <w:p>
      <w:pPr>
        <w:spacing w:after="0"/>
        <w:ind w:left="0"/>
        <w:jc w:val="both"/>
      </w:pPr>
      <w:r>
        <w:rPr>
          <w:rFonts w:ascii="Times New Roman"/>
          <w:b w:val="false"/>
          <w:i w:val="false"/>
          <w:color w:val="ff0000"/>
          <w:sz w:val="28"/>
        </w:rPr>
        <w:t xml:space="preserve">
      Сноска. Приложение 1 - в редакции приказа и.о. Министра здравоохранения РК от 29.11.2024 </w:t>
      </w:r>
      <w:r>
        <w:rPr>
          <w:rFonts w:ascii="Times New Roman"/>
          <w:b w:val="false"/>
          <w:i w:val="false"/>
          <w:color w:val="ff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видов учебной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лиц с ООП (с не сохранным интеллектом)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основного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высшего 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Квалифицированные рабочие кадры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СРС)/1800(1440+360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Общегуманитарные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обучение и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 от общего объема общепрофессиональных и специальных дисциплин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(120+30)/3600 (2880+720 СРС) – 225 (180+45)/5400 (4320+1080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СРС) – 150 (120+30)/3600 (2880+720 СРС)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СРС)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учебной нагрузки на обучающегося в кредитах/часах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(138+30)/4032 (3312+720) –252 (207+45)/6048 (4968+1080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(1656+360)-168 (138+30)/4032 (3312+720)**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среднего звена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 СРС)/1800 (1440+360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Общегуманитарные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Социально-экономические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Общепрофессиональные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дисциплины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обучение и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 от общего объема общепрофессиональных и специальных дисциплин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 обучение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(180+45)/5400 (4320+1080 СРС) – 300 (240+60)/7200 (5760+1440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(120+30)/3600 –225 (180+45)/5400 (4320+1080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(60+15)/1800 (1440+360 СРС) – 150 (120+30)/3600 (2880+720 СРС)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4-х часов в неделю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учебной нагрузки на обучающегося в кредитах/часах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(207+45)6048 (4968+1080 СРС) – 336 (276+60)/8064 (6624+1440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(138+30)/4032 (3312+720 СРС) – 252 (207+45)/6048 (4968+1080 СРС)**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(69+15)/2016 (1656+360)-168 (138+30)/4032 (3312+720)**</w:t>
            </w:r>
          </w:p>
        </w:tc>
      </w:tr>
    </w:tbl>
    <w:p>
      <w:pPr>
        <w:spacing w:after="0"/>
        <w:ind w:left="0"/>
        <w:jc w:val="both"/>
      </w:pPr>
      <w:bookmarkStart w:name="z577" w:id="86"/>
      <w:r>
        <w:rPr>
          <w:rFonts w:ascii="Times New Roman"/>
          <w:b w:val="false"/>
          <w:i w:val="false"/>
          <w:color w:val="000000"/>
          <w:sz w:val="28"/>
        </w:rPr>
        <w:t>
      Примечание:</w:t>
      </w:r>
    </w:p>
    <w:bookmarkEnd w:id="86"/>
    <w:p>
      <w:pPr>
        <w:spacing w:after="0"/>
        <w:ind w:left="0"/>
        <w:jc w:val="both"/>
      </w:pPr>
      <w:r>
        <w:rPr>
          <w:rFonts w:ascii="Times New Roman"/>
          <w:b w:val="false"/>
          <w:i w:val="false"/>
          <w:color w:val="000000"/>
          <w:sz w:val="28"/>
        </w:rPr>
        <w:t>ООП – особые образовательные потребности;</w:t>
      </w:r>
    </w:p>
    <w:p>
      <w:pPr>
        <w:spacing w:after="0"/>
        <w:ind w:left="0"/>
        <w:jc w:val="both"/>
      </w:pPr>
      <w:r>
        <w:rPr>
          <w:rFonts w:ascii="Times New Roman"/>
          <w:b w:val="false"/>
          <w:i w:val="false"/>
          <w:color w:val="000000"/>
          <w:sz w:val="28"/>
        </w:rPr>
        <w:t>СРС – самостоятельная работа студента.</w:t>
      </w:r>
    </w:p>
    <w:p>
      <w:pPr>
        <w:spacing w:after="0"/>
        <w:ind w:left="0"/>
        <w:jc w:val="both"/>
      </w:pPr>
      <w:r>
        <w:rPr>
          <w:rFonts w:ascii="Times New Roman"/>
          <w:b w:val="false"/>
          <w:i w:val="false"/>
          <w:color w:val="000000"/>
          <w:sz w:val="28"/>
        </w:rPr>
        <w:t>* В том числе лабораторно-практические занятия по общепрофессиональным и специальным дисциплинам, курсовое и дипломное проектирование.</w:t>
      </w:r>
    </w:p>
    <w:p>
      <w:pPr>
        <w:spacing w:after="0"/>
        <w:ind w:left="0"/>
        <w:jc w:val="both"/>
      </w:pPr>
      <w:r>
        <w:rPr>
          <w:rFonts w:ascii="Times New Roman"/>
          <w:b w:val="false"/>
          <w:i w:val="false"/>
          <w:color w:val="000000"/>
          <w:sz w:val="28"/>
        </w:rPr>
        <w:t>** Определяется в зависимости от сложности квалификаций.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 стандарту</w:t>
            </w:r>
            <w:r>
              <w:br/>
            </w:r>
            <w:r>
              <w:rPr>
                <w:rFonts w:ascii="Times New Roman"/>
                <w:b w:val="false"/>
                <w:i w:val="false"/>
                <w:color w:val="000000"/>
                <w:sz w:val="20"/>
              </w:rPr>
              <w:t>технического</w:t>
            </w:r>
            <w:r>
              <w:br/>
            </w:r>
            <w:r>
              <w:rPr>
                <w:rFonts w:ascii="Times New Roman"/>
                <w:b w:val="false"/>
                <w:i w:val="false"/>
                <w:color w:val="000000"/>
                <w:sz w:val="20"/>
              </w:rPr>
              <w:t>и профессионального образования</w:t>
            </w:r>
          </w:p>
        </w:tc>
      </w:tr>
    </w:tbl>
    <w:bookmarkStart w:name="z96" w:id="87"/>
    <w:p>
      <w:pPr>
        <w:spacing w:after="0"/>
        <w:ind w:left="0"/>
        <w:jc w:val="left"/>
      </w:pPr>
      <w:r>
        <w:rPr>
          <w:rFonts w:ascii="Times New Roman"/>
          <w:b/>
          <w:i w:val="false"/>
          <w:color w:val="000000"/>
        </w:rPr>
        <w:t xml:space="preserve"> Базовые и профессиональные компетенции выпускника программ технического и профессионального образования по специальностям и квалификациям</w:t>
      </w:r>
    </w:p>
    <w:bookmarkEnd w:id="87"/>
    <w:bookmarkStart w:name="z97" w:id="88"/>
    <w:p>
      <w:pPr>
        <w:spacing w:after="0"/>
        <w:ind w:left="0"/>
        <w:jc w:val="left"/>
      </w:pPr>
      <w:r>
        <w:rPr>
          <w:rFonts w:ascii="Times New Roman"/>
          <w:b/>
          <w:i w:val="false"/>
          <w:color w:val="000000"/>
        </w:rPr>
        <w:t xml:space="preserve"> Специальность 09110100 – "Стоматология"</w:t>
      </w:r>
      <w:r>
        <w:br/>
      </w:r>
      <w:r>
        <w:rPr>
          <w:rFonts w:ascii="Times New Roman"/>
          <w:b/>
          <w:i w:val="false"/>
          <w:color w:val="000000"/>
        </w:rPr>
        <w:t>Квалификация 3W09110101 - "Гигиенист стоматологический"</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 программы. Выпускник: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Способность к целенаправленному активному обучению индивидуально и в группе с применением навыков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Планирует непрерывное профессиональное развитие и выбирает наиболее эффективные методы обучения для достижения поставленных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выявляет проблему и потенциальные пути решения, логически анализирует факты и суждения, проверяет гипотезы и оценивает вероятность событий, делает выводы и принимает обоснованные решения.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профессионализм. Демонстрирует приверженность профессиональным этическим принципам и нормам при взаимодействии с пациентами, их семьями и коллегами в процессе оказания стоматологической помощи. Поддерживает позитивную рабочую обстановку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роль в сообществе: принимает активное участие в общественной жизни, способствует укреплению роли специалиста в обществе, проявляет толерантность при взаимодействии с людьми различных культурных и возрастных групп, соблюдает субординацию и профессиональную солидарность.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принципы: демонстрирует приверженность профессиональным этическим принципам, соблюдает конфиденциальность, критически оценивает и принимает решения при возникновении этических вопросов в определенных ситуациях с целью защиты прав и интересов пациентов и (или) клиентов, семей и групп.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ценит и поддерживает эстетику рабочей среды, непрерывно стремится к обогащению мировоззрения и созданию эстетического комфорта для пациента.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работа в команде. Способен эффективно взаимодействовать с разными людьми в различных ситуациях с использованием широкого спектра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эффективную коммуникацию с людьми, различающимися по культуре, вере, традициям, образу жизни и мировоззрениям на разных языках.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 демонстрирует работу в разных профессиональных командах, проявляет индивидуальные навыки самоуправления, в целях результативности совместной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Информационные-коммуникационные технологии: использует различные информационные коммуникационные технологии для эффективного обмена информацией в профессиональных целях.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Формирование здорового образа жизни и укрепление здоровья через эффективное наблюдение и консультирование пациентов и (или) клиентов, семей и групп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 знает и профилактическую работу, направленную на укрепление здоровья населения, владеет методами и технологиями национальных и международных стратегических программ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осуществляет диспансерное наблюдение за пациентами с хроническими и социально-значимыми заболеваниями.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обучает пациентов и членов его семьи по вопросам сохранения здоровья, ухода и профилактики заболеваний используя различные методы, выявляет факторы риска и защиты.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Соблюдает качество и безопасность стоматологического ухода на основе эффективного применения доказательных знаний, технологических достижений и профессиональных навыков.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ухода и среды: выполняет безопасный уход в соответствии со стандартами, доказательными знаниями и широким спектром клинических навыков, использует современные технологии и эффективные методы защиты людей от воздействия вредных факторов, осуществляет безопасную фармакотерапию.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Оценивает собственную деятельность согласно индикаторам качества. Улучшает качество ухода в своем рабочем контексте.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компетенция. Демонстрирует знания и осуществляет пациент -центрированный стоматологический процесс в пределах компетенции гигиениста стоматологического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навыки проведения медицинских процедур в пределах своей компетенции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Ассистирует врачу – стоматологу при лечении стоматологических заболеваний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навыки по проведению профессиональной и индивидуальной гигиены полости рта.</w:t>
            </w:r>
          </w:p>
        </w:tc>
      </w:tr>
    </w:tbl>
    <w:bookmarkStart w:name="z98" w:id="89"/>
    <w:p>
      <w:pPr>
        <w:spacing w:after="0"/>
        <w:ind w:left="0"/>
        <w:jc w:val="left"/>
      </w:pPr>
      <w:r>
        <w:rPr>
          <w:rFonts w:ascii="Times New Roman"/>
          <w:b/>
          <w:i w:val="false"/>
          <w:color w:val="000000"/>
        </w:rPr>
        <w:t xml:space="preserve"> Специальность 09110100 – "Стоматология",</w:t>
      </w:r>
      <w:r>
        <w:br/>
      </w:r>
      <w:r>
        <w:rPr>
          <w:rFonts w:ascii="Times New Roman"/>
          <w:b/>
          <w:i w:val="false"/>
          <w:color w:val="000000"/>
        </w:rPr>
        <w:t>Квалификация 4S09110102 - "Дантист"</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 программы. Выпускник: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Способность к целенаправленному активному обучению индивидуально и в группе с применением навыков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Планирует непрерывное профессиональное развитие и выбирает наиболее эффективные методы обучения для достижения поставленных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выявляет проблему и потенциальные пути решения, логически анализирует факты и суждения, проверяет гипотезы и оценивает вероятность событий, делает выводы и принимает обоснованные решения.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профессионализм. Демонстрирует приверженность профессиональным этическим принципам и нормам при взаимодействии с пациентами, их семьями и коллегами в процессе оказания стоматологической помощи. Поддерживает позитивную рабочую обстановку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роль в сообществе: принимает активное участие в общественной жизни, способствует укреплению роли дантистов в обществе, проявляет толерантность при взаимодействии с людьми различных культурных и возрастных групп, соблюдает субординацию и профессиональную солидарность.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принципы: демонстрирует приверженность профессиональным этическим принципам, соблюдает конфиденциальность, критически оценивает и принимает решения при возникновении этических вопросов в определенных ситуациях с целью защиты прав и интересов пациентов и (или) клиентов, семей и групп.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ценит и поддерживает эстетику рабочей среды, непрерывно стремится к обогащению мировоззрения и созданию эстетического комфорта для пациента.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работа в команде. Способен эффективно взаимодействовать с разными людьми в различных ситуациях с использованием широкого спектра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эффективную коммуникацию с людьми, различающимися по культуре, вере, традициям, образу жизни и мировоззрениям на разных языках.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 демонстрирует работу в разных профессиональных командах, проявляет индивидуальные навыки самоуправления, в целях результативности совместной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Информационные-коммуникационные технологии: использует различные информационные коммуникационные технологии для эффективного обмена информацией в профессиональных целях.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Формирование здорового образа жизни и укрепление здоровья через эффективное наблюдение и консультирование пациентов и (или) клиентов, семей и групп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 знает профилактическую работу, направленную на укрепление здоровья населения, владеет методами и технологиями национальных и международных стратегических программ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осуществляет диспансерное наблюдение за пациентами с хроническими и социально-значимыми заболеваниями.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обучает пациентов и членов его семьи по вопросам сохранения здоровья, ухода и профилактики заболеваний, выявляет факторы риска и защиты. Планирует и выполняет превентивные действия на индивидуальном и семейном уровне, используя различные методы.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Соблюдает качество и безопасность на основе эффективного применения доказательных знаний, технологических достижений и профессиональных навыков.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ухода и среды: выполняет безопасный уход в соответствии со стандартами, доказательными знаниями и широким спектром клинических навыков, использует современные технологии и эффективные методы защиты людей от воздействия вредных факторов, осуществляет безопасную фармакотерапию.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Оценивает собственную деятельность согласно индикаторам качества. Улучшает качество ухода в своем рабочем контексте.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компетенция. Демонстрирует знания и осуществляет пациент -центрированный стоматологический процесс, основанный на принципах доказательной стоматологической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Пациент-центрированный стоматологический уход: выявляет потребности пациентов, составляет и внедряет пациент-центрированный план, документирует и оценивает результаты ухода. Принимает стоматологические решения с участием пациента и семьи.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оценивает и способствует улучшению функциональных способностей пациентов, применяя реабилитационный и оздоровительный подход.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Доказательная стоматологическая практика: оказывает стоматологический уход и принимает решения на основе доказательных знаний. Использует уместную медицинскую информацию для принятия клинических решений.</w:t>
            </w:r>
          </w:p>
        </w:tc>
      </w:tr>
    </w:tbl>
    <w:bookmarkStart w:name="z99" w:id="90"/>
    <w:p>
      <w:pPr>
        <w:spacing w:after="0"/>
        <w:ind w:left="0"/>
        <w:jc w:val="left"/>
      </w:pPr>
      <w:r>
        <w:rPr>
          <w:rFonts w:ascii="Times New Roman"/>
          <w:b/>
          <w:i w:val="false"/>
          <w:color w:val="000000"/>
        </w:rPr>
        <w:t xml:space="preserve"> Специальность 09110100 – "Стоматология"</w:t>
      </w:r>
      <w:r>
        <w:br/>
      </w:r>
      <w:r>
        <w:rPr>
          <w:rFonts w:ascii="Times New Roman"/>
          <w:b/>
          <w:i w:val="false"/>
          <w:color w:val="000000"/>
        </w:rPr>
        <w:t>Квалификация 4S09110103 – "Помощник врача-стоматолога"</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 программы. Выпускник: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Признает свои потребности в обучении и ставит учебные цели, применяя навыки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Планирует непрерывное профессиональное развитие и выбирает наиболее эффективные методы обучения для достижения поставленных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определяет проблемы и потенциальные пути решения в рутинных ситуациях, логически анализирует факты, суждения и принимает обоснованные решения в рамках ее профессиональной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профессионализм. Демонстрирует приверженность профессиональным этическим принципам и нормам при взаимодействии с пациентами, их семьями и коллегами в процессе оказания стоматологической помощи. Поддерживает позитивную рабочую обстановку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роль в сообществе: принимает активное участие в общественной жизни, способствует укреплению роли дантистов в обществе, проявляет толерантность при взаимодействии с людьми различных культурных и возрастных групп, соблюдает субординацию и профессиональную солидарность.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принципы: демонстрирует приверженность профессиональным этическим принципам, соблюдает конфиденциальность, критически оценивает и принимает решения при возникновении этических вопросов в определенных ситуациях с целью защиты прав и интересов пациентов и (или) клиентов, семей и групп.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ценит и поддерживает эстетику рабочей среды, непрерывно стремится к обогащению мировоззрения и созданию эстетического комфорта для пациента.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работа в команде. Способен эффективно взаимодействовать с разными людьми в различных ситуациях с использованием широкого спектра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эффективную коммуникацию с людьми, различающимися по культуре, вере, традициям, образу жизни и мировоззрениям на разных языках.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 работает в разных профессиональных командах, проявляет индивидуальные навыки самоуправления, в целях результативности совместной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Информационные-коммуникационные технологии: использует различные информационные коммуникационные технологии для эффективного обмена информацией в профессиональных целях.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Формирование здорового образа жизни и укрепление здоровья через эффективное наблюдение и консультирование пациентов и (или) клиентов, семей и групп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 знает профилактическую работу направленную на укрепление здоровья населения, владеет методами и технологиями национальных и международных стратегических программ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осуществляет диспансерное наблюдение за пациентами с хроническими и социально-значимыми заболеваниями.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обучает пациентов и членов его семьи по вопросам сохранения здоровья, ухода и профилактики заболеваний, выявляет факторы риска и защиты. Планирует и выполняет превентивные действия на индивидуальном и семейном уровне, используя различные методы.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Соблюдает качество и безопасность ухода на основе эффективного применения доказательных знаний, технологических достижений и профессиональных навыков.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ухода и среды: выполняет безопасный уход в соответствии со стандартами, доказательными знаниями и широким спектром клинических навыков, использует современные технологии и эффективные методы защиты людей от воздействия вредных факторов, осуществляет безопасную фармакотерапию.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Оценивает собственную деятельность согласно индикаторам качества. Улучшает качество ухода в своем рабочем контексте.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компетенция. Демонстрирует знания и осуществляет пациент -центрированный стоматологический процесс в пределах компетенции помощника врача стоматолога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навыки выполнения медицинских процедур в пределах своей компетенции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Ассистирует врачу –стоматологу при лечении стоматологических заболевании</w:t>
            </w:r>
          </w:p>
        </w:tc>
      </w:tr>
    </w:tbl>
    <w:bookmarkStart w:name="z100" w:id="91"/>
    <w:p>
      <w:pPr>
        <w:spacing w:after="0"/>
        <w:ind w:left="0"/>
        <w:jc w:val="left"/>
      </w:pPr>
      <w:r>
        <w:rPr>
          <w:rFonts w:ascii="Times New Roman"/>
          <w:b/>
          <w:i w:val="false"/>
          <w:color w:val="000000"/>
        </w:rPr>
        <w:t xml:space="preserve"> Специальность 09110200 – "Стоматология ортопедическая"</w:t>
      </w:r>
      <w:r>
        <w:br/>
      </w:r>
      <w:r>
        <w:rPr>
          <w:rFonts w:ascii="Times New Roman"/>
          <w:b/>
          <w:i w:val="false"/>
          <w:color w:val="000000"/>
        </w:rPr>
        <w:t>Квалификация 4S09110201 – "Зубной техник"</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 программы. Выпускник: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Признает свои потребности в обучении и ставит учебные цели, применяя навыки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Планирует непрерывное профессиональное развитие и выбирает наиболее эффективные методы обучения для достижения поставленных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определяет проблемы и потенциальные пути решения в рутинных ситуациях, логически анализирует факты, суждения и принимает обоснованные решения в рамках ее профессиональной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профессионализм. Демонстрирует приверженность профессиональным этическим принципам и нормам при взаимодействии с пациентами, их семьями и коллегами в процессе оказания стоматологической помощи. Поддерживает позитивную рабочую обстановку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роль в сообществе: принимает активное участие в общественной жизни, проявляет толерантность при взаимодействии с людьми различных культурных и возрастных групп, соблюдает субординацию и профессиональную солидарность.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принципы: демонстрирует приверженность профессиональным этическим принципам, соблюдает конфиденциальность, критически оценивает и принимает решения при возникновении этических вопросов в определенных ситуациях с целью защиты прав и интересов пациентов и (или) клиентов, семей и групп.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ценит и поддерживает эстетику рабочей среды, непрерывно стремится к обогащению мировоззрения и созданию эстетического комфорта для пациента.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работа в команде. Способен эффективно взаимодействовать с разными людьми в различных ситуациях с использованием широкого спектра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эффективную коммуникацию с людьми, различающимися по культуре, вере, традициям, образу жизни и мировоззрениям на разных языках.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 демонстрирует работe в разных профессиональных командах, проявляет индивидуальные навыки самоуправления, в целях результативности совместной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Информационные-коммуникационные технологии: использует различные информационные коммуникационные технологии для эффективного обмена информацией в профессиональных целях.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Формирование здорового образа жизни и укрепление здоровья через эффективное наблюдение и консультирование пациентов и (или) клиентов, семей и групп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 знает профилактическую работу, направленную на укрепление здоровья населения, владеет методами и технологиями национальных и международных стратегических программ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осуществляет диспансерное наблюдение за пациентами с хроническими и социально-значимыми заболеваниями.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обучает пациентов и членов его семьи по вопросам сохранения здоровья, ухода и профилактики заболеваний, выявляет факторы риска и защиты. Планирует и выполняет превентивные действия на индивидуальном и семейном уровне, используя различные методы.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Проводит качественный и безопасный уход за пациентами на основе эффективного применения доказательных знаний, технологических достижений и профессиональных навыков.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ухода и среды: выполняет безопасный уход за пациентами в соответствии со стандартами, доказательными знаниями и широким спектром лабораторных навыков, использует современные технологии и эффективные методы защиты людей от воздействия вредных факторов, осуществляет безопасную фармакотерапию.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Оценивает собственную деятельность согласно индикаторам качества. Выполняет профессиональный уход за пациентами.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компетенция. Демонстрирует знания и применяет полученные знания в повседневной жизни профессиональной деятельности, навыками общения с пациентами на основе этико-деонтологических принципов, и изготовление зубных протезов с использованием современных методов.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 полученные знания при изучении строения тела человека и его возрастные особенности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знания об основных способах защиты населения, о комплексе мероприятий при защите населения в чрезвычайных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навыки: обследования пациента, ухода и профилактики, оказания неотложной медицинской помощи при экстренных состояниях.</w:t>
            </w:r>
          </w:p>
        </w:tc>
      </w:tr>
    </w:tbl>
    <w:bookmarkStart w:name="z101" w:id="92"/>
    <w:p>
      <w:pPr>
        <w:spacing w:after="0"/>
        <w:ind w:left="0"/>
        <w:jc w:val="left"/>
      </w:pPr>
      <w:r>
        <w:rPr>
          <w:rFonts w:ascii="Times New Roman"/>
          <w:b/>
          <w:i w:val="false"/>
          <w:color w:val="000000"/>
        </w:rPr>
        <w:t xml:space="preserve"> Специальность 09120100 – "Лечебное дело"</w:t>
      </w:r>
      <w:r>
        <w:br/>
      </w:r>
      <w:r>
        <w:rPr>
          <w:rFonts w:ascii="Times New Roman"/>
          <w:b/>
          <w:i w:val="false"/>
          <w:color w:val="000000"/>
        </w:rPr>
        <w:t>Квалификация 4S09120101 - "Фельдшер"</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 программы. Выпускник: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Признает свои потребности в обучении и ставит учебные цели, применяя навыки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демонстрирует навыки долговременного планирования обучения, профессионального роста.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выявляет проблему и потенциальные пути решения, проверяет гипотезы и оценивает вероятность событий, делает выводы и принимает обоснованные 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информацией: определяет потребности в информации, приоритетные направления информационного поиска, самостоятельно находит и критически оценивает информацию из разных источников, обобщает и применяет полученную информацию на практике.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технологии: использует информационные компьютерные технологии в работе и саморазвитии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профессионализм. Демонстрирует приверженность профессиональным этическим принципам и нормам при взаимодействии с пациентами, их семьями и коллегами в процессе оказания неотложной медицинской помощи. Поддерживает позитивную рабочую обстановку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жизнь: активно участвует в общественной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принципы: демонстрирует приверженность профессиональным этическим принципам.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ценит и поддерживает эстетику рабочей среды.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работа в команде. Способен эффективно взаимодействовать с разными людьми в различных ситуациях с использованием широкого спектра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эффективную коммуникацию с разными людьми, с учетом ситуации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 демонстрирует работу в разных командах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Информационные-коммуникационные технологии: использует различные информационные коммуникационные технологии для эффективного обмена информацией в профессиональных целях.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Формирование здорового образа жизни и укрепление здоровья через эффективное наблюдение и консультирование пациентов и (или) клиентов, семей и групп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 осуществляет деятельность, направленную на формирование здорового образа жизни у индивидуумов, семей и групп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осуществляет эффективное наблюдение за пациентами и людьми из разных групп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владеет навыками консультирования пациента и (или) клиента и его семьи по вопросам сохранения и укрепления здоровья.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Оказывает качественную и безопасною неотложную помощь пациентам на основе эффективного применения доказательных знаний, технологических достижений и профессиональных навыков.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вредных факторов: использует методы защиты от воздействия вредных факторов для безопасности людей и окружающей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безопасности и качества: использует инновационные технологии для повышения уровня безопасности и улучшения качества оказываемых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неотложную помощь пациентам на основе эффективного применения доказательных знаний для обеспечения безопасности и качества медицинских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компетенция. Демонстрирует знания и осуществляет пациент –центрированную помощь, основанный на принципах доказательной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процессом оказания медицинской помощи: осуществляет диагностику, лечение и профилактику, используя личностно-ориентированный подход, владеет методами лечения и оказания неотложной помощи различным категориям пациентов, применяет современные методы диагностики, лечения, реабилитации различных категорий пациентов, применяет алгоритм фельдшерской тактики по оказанию медицинской помощи при неотложных и угрожающих жизни состояниях, владеет фельдшерским поведением и клиническим мышлением, практикует современные методы интенсивной терапии и реанимации при заболеваниях и критических ситуациях, оценивает эффективность проводимых диагностических и лечебных мероприятий, осуществляет комплекс санитарно-профилактических мероприятий, пропагандирует здоровый образ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Доказательная практика: использует наиболее эффективные современные достижения в медицине для диагностики, лечения и реабилитации каждого пациента, применяет профилактические, диагностические и лечебные мероприятия исходя из имеющихся доказательств их эффективности 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улучшает функциональные способности пациента на основе эффективной реабилитации.</w:t>
            </w:r>
          </w:p>
        </w:tc>
      </w:tr>
    </w:tbl>
    <w:bookmarkStart w:name="z102" w:id="93"/>
    <w:p>
      <w:pPr>
        <w:spacing w:after="0"/>
        <w:ind w:left="0"/>
        <w:jc w:val="left"/>
      </w:pPr>
      <w:r>
        <w:rPr>
          <w:rFonts w:ascii="Times New Roman"/>
          <w:b/>
          <w:i w:val="false"/>
          <w:color w:val="000000"/>
        </w:rPr>
        <w:t xml:space="preserve"> Специальность 09130100 – "Сестринское дело"</w:t>
      </w:r>
      <w:r>
        <w:br/>
      </w:r>
      <w:r>
        <w:rPr>
          <w:rFonts w:ascii="Times New Roman"/>
          <w:b/>
          <w:i w:val="false"/>
          <w:color w:val="000000"/>
        </w:rPr>
        <w:t>Квалификация 3W09130101 – "Младшая медицинская сестра" 3W09130102 – "Массажист" 4S09130103 – "Медицинская сестра общей практики"</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 программы. Выпускник: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Ставит учебные цели, применяя навыки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демонстрирует навыки долговременного планирования обучения, профессионального роста. Выбирает наиболее эффективные методы обучения для достижения поставленных целей.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определяет проблемы и потенциальные пути решения в рутинных ситуациях, логически анализирует факты, суждения и принимает обоснованные решения в рамках ее профессиональной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профессионализм. Демонстрирует приверженность профессиональным этическим принципам и нормам при взаимодействии с пациентами, их семьями и коллегами в процессе оказания сестринской помощи. Поддерживает позитивную рабочую обстановку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роль в сообществе: принимает активное участие в общественной жизни, способствует укреплению роли медсестры в обществе, проявляет толерантность при взаимодействии с людьми различных культурных и возрастных групп, соблюдает субординацию и профессиональную солидарность.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принципы: демонстрирует приверженность профессиональным этическим принципам, соблюдает конфиденциальность, критически оценивает и принимает решения при возникновении этических вопросов в определенных ситуациях с целью защиты прав и интересов пациентов и (или) клиентов, семей и групп.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поддерживает эстетику рабочей среды, непрерывно стремится к обогащению мировоззрения и созданию эстетического комфорта для пациента.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работа в команде. Способен эффективно взаимодействовать с разными людьми в различных ситуациях с использованием широкого спектра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эффективную коммуникацию с людьми, различающимися по культуре, вере, традициям, образу жизни и мировоззрениям на разных языках.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 демонстрирует работу в разных профессиональных командах, проявляет индивидуальные навыки самоуправления, в целях результативности совместной работы.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Информационные-коммуникационные технологии: использует различные информационные коммуникационные технологии для эффективного обмена информацией в профессиональных целях.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Формирование здорового образа жизни и укрепление здоровья через эффективное наблюдение и консультирование пациентов и (или) клиентов, семей и групп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 знает профилактическую работу, направленную на укрепление здоровья населения, владеет методами и технологиями национальных и международных стратегических программ здорового образа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осуществляет диспансерное наблюдение за пациентами с хроническими и социально-значимыми заболеваниями.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обучает пациентов и членов его семьи по вопросам сохранения здоровья, ухода и профилактики заболеваний, выявляет факторы риска и защиты. Планирует и выполняет превентивные действия на индивидуальном и семейном уровне, используя различные методы.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Оказывает качественный и безопасный сестринский уход на основе эффективного применения доказательных знаний, технологических достижений и профессиональных навыков.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ухода и среды: выполняет безопасный уход в соответствии со стандартами, доказательными знаниями и широким спектром клинических навыков, использует современные технологии и эффективные методы защиты людей от воздействия вредных факторов, осуществляет безопасную фармакотерапию.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Оценивает собственную деятельность согласно индикаторам качества. Выполняет профессиональный уход за пациентами.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компетенция. Демонстрирует знания и осуществляет пациент -центрированный сестринский процесс, основанный на принципах доказательной сестринской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Пациент-центрированный сестринский уход: выявляет потребности пациентов, составляет и внедряет пациент-центрированный план, документирует и оценивает результаты ухода. Принимает сестринские решения с участием пациента и семьи.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оценивает и способствует улучшению функциональных способностей пациентов, применяя реабилитационный и оздоровительный подход.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Доказательная сестринская практика: оказывает сестринский уход и принимает решения на основе доказательных знаний. Использует уместную медицинскую информацию для принятия клинических решений.</w:t>
            </w:r>
          </w:p>
        </w:tc>
      </w:tr>
    </w:tbl>
    <w:bookmarkStart w:name="z103" w:id="94"/>
    <w:p>
      <w:pPr>
        <w:spacing w:after="0"/>
        <w:ind w:left="0"/>
        <w:jc w:val="left"/>
      </w:pPr>
      <w:r>
        <w:rPr>
          <w:rFonts w:ascii="Times New Roman"/>
          <w:b/>
          <w:i w:val="false"/>
          <w:color w:val="000000"/>
        </w:rPr>
        <w:t xml:space="preserve"> Специальность 09130200 – "Акушерское дело"</w:t>
      </w:r>
      <w:r>
        <w:br/>
      </w:r>
      <w:r>
        <w:rPr>
          <w:rFonts w:ascii="Times New Roman"/>
          <w:b/>
          <w:i w:val="false"/>
          <w:color w:val="000000"/>
        </w:rPr>
        <w:t>Квалификация 4S09130201 – "Акушер"</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 программы. Выпускник: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Признает свои потребности в обучении и ставит учебные цели, применяя навыки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владеет навыками долговременного планирования обучения, профессионального роста.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выявляет проблему и потенциальные пути решения, проверяет гипотезы и оценивает вероятность событий, делает выводы и принимает обоснованные 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информацией: определяет потребности в информации, приоритетные направления информационного поиска, самостоятельно находит и критически оценивает информацию из разных источников, обобщает и применяет полученную информацию на практике.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технологии: использует информационные компьютерные технологии в работе и саморазвитии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профессионализм. Демонстрирует приверженность профессиональным этическим принципам и нормам при взаимодействии с пациентами, их семьями и коллегами в процессе оказания сестринской помощи. Поддерживает позитивную рабочую обстановку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жизнь: активно участвует в общественной жизни.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принципы: демонстрирует приверженность профессиональным этическим принципам.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ценит и поддерживает эстетику рабочей среды.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работа в команде. Способен эффективно взаимодействовать с разными людьми в различных ситуациях с использованием широкого спектра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эффективную коммуникацию с разными людьми, с учетом ситуации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 демонстрирует работу в разных командах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Информационные-коммуникационные технологии: использует различные информационные коммуникационные технологии для эффективного обмена информацией в профессиональных целях.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Формирование здорового образа жизни и укрепление здоровья через эффективное наблюдение и консультирование пациентов и (или) клиентов, семей и групп населения.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 осуществляет деятельность, направленную на формирование здорового образа жизни у индивидуумов, семей и групп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осуществляет эффективное наблюдение за пациентами и людьми из разных групп риска.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Консультирование: владеет навыками консультирования пациента и (или) клиента и его семьи по вопросам сохранения и укрепления здоровья.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Обеспечивает качество и безопасность сестринского ухода на основе эффективного применения доказательных знаний, технологических достижений и профессиональных навыков.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вредных факторов: использует методы защиты от воздействия вредных факторов для безопасности людей и окружающей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безопасности и качества: использует инновационные технологии для повышения уровня безопасности и улучшения качества оказываемых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процедуры для обеспечения безопасности и качества медицинских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компетенция. Демонстрирует знания и осуществляет пациент –центрированную помощь, основанный на принципах доказательной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процессом оказания медицинской помощи: осуществляет диспансеризацию и патронаж беременных, проводит физио психопрофилактическую подготовку к родам, осуществляет лечебно-диагностическую помощь при беременности, родах и послеродовом периоде, оказывает акушерское пособие при родах, осуществляет первичный туалет новорожденного, оценивает динамику его состояния, оказывает помощь в обучении уходу за новорожденным, применяет алгоритм акушерской тактики по оказанию медицинской помощи при неотложных и угрожающих жизни состояниях, по профилактике, диагностике, лечению и реабилитации пациентов, практикует современные методы интенсивной терапии и реанимации при заболеваниях и критических ситуациях, оценивает эффективность проводимых лечебных мероприятий, применяет лекарственные средства по назначению врача.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Доказательная практика: использует наилучшие современные достижения в акушерской практике, использует эффективные перинатальные технологии, применяет профилактические, диагностические и лечебные мероприятия исходя из имеющихся доказательств их эффективности и безопасности.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улучшает функциональные способности пациента на основе эффективной реабилитации.</w:t>
            </w:r>
          </w:p>
        </w:tc>
      </w:tr>
    </w:tbl>
    <w:bookmarkStart w:name="z104" w:id="95"/>
    <w:p>
      <w:pPr>
        <w:spacing w:after="0"/>
        <w:ind w:left="0"/>
        <w:jc w:val="left"/>
      </w:pPr>
      <w:r>
        <w:rPr>
          <w:rFonts w:ascii="Times New Roman"/>
          <w:b/>
          <w:i w:val="false"/>
          <w:color w:val="000000"/>
        </w:rPr>
        <w:t xml:space="preserve"> Специальность 09140100 – "Лабораторная диагностика"</w:t>
      </w:r>
      <w:r>
        <w:br/>
      </w:r>
      <w:r>
        <w:rPr>
          <w:rFonts w:ascii="Times New Roman"/>
          <w:b/>
          <w:i w:val="false"/>
          <w:color w:val="000000"/>
        </w:rPr>
        <w:t>Квалификация 4S09140101– "Медицинский лаборант"</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 программы. Выпускник: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Признает свои потребности в обучении и ставит учебные цели, применяя навыки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владеет навыками долговременного планирования своего непрерывного профессионального развития и выбирает наиболее эффективные методы обучения для достижения поставленных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управления информацией: определяет потребности в информации, приоритетные направления информационного поиска, самостоятельно находит и критически оценивает информацию из разных источников, обобщает и применяет полученную информацию на практике.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технологии: использует современные информационные образовательные технологии в работе и саморазвитии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выявляет проблему и потенциальные пути решения, проверяет гипотезы и оценивает вероятность событий, делает выводы и принимает обоснованные 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через использование современных технологий: выявляет потребности в технологиях, определяет приоритеты, использует, планирует и внедряет современные лабораторные методы исследований для повышения эффективности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профессионализм. Демонстрирует приверженность профессиональным этическим принципам и нормам при взаимодействии с людьми пациентами и коллегами в процессе своей деятельности. Поддерживает позитивную рабочую обстановку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этика: демонстрирует приверженность профессиональным этическим принципам для защиты прав и интересов пациента, готовность к социально-культурному диалогу.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рабочей среды: умеет организовывать рабочее место с соблюдением правил техники безопасности, эффективно управлять рабочим временем.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деятельность. Способен эффективно взаимодействовать с разными людьми в различных ситуациях с использованием широкого спектра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умеет контролировать ход процесса общения и при необходимости корректировать его, способен эффективно взаимодействовать с разными людьми в различных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Коллаборация: демонстрирует работу в команде с профессионалами, стремится к взаимовыгодному межпрофессиональному сотрудничеству.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 Соблюдает санитарное законодательство, санитарно-противоэпидемические мероприятия, технологические достижения и профессиональные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вредных факторов: использует методы защиты от воздействия вредных факторов для безопасности людей и окружающей среды. Проводит утилизацию отработанного материала, дезинфекцию и стерилизацию использованной лабораторной посуды, инструментария, средств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 к смене технологий в профессиональной.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6"/>
          <w:p>
            <w:pPr>
              <w:spacing w:after="20"/>
              <w:ind w:left="20"/>
              <w:jc w:val="both"/>
            </w:pPr>
            <w:r>
              <w:rPr>
                <w:rFonts w:ascii="Times New Roman"/>
                <w:b w:val="false"/>
                <w:i w:val="false"/>
                <w:color w:val="000000"/>
                <w:sz w:val="20"/>
              </w:rPr>
              <w:t>
Проведение лабораторных общеклинических исследований. Способен эффективно организовывать рабочее место для трудовой деятельности в лабораториях медицинских организаций.</w:t>
            </w:r>
          </w:p>
          <w:bookmarkEnd w:id="96"/>
          <w:p>
            <w:pPr>
              <w:spacing w:after="20"/>
              <w:ind w:left="20"/>
              <w:jc w:val="both"/>
            </w:pPr>
            <w:r>
              <w:rPr>
                <w:rFonts w:ascii="Times New Roman"/>
                <w:b w:val="false"/>
                <w:i w:val="false"/>
                <w:color w:val="000000"/>
                <w:sz w:val="20"/>
              </w:rPr>
              <w:t>
Обеспечивает качественное проведение общеклинических исследований, результатов своей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демонстрировать технику забора биологического материала для лабораторных исследований, готовность к применению диагностических клинико-лабораторных методов исследований и интерпретации их результатов, готовность участвовать в контроле качества, готовность регистрировать результаты лабораторных общеклинических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биохимических исследований. Способен соотносить свои действия с планируемыми результатами, осуществлять контроль своей деятельности в процессе достижений результатов, определять способы действий в рамках предложенных условий и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Способность проводить лабораторные биохимические исследования биологических материалов, готовность участвовать в контроле качества, готовность демонстрировать технику забора биологического материала для лабораторных исследований, готовность демонстрировать навыки интерпретации результатов лабораторных исследований, оценки специфичности и чувствительности диагностических методов, оценивает количественный и качественный состав биологических жидкостей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гистологических исследований способность реализовать свой потенциал (знания, умения, опыт, личностные качества и др.) для успешной продуктивной деятельности в профессиональной сфере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Обладает навыками приготовления препаратов для лабораторных гистологических исследований биологических материалов и оценивает их качество.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микробиологических исследований, способность реализовать свой потенциал (знания, умения, опыт, личностные качества и др.) для успешной продуктивной профессиональной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проводить лабораторные микробиологические и иммунологические исследования биологических материалов, проб объектов внешней среды и пищевых продуктов, готовность участвовать в контроле качества, готовность интерпретировать результаты лабораторных исследований, способность регистрировать результаты проведенных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мониторинг окружающей и производственной среды: способен соотносить свои действия с планируемыми результатами, осуществлять контроль своей профессиональной деятельности в процессе достижений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к осуществлению лабораторного мониторинга по состоянию окружающей и производственной среды, готовность к проведению лабораторного контроля в сфере безопасности пищевой продукции, использует методики анализа и статистической обработки полученной информации.</w:t>
            </w:r>
          </w:p>
        </w:tc>
      </w:tr>
    </w:tbl>
    <w:bookmarkStart w:name="z106" w:id="97"/>
    <w:p>
      <w:pPr>
        <w:spacing w:after="0"/>
        <w:ind w:left="0"/>
        <w:jc w:val="left"/>
      </w:pPr>
      <w:r>
        <w:rPr>
          <w:rFonts w:ascii="Times New Roman"/>
          <w:b/>
          <w:i w:val="false"/>
          <w:color w:val="000000"/>
        </w:rPr>
        <w:t xml:space="preserve"> Специальность 09140200 – "Медицинская оптика"</w:t>
      </w:r>
      <w:r>
        <w:br/>
      </w:r>
      <w:r>
        <w:rPr>
          <w:rFonts w:ascii="Times New Roman"/>
          <w:b/>
          <w:i w:val="false"/>
          <w:color w:val="000000"/>
        </w:rPr>
        <w:t>Квалификация 4S09140201 – "Оптика медицинский"</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 программы. Выпускник: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8"/>
          <w:p>
            <w:pPr>
              <w:spacing w:after="20"/>
              <w:ind w:left="20"/>
              <w:jc w:val="both"/>
            </w:pPr>
            <w:r>
              <w:rPr>
                <w:rFonts w:ascii="Times New Roman"/>
                <w:b w:val="false"/>
                <w:i w:val="false"/>
                <w:color w:val="000000"/>
                <w:sz w:val="20"/>
              </w:rPr>
              <w:t>
Обучение.</w:t>
            </w:r>
          </w:p>
          <w:bookmarkEnd w:id="98"/>
          <w:p>
            <w:pPr>
              <w:spacing w:after="20"/>
              <w:ind w:left="20"/>
              <w:jc w:val="both"/>
            </w:pPr>
            <w:r>
              <w:rPr>
                <w:rFonts w:ascii="Times New Roman"/>
                <w:b w:val="false"/>
                <w:i w:val="false"/>
                <w:color w:val="000000"/>
                <w:sz w:val="20"/>
              </w:rPr>
              <w:t>
Признает свои потребности в обучении и ставит учебные цели, применяя навыки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обеспечивает долговременное планирование своего непрерывного профессионального развития и выбирает наиболее эффективные методы обучения для достижения поставленных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определяет проблемы и потенциальные пути решения в рутинных ситуациях, логически анализирует факты, суждения и принимает обоснованные решения в рамках ее профессиональной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профессионализм. Демонстрирует приверженность профессиональным этическим принципам и нормам при взаимодействии с пациентами, их семьями и коллегами в процессе коллегами в процессе оказания помощи. Поддерживает позитивную рабочую обстановку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роль в сообществе: принимает активное участие в общественной жизни, проявляет толерантность при взаимодействии с людьми различных культурных и возрастных групп, соблюдает субординацию и профессиональную солидарность.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принципы: демонстрирует приверженность профессиональным этическим принципам, соблюдает конфиденциальность, критически оценивает и принимает решения при возникновении этических вопросов в определенных ситуациях с целью защиты прав и интересов пациентов и (или) клиентов, семей и групп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ценит и поддерживает эстетику рабочей среды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работа в команде. Способен эффективно взаимодействовать с разными людьми в различных ситуациях с использованием широкого спектра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эффективную коммуникацию с разными людьми, с учетом ситуации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 работает в разных командах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вредных факторов: использует методы защиты от воздействия вредных факторов для безопасности людей и окружающей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безопасности и качества: использует инновационные технологии для повышения уровня безопасности и улучшения качества оказываемых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процедуры в соответствии с профессиональными стандартами для обеспечения безопасности и качества медицинских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компетенция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основные и вспомогательные операции по обработке поверхностей всех типов очковых линз, по нанесению покрытий и окраске линз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 все виды корригирующих средств на современном технологическом оборудовании, проводит ремонт очков и оправ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Контролирует качество выпускаемой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Эксплуатирует технологическое оборудование для изготовления и ремонта всех видов корригирующих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Обеспечивает технику безопасности, охрану труда и противопожарную безопасность на рабочем 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 необходимую документацию в электронном и письменном видах</w:t>
            </w:r>
          </w:p>
        </w:tc>
      </w:tr>
    </w:tbl>
    <w:bookmarkStart w:name="z108" w:id="99"/>
    <w:p>
      <w:pPr>
        <w:spacing w:after="0"/>
        <w:ind w:left="0"/>
        <w:jc w:val="left"/>
      </w:pPr>
      <w:r>
        <w:rPr>
          <w:rFonts w:ascii="Times New Roman"/>
          <w:b/>
          <w:i w:val="false"/>
          <w:color w:val="000000"/>
        </w:rPr>
        <w:t xml:space="preserve"> Специальность 09140200 – "Медицинская оптика"</w:t>
      </w:r>
      <w:r>
        <w:br/>
      </w:r>
      <w:r>
        <w:rPr>
          <w:rFonts w:ascii="Times New Roman"/>
          <w:b/>
          <w:i w:val="false"/>
          <w:color w:val="000000"/>
        </w:rPr>
        <w:t>Квалификация 4S09140202 – "Оптикометрист"</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 программы. Выпускник: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Признает свои потребности в обучении и ставит учебные цели, применяя навыки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планирует непрерывное профессиональное развитие и выбирает наиболее эффективные методы обучения для достижения поставленных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определяет проблемы и потенциальные пути решения в рутинных ситуациях, логически анализирует факты, суждения и принимает обоснованные решения в рамках ее профессиональной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профессионализм. Демонстрирует приверженность профессиональным этическим принципам и нормам при взаимодействии с пациентами, их семьями и коллегами в процессе коллегами в процессе оказания помощи. Поддерживает позитивную рабочую обстановку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Общественная роль в сообществе: принимает активное участие в общественной жизни, проявляет толерантность при взаимодействии с людьми различных культурных и возрастных групп, соблюдает субординацию и профессиональную солидарность.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Этические принципы: демонстрирует приверженность профессиональным этическим принципам, соблюдает конфиденциальность, критически оценивает и принимает решения при возникновении этических вопросов в определенных ситуациях с целью защиты прав и интересов пациентов и (или) клиентов, семей и групп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ценит и поддерживает эстетику рабочей среды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0"/>
          <w:p>
            <w:pPr>
              <w:spacing w:after="20"/>
              <w:ind w:left="20"/>
              <w:jc w:val="both"/>
            </w:pPr>
            <w:r>
              <w:rPr>
                <w:rFonts w:ascii="Times New Roman"/>
                <w:b w:val="false"/>
                <w:i w:val="false"/>
                <w:color w:val="000000"/>
                <w:sz w:val="20"/>
              </w:rPr>
              <w:t>
БК-</w:t>
            </w:r>
          </w:p>
          <w:bookmarkEnd w:id="100"/>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работа в команде Способен эффективно взаимодействовать с разными людьми в различных ситуациях с использованием широкого спектра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эффективную коммуникацию с разными людьми, с учетом ситуации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команде: демонстрирует работу в разных командах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1"/>
          <w:p>
            <w:pPr>
              <w:spacing w:after="20"/>
              <w:ind w:left="20"/>
              <w:jc w:val="both"/>
            </w:pPr>
            <w:r>
              <w:rPr>
                <w:rFonts w:ascii="Times New Roman"/>
                <w:b w:val="false"/>
                <w:i w:val="false"/>
                <w:color w:val="000000"/>
                <w:sz w:val="20"/>
              </w:rPr>
              <w:t>
ПК-</w:t>
            </w:r>
          </w:p>
          <w:bookmarkEnd w:id="101"/>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качество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вредных факторов: использует методы защиты от воздействия вредных факторов для безопасности людей и окружающей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Технологии безопасности и качества: использует инновационные технологии для повышения уровня безопасности и улучшения качества оказываемых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процедуры в соответствии с профессиональными стандартами для обеспечения безопасности и качества медицинских услуг</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2"/>
          <w:p>
            <w:pPr>
              <w:spacing w:after="20"/>
              <w:ind w:left="20"/>
              <w:jc w:val="both"/>
            </w:pPr>
            <w:r>
              <w:rPr>
                <w:rFonts w:ascii="Times New Roman"/>
                <w:b w:val="false"/>
                <w:i w:val="false"/>
                <w:color w:val="000000"/>
                <w:sz w:val="20"/>
              </w:rPr>
              <w:t>
ПК-</w:t>
            </w:r>
          </w:p>
          <w:bookmarkEnd w:id="102"/>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Клиническая компетенция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правилами и методикой прописей рецептов на очки, принципами подбора очковых линз и оправ с параметрами, соответствующими рецепту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Оценивает качество выпускаемой продукции в соответствии с требованиями действующих профессиональных стандартов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 технологическое оборудование для изготовления и ремонта всех видов корригирующих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Соблюдает технику безопасности, охрану труда и противопожарную безопасность на рабочем 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 необходимую документацию в электронном и письменном видах</w:t>
            </w:r>
          </w:p>
        </w:tc>
      </w:tr>
    </w:tbl>
    <w:bookmarkStart w:name="z112" w:id="103"/>
    <w:p>
      <w:pPr>
        <w:spacing w:after="0"/>
        <w:ind w:left="0"/>
        <w:jc w:val="left"/>
      </w:pPr>
      <w:r>
        <w:rPr>
          <w:rFonts w:ascii="Times New Roman"/>
          <w:b/>
          <w:i w:val="false"/>
          <w:color w:val="000000"/>
        </w:rPr>
        <w:t xml:space="preserve"> Специальность 09160100 – "Фармация"</w:t>
      </w:r>
      <w:r>
        <w:br/>
      </w:r>
      <w:r>
        <w:rPr>
          <w:rFonts w:ascii="Times New Roman"/>
          <w:b/>
          <w:i w:val="false"/>
          <w:color w:val="000000"/>
        </w:rPr>
        <w:t>Квалификация 4S09160101 – "Фармацевт"</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 программы. Выпускник: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Эмоционально психологические. Проявляет самосознание, понимает свои потребности и побуждения.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сущность и социальную значимость своей будущей профессии, проявляет к ней устойчивый интерес.</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Регулятивно-аналитические. Организует и оценивает собственную деятельность при выполнении профессиональных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 задачи и планирует собственную деятельность, выбирает типовые методы и способы выполнения профессиональных задач базовой категории сложности с учетом поставленной цели, оценивает их эффективность и качество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решает практические задачи базовой категории сложности в области фармацевтической деятельности в пределах компетенции, анализирует рабочую ситуацию и ее предсказуемые изменения, производит текущий и итоговый контроль, оценку и коррекцию.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4"/>
          <w:p>
            <w:pPr>
              <w:spacing w:after="20"/>
              <w:ind w:left="20"/>
              <w:jc w:val="both"/>
            </w:pPr>
            <w:r>
              <w:rPr>
                <w:rFonts w:ascii="Times New Roman"/>
                <w:b w:val="false"/>
                <w:i w:val="false"/>
                <w:color w:val="000000"/>
                <w:sz w:val="20"/>
              </w:rPr>
              <w:t>
Социально – коммуникативные.</w:t>
            </w:r>
          </w:p>
          <w:bookmarkEnd w:id="104"/>
          <w:p>
            <w:pPr>
              <w:spacing w:after="20"/>
              <w:ind w:left="20"/>
              <w:jc w:val="both"/>
            </w:pPr>
            <w:r>
              <w:rPr>
                <w:rFonts w:ascii="Times New Roman"/>
                <w:b w:val="false"/>
                <w:i w:val="false"/>
                <w:color w:val="000000"/>
                <w:sz w:val="20"/>
              </w:rPr>
              <w:t>
Эффективно взаимодействует с разными людьми в различных ситуациях с использованием широкого спектра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информационно-коммуникационные технологии в профессиональной деятельности, осуществляет поиск и использование информации, необходимой для эффективного выполнения профессиональных задач, ориентируется в условиях частой смены технологий в профессиональной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использует знания в области фармацевтической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профессиональной терминологией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комплексом коммуникативных навыков, необходимых для работы в коллективе и команде, эффективно общается с коллегами, руководством, потребителями.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 цели, мотивирует деятельность подчиненных, организовывает их работу.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 самосовершенствования. Признает свои потребности в обучении и ставит учебные цели, применяя навыки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 определяет задачи профессионального и личностного развития, занимается самообразованием, осознанно планирует повышение своей квалификации.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Ведет и пропагандирует здоровый образ жизни, занимается физической культурой и спортом для укрепления здоровья, достижения жизненных и профессиональных целей.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экономика фармацевтической деятельности. Демонстрирует навыки оптовой и розничной реализации лекарственных средств и товаров аптечного ассортимента, организации и руководства отделами аптеки или аптечного склада.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Организовывает прием, хранение лекарственных средств, лекарственного растительного сырья и товаров аптечного ассортимента в соответствии с требованиями.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Отпускает лекарственные средства, изделия медицинского назначения и товары аптечного ассортимента населению и медицинским организациям.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оформлении торгового зала.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 первичную учетно-отчетную документацию.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Анализирует спрос на товары аптечного ассортимента.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Организовывает работу структурных подразделений аптеки и осуществляет руководство аптечной организацией при отсутствии специалистов с высшим фармацевтическим образованием.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Оформляет заявки поставщикам на товары аптечного ассортимента.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Участвует в организации оптовой торговли.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Фармацевтические технологии. Изготавливает и отпускает лекарственные препараты, осуществляет контроль их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 лекарственные формы по рецептам и требованиям медицинских организаций.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Изготавливает внутриаптечную заготовку и фасует лекарственные средства для последующей реализации.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Владеет обязательными видами внутриаптечного контроля лекарственных средств.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Фармакологические технологии. Владеет навыками консультирования и информирования потребителей фармацевтических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консультативную помощь населению по надлежащему использованию и хранению лекарственных средств и товаров аптечного ассортимента в домашних условиях.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Информирует медицинские организации об имеющихся в аптеке лекарственных средствах и товарах аптечного ассортимента.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Оказывает первую доврачебную помощь.</w:t>
            </w:r>
          </w:p>
        </w:tc>
      </w:tr>
    </w:tbl>
    <w:bookmarkStart w:name="z114" w:id="105"/>
    <w:p>
      <w:pPr>
        <w:spacing w:after="0"/>
        <w:ind w:left="0"/>
        <w:jc w:val="left"/>
      </w:pPr>
      <w:r>
        <w:rPr>
          <w:rFonts w:ascii="Times New Roman"/>
          <w:b/>
          <w:i w:val="false"/>
          <w:color w:val="000000"/>
        </w:rPr>
        <w:t xml:space="preserve"> Специальность 09880100 – "Гигиена и эпидемиология"</w:t>
      </w:r>
      <w:r>
        <w:br/>
      </w:r>
      <w:r>
        <w:rPr>
          <w:rFonts w:ascii="Times New Roman"/>
          <w:b/>
          <w:i w:val="false"/>
          <w:color w:val="000000"/>
        </w:rPr>
        <w:t>Квалификация – 4S09880101 - "Гигиенист - эпидемиолог"</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 программы. Выпускник: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Признает свои потребности в обучении и ставит учебные цели, применяя навыки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планирует непрерывное профессиональное развитие и выбирает наиболее эффективные методы обучения для достижения поставленных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управления информацией: определяет потребности в информации, приоритетные направления информационного поиска, самостоятельно находит и критически оценивает информацию из разных источников, обобщает и применяет полученную информацию на практике.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технологии: использует современные информационные образовательные технологии в работе и саморазвитии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выявляет проблему и потенциальные пути решения, проверяет гипотезы и оценивает вероятность событий, делает выводы и принимает обоснованные 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через использование современных технологий: выявляет потребности в технологиях, определяет приоритеты, использует, планирует и внедряет современные лабораторные методы исследований для повышения эффективности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 и профессионализм. Демонстрирует приверженность профессиональным этическим принципам и нормам при взаимодействии с людьми пациентами и коллегами в процессе своей деятельности. Поддерживает позитивную рабочую обстановку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этика: демонстрирует приверженность профессиональным этическим принципам для защиты прав и интересов пациента, готовность к социально-культурному диалогу.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 рабочей среды: организовывает рабочее место с соблюдением правил техники безопасности, эффективно управляет рабочим временем.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6"/>
          <w:p>
            <w:pPr>
              <w:spacing w:after="20"/>
              <w:ind w:left="20"/>
              <w:jc w:val="both"/>
            </w:pPr>
            <w:r>
              <w:rPr>
                <w:rFonts w:ascii="Times New Roman"/>
                <w:b w:val="false"/>
                <w:i w:val="false"/>
                <w:color w:val="000000"/>
                <w:sz w:val="20"/>
              </w:rPr>
              <w:t>
БК-</w:t>
            </w:r>
          </w:p>
          <w:bookmarkEnd w:id="106"/>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и деятельность. Способен эффективно взаимодействовать с разными людьми в различных ситуациях с использованием широкого спектра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навыки эффективного взаимодействия с разными людьми в различных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Коллаборация: работает в команде с профессионалами, стремится к взаимовыгодному межпрофессиональному сотрудничеству.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7"/>
          <w:p>
            <w:pPr>
              <w:spacing w:after="20"/>
              <w:ind w:left="20"/>
              <w:jc w:val="both"/>
            </w:pPr>
            <w:r>
              <w:rPr>
                <w:rFonts w:ascii="Times New Roman"/>
                <w:b w:val="false"/>
                <w:i w:val="false"/>
                <w:color w:val="000000"/>
                <w:sz w:val="20"/>
              </w:rPr>
              <w:t>
ПК-</w:t>
            </w:r>
          </w:p>
          <w:bookmarkEnd w:id="107"/>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8"/>
          <w:p>
            <w:pPr>
              <w:spacing w:after="20"/>
              <w:ind w:left="20"/>
              <w:jc w:val="both"/>
            </w:pPr>
            <w:r>
              <w:rPr>
                <w:rFonts w:ascii="Times New Roman"/>
                <w:b w:val="false"/>
                <w:i w:val="false"/>
                <w:color w:val="000000"/>
                <w:sz w:val="20"/>
              </w:rPr>
              <w:t>
Безопасность и качество.</w:t>
            </w:r>
          </w:p>
          <w:bookmarkEnd w:id="108"/>
          <w:p>
            <w:pPr>
              <w:spacing w:after="20"/>
              <w:ind w:left="20"/>
              <w:jc w:val="both"/>
            </w:pPr>
            <w:r>
              <w:rPr>
                <w:rFonts w:ascii="Times New Roman"/>
                <w:b w:val="false"/>
                <w:i w:val="false"/>
                <w:color w:val="000000"/>
                <w:sz w:val="20"/>
              </w:rPr>
              <w:t>
Соблюдает санитарное законодательство, санитарно-противоэпидемические мероприятия, технологические достижения и профессиональные навыки.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вредных факторов: использует методы защиты от воздействия вредных факторов для безопасности людей и окружающей среды. Проводит утилизацию отработанного материала, дезинфекцию и стерилизацию использованной лабораторной посуды, инструментария, средств защиты.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Знает и использует знания в области своей профессиональной деятельности. Демонстрирует навыки оказания неотложной доврачебной помощи.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9"/>
          <w:p>
            <w:pPr>
              <w:spacing w:after="20"/>
              <w:ind w:left="20"/>
              <w:jc w:val="both"/>
            </w:pPr>
            <w:r>
              <w:rPr>
                <w:rFonts w:ascii="Times New Roman"/>
                <w:b w:val="false"/>
                <w:i w:val="false"/>
                <w:color w:val="000000"/>
                <w:sz w:val="20"/>
              </w:rPr>
              <w:t>
ПК</w:t>
            </w:r>
          </w:p>
          <w:bookmarkEnd w:id="109"/>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общеклинических исследований. Способен эффективно организовывать рабочее место для трудовой деятельности в лабораториях медицинских организаций. Оценивает качество проведенных общеклинических исследований.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технику забора биологического материала для лабораторных исследований, готовность к применению диагностических клинико-лабораторных методов исследований и интерпретации их результатов, участвует в проведении контроля качества, регистрирует результаты лабораторных общеклинических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биохимических исследований. Способен соотносить свои действия с планируемыми результатами, осуществлять контроль своей деятельности в процессе достижений результатов, определять способы действий в рамках предложенных условий и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лабораторные биохимические исследования биологических материалов, участвует в контроле качества, демонстрирует технику забора биологического материала для лабораторных исследований, демонстрирует навыки интерпретации результатов лабораторных исследований, оценки специфичности и чувствительности диагностических методов, автоматизированными методиками, оценивает количественный и качественный состав биологических жидкостей человека.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гистологических исследований. Способность реализовать свой потенциал (знания, умения, опыт, личностные качества и др.) для успешной продуктивной деятельности в профессиональной сфере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Обладает навыками приготовления препаратов для лабораторных гистологических исследований биологических материалов и оценивает их качество.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лабораторных микробиологических исследований. Способность реализовать свой потенциал (знания, умения, опыт, личностные качества и др.) для успешной продуктивной деятельности в профессиональной и социальной сфере, осознавая ее социальную значимость.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Проводит лабораторные микробиологические и иммунологические исследования биологических материалов, проб объектов внешней среды и пищевых продуктов, участвует в контроле качества, интерпретирует результаты лабораторных исследований, регистрирует результаты проведенных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Лабораторный мониторинг окружающей и производственной среды: способен соотносить свои действия с планируемыми результатами, осуществлять контроль своей профессиональной деятельности в процессе достижений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лабораторный мониторинг по состоянию окружающей и производственной среды, участвует в проведении лабораторного контроля в сфере безопасности пищевой продукции, использует методики анализа и проводит статистическую обработку полученной информации.</w:t>
            </w:r>
          </w:p>
        </w:tc>
      </w:tr>
    </w:tbl>
    <w:p>
      <w:pPr>
        <w:spacing w:after="0"/>
        <w:ind w:left="0"/>
        <w:jc w:val="both"/>
      </w:pPr>
      <w:bookmarkStart w:name="z119" w:id="110"/>
      <w:r>
        <w:rPr>
          <w:rFonts w:ascii="Times New Roman"/>
          <w:b w:val="false"/>
          <w:i w:val="false"/>
          <w:color w:val="000000"/>
          <w:sz w:val="28"/>
        </w:rPr>
        <w:t>
      Примечание: расшифровка аббревиатур:</w:t>
      </w:r>
    </w:p>
    <w:bookmarkEnd w:id="110"/>
    <w:p>
      <w:pPr>
        <w:spacing w:after="0"/>
        <w:ind w:left="0"/>
        <w:jc w:val="both"/>
      </w:pPr>
      <w:r>
        <w:rPr>
          <w:rFonts w:ascii="Times New Roman"/>
          <w:b w:val="false"/>
          <w:i w:val="false"/>
          <w:color w:val="000000"/>
          <w:sz w:val="28"/>
        </w:rPr>
        <w:t>К- компетенции;</w:t>
      </w:r>
    </w:p>
    <w:p>
      <w:pPr>
        <w:spacing w:after="0"/>
        <w:ind w:left="0"/>
        <w:jc w:val="both"/>
      </w:pPr>
      <w:r>
        <w:rPr>
          <w:rFonts w:ascii="Times New Roman"/>
          <w:b w:val="false"/>
          <w:i w:val="false"/>
          <w:color w:val="000000"/>
          <w:sz w:val="28"/>
        </w:rPr>
        <w:t>БК – базовые компетенции;</w:t>
      </w:r>
    </w:p>
    <w:p>
      <w:pPr>
        <w:spacing w:after="0"/>
        <w:ind w:left="0"/>
        <w:jc w:val="both"/>
      </w:pPr>
      <w:r>
        <w:rPr>
          <w:rFonts w:ascii="Times New Roman"/>
          <w:b w:val="false"/>
          <w:i w:val="false"/>
          <w:color w:val="000000"/>
          <w:sz w:val="28"/>
        </w:rPr>
        <w:t>ПК – профессиональные компетенции.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июля 2022 года</w:t>
            </w:r>
            <w:r>
              <w:br/>
            </w:r>
            <w:r>
              <w:rPr>
                <w:rFonts w:ascii="Times New Roman"/>
                <w:b w:val="false"/>
                <w:i w:val="false"/>
                <w:color w:val="000000"/>
                <w:sz w:val="20"/>
              </w:rPr>
              <w:t>№ ҚР ДСМ-63</w:t>
            </w:r>
          </w:p>
        </w:tc>
      </w:tr>
    </w:tbl>
    <w:bookmarkStart w:name="z121" w:id="111"/>
    <w:p>
      <w:pPr>
        <w:spacing w:after="0"/>
        <w:ind w:left="0"/>
        <w:jc w:val="left"/>
      </w:pPr>
      <w:r>
        <w:rPr>
          <w:rFonts w:ascii="Times New Roman"/>
          <w:b/>
          <w:i w:val="false"/>
          <w:color w:val="000000"/>
        </w:rPr>
        <w:t xml:space="preserve"> Государственный общеобязательный стандарт послесреднего образования</w:t>
      </w:r>
    </w:p>
    <w:bookmarkEnd w:id="111"/>
    <w:bookmarkStart w:name="z122" w:id="112"/>
    <w:p>
      <w:pPr>
        <w:spacing w:after="0"/>
        <w:ind w:left="0"/>
        <w:jc w:val="left"/>
      </w:pPr>
      <w:r>
        <w:rPr>
          <w:rFonts w:ascii="Times New Roman"/>
          <w:b/>
          <w:i w:val="false"/>
          <w:color w:val="000000"/>
        </w:rPr>
        <w:t xml:space="preserve"> Глава 1. Общие положения</w:t>
      </w:r>
    </w:p>
    <w:bookmarkEnd w:id="112"/>
    <w:bookmarkStart w:name="z123" w:id="113"/>
    <w:p>
      <w:pPr>
        <w:spacing w:after="0"/>
        <w:ind w:left="0"/>
        <w:jc w:val="both"/>
      </w:pPr>
      <w:r>
        <w:rPr>
          <w:rFonts w:ascii="Times New Roman"/>
          <w:b w:val="false"/>
          <w:i w:val="false"/>
          <w:color w:val="000000"/>
          <w:sz w:val="28"/>
        </w:rPr>
        <w:t xml:space="preserve">
      1. Настоящий государственный общеобязательный стандарт послесреднего образования (далее – стандарт) разработан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221 Кодекса Республики Казахстан "О здоровье народа и системе здравоохранения" (далее – Кодекс),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"Об образовании" (далее – Закон) и определяет требования к содержанию послесреднего образования обучающихся и сроку обучения по образовательным программам послесреднего образования.</w:t>
      </w:r>
    </w:p>
    <w:bookmarkEnd w:id="113"/>
    <w:bookmarkStart w:name="z124" w:id="114"/>
    <w:p>
      <w:pPr>
        <w:spacing w:after="0"/>
        <w:ind w:left="0"/>
        <w:jc w:val="left"/>
      </w:pPr>
      <w:r>
        <w:rPr>
          <w:rFonts w:ascii="Times New Roman"/>
          <w:b/>
          <w:i w:val="false"/>
          <w:color w:val="000000"/>
        </w:rPr>
        <w:t xml:space="preserve"> Глава 2. Требования к содержанию послесреднего образования c ориентиром на результаты обучения</w:t>
      </w:r>
    </w:p>
    <w:bookmarkEnd w:id="11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2 предусмотрен в редакции приказа и.о. Министра здравоохранения РК от 29.11.2024 </w:t>
      </w:r>
      <w:r>
        <w:rPr>
          <w:rFonts w:ascii="Times New Roman"/>
          <w:b w:val="false"/>
          <w:i w:val="false"/>
          <w:color w:val="ff0000"/>
          <w:sz w:val="28"/>
        </w:rPr>
        <w:t>№ 101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p>
    <w:p>
      <w:pPr>
        <w:spacing w:after="0"/>
        <w:ind w:left="0"/>
        <w:jc w:val="both"/>
      </w:pPr>
      <w:r>
        <w:rPr>
          <w:rFonts w:ascii="Times New Roman"/>
          <w:b w:val="false"/>
          <w:i w:val="false"/>
          <w:color w:val="000000"/>
          <w:sz w:val="28"/>
        </w:rPr>
        <w:t xml:space="preserve">
      2. Содержание послесреднего образования определяется образовательными программами и ориентируется на результаты обучения. Содержание образовательных программ послесреднего образования предусматривает освоение базовых и профессиональных компетенции, включающих теоретические занятия, выполнение лабораторно-практических работ, прохождение производственного обучения и профессиональной практики. </w:t>
      </w:r>
    </w:p>
    <w:bookmarkStart w:name="z126" w:id="115"/>
    <w:p>
      <w:pPr>
        <w:spacing w:after="0"/>
        <w:ind w:left="0"/>
        <w:jc w:val="both"/>
      </w:pPr>
      <w:r>
        <w:rPr>
          <w:rFonts w:ascii="Times New Roman"/>
          <w:b w:val="false"/>
          <w:i w:val="false"/>
          <w:color w:val="000000"/>
          <w:sz w:val="28"/>
        </w:rPr>
        <w:t xml:space="preserve">
      Образовательные программы разрабатываются организациями послесреднего образования самостоятельно с участием работодателей на основе требований настоящего стандарта, ориентированное на конечные результаты обучения, отраженных в базовых и профессиональных компетенциях выпускника программ послесреднего образования по специальности и квалификации, предусмотренной в </w:t>
      </w:r>
      <w:r>
        <w:rPr>
          <w:rFonts w:ascii="Times New Roman"/>
          <w:b w:val="false"/>
          <w:i w:val="false"/>
          <w:color w:val="000000"/>
          <w:sz w:val="28"/>
        </w:rPr>
        <w:t>приложении 1</w:t>
      </w:r>
      <w:r>
        <w:rPr>
          <w:rFonts w:ascii="Times New Roman"/>
          <w:b w:val="false"/>
          <w:i w:val="false"/>
          <w:color w:val="000000"/>
          <w:sz w:val="28"/>
        </w:rPr>
        <w:t xml:space="preserve"> настоящего стандарта, профессиональных стандартов (при наличии) и профессиональных стандартов WorldSkills (уолдскилс) (при наличии). Образовательная программа включает: паспорт, рабочий учебный план и рабочие учебные программы.</w:t>
      </w:r>
    </w:p>
    <w:bookmarkEnd w:id="115"/>
    <w:bookmarkStart w:name="z127" w:id="116"/>
    <w:p>
      <w:pPr>
        <w:spacing w:after="0"/>
        <w:ind w:left="0"/>
        <w:jc w:val="both"/>
      </w:pPr>
      <w:r>
        <w:rPr>
          <w:rFonts w:ascii="Times New Roman"/>
          <w:b w:val="false"/>
          <w:i w:val="false"/>
          <w:color w:val="000000"/>
          <w:sz w:val="28"/>
        </w:rPr>
        <w:t>
      3. Воспитательные компоненты образовательных программ направлены на привитие национальных ценностей, формирование патриотизма и гражданственности, развитие разносторонних интересов и способностей обучающихся.</w:t>
      </w:r>
    </w:p>
    <w:bookmarkEnd w:id="116"/>
    <w:bookmarkStart w:name="z128" w:id="117"/>
    <w:p>
      <w:pPr>
        <w:spacing w:after="0"/>
        <w:ind w:left="0"/>
        <w:jc w:val="both"/>
      </w:pPr>
      <w:r>
        <w:rPr>
          <w:rFonts w:ascii="Times New Roman"/>
          <w:b w:val="false"/>
          <w:i w:val="false"/>
          <w:color w:val="000000"/>
          <w:sz w:val="28"/>
        </w:rPr>
        <w:t>
      4. Содержание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 Образовательные программы послесреднего образования структурируются на основе компетентностного подхода с применением кредитно-модульной технологии. Образовательные программы послесреднего образования разрабатываются организациями послесреднего образования на основе объединения соответствующих содержательных аспектов образовательных программ, необходимых для выполнения конкретной деятельности и формирования профессиональной компетентности</w:t>
      </w:r>
    </w:p>
    <w:bookmarkEnd w:id="117"/>
    <w:bookmarkStart w:name="z129" w:id="118"/>
    <w:p>
      <w:pPr>
        <w:spacing w:after="0"/>
        <w:ind w:left="0"/>
        <w:jc w:val="both"/>
      </w:pPr>
      <w:r>
        <w:rPr>
          <w:rFonts w:ascii="Times New Roman"/>
          <w:b w:val="false"/>
          <w:i w:val="false"/>
          <w:color w:val="000000"/>
          <w:sz w:val="28"/>
        </w:rPr>
        <w:t>
      5. Для формирования базовых компетенций организация послесреднего образования предусматривает изучение базовых модулей. Базовые компетенции направлены на формирование здорового образа жизни и совершенствование физических качеств, социализацию и адаптацию в обществе и трудовом коллективе, развитие чувств патриотизма и национального самосознания, приобретение навыков предпринимательской деятельности и финансовой грамотности, применение информационно-коммуникационных и цифровых технологий в профессиональной деятельности. Образовательные программы послесреднего образования предусматривают изучение следующих базовых модулей:</w:t>
      </w:r>
    </w:p>
    <w:bookmarkEnd w:id="118"/>
    <w:bookmarkStart w:name="z130" w:id="119"/>
    <w:p>
      <w:pPr>
        <w:spacing w:after="0"/>
        <w:ind w:left="0"/>
        <w:jc w:val="both"/>
      </w:pPr>
      <w:r>
        <w:rPr>
          <w:rFonts w:ascii="Times New Roman"/>
          <w:b w:val="false"/>
          <w:i w:val="false"/>
          <w:color w:val="000000"/>
          <w:sz w:val="28"/>
        </w:rPr>
        <w:t>
      1) развитие и совершенствование физических качеств;</w:t>
      </w:r>
    </w:p>
    <w:bookmarkEnd w:id="119"/>
    <w:bookmarkStart w:name="z131" w:id="120"/>
    <w:p>
      <w:pPr>
        <w:spacing w:after="0"/>
        <w:ind w:left="0"/>
        <w:jc w:val="both"/>
      </w:pPr>
      <w:r>
        <w:rPr>
          <w:rFonts w:ascii="Times New Roman"/>
          <w:b w:val="false"/>
          <w:i w:val="false"/>
          <w:color w:val="000000"/>
          <w:sz w:val="28"/>
        </w:rPr>
        <w:t>
      2) применение информационно-коммуникационных и цифровых технологий;</w:t>
      </w:r>
    </w:p>
    <w:bookmarkEnd w:id="120"/>
    <w:bookmarkStart w:name="z132" w:id="121"/>
    <w:p>
      <w:pPr>
        <w:spacing w:after="0"/>
        <w:ind w:left="0"/>
        <w:jc w:val="both"/>
      </w:pPr>
      <w:r>
        <w:rPr>
          <w:rFonts w:ascii="Times New Roman"/>
          <w:b w:val="false"/>
          <w:i w:val="false"/>
          <w:color w:val="000000"/>
          <w:sz w:val="28"/>
        </w:rPr>
        <w:t>
      3) применение основ социальных наук для социализации и адаптации в обществе и трудовом коллективе;</w:t>
      </w:r>
    </w:p>
    <w:bookmarkEnd w:id="121"/>
    <w:bookmarkStart w:name="z133" w:id="122"/>
    <w:p>
      <w:pPr>
        <w:spacing w:after="0"/>
        <w:ind w:left="0"/>
        <w:jc w:val="both"/>
      </w:pPr>
      <w:r>
        <w:rPr>
          <w:rFonts w:ascii="Times New Roman"/>
          <w:b w:val="false"/>
          <w:i w:val="false"/>
          <w:color w:val="000000"/>
          <w:sz w:val="28"/>
        </w:rPr>
        <w:t>
      4) применение основных закономерностей и механизмов функционирования современной экономической системы в профессиональной деятельности.</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6 предусмотрено исключить в соответствии с приказом и.о. Министра здравоохранения РК от 29.11.2024 </w:t>
      </w:r>
      <w:r>
        <w:rPr>
          <w:rFonts w:ascii="Times New Roman"/>
          <w:b w:val="false"/>
          <w:i w:val="false"/>
          <w:color w:val="ff0000"/>
          <w:sz w:val="28"/>
        </w:rPr>
        <w:t>№ 101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Компонент по выбору учитывает специфику социально-экономического развития конкретного региона и потребности рынка труда, а также индивидуальные интересы самого обучающегося.</w:t>
      </w:r>
    </w:p>
    <w:bookmarkStart w:name="z135" w:id="123"/>
    <w:p>
      <w:pPr>
        <w:spacing w:after="0"/>
        <w:ind w:left="0"/>
        <w:jc w:val="both"/>
      </w:pPr>
      <w:r>
        <w:rPr>
          <w:rFonts w:ascii="Times New Roman"/>
          <w:b w:val="false"/>
          <w:i w:val="false"/>
          <w:color w:val="000000"/>
          <w:sz w:val="28"/>
        </w:rPr>
        <w:t>
      Компонент по выбору формируется по предложениям работодателей и партнеров организации послесреднего образования, предметно-цикловых комиссий.</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7 предусмотрен в редакции приказа и.о. Министра здравоохранения РК от 29.11.2024 </w:t>
      </w:r>
      <w:r>
        <w:rPr>
          <w:rFonts w:ascii="Times New Roman"/>
          <w:b w:val="false"/>
          <w:i w:val="false"/>
          <w:color w:val="ff0000"/>
          <w:sz w:val="28"/>
        </w:rPr>
        <w:t>№ 101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Организации послесреднего образования самостоятельно определяют потребность в интеграции базовых модулей в профессиональные модули в зависимости от профиля специальности, включая дополнительные базовые модули.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8 предусмотрен в редакции приказа и.о. Министра здравоохранения РК от 29.11.2024 </w:t>
      </w:r>
      <w:r>
        <w:rPr>
          <w:rFonts w:ascii="Times New Roman"/>
          <w:b w:val="false"/>
          <w:i w:val="false"/>
          <w:color w:val="ff0000"/>
          <w:sz w:val="28"/>
        </w:rPr>
        <w:t>№ 101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Профессиональные модули определяются организацией послесреднего образования самостоятельно. В целях расширения практического опыта освоения квалификации по усмотрению организации послесреднего образования реализуется индивидуальный компонент обучающегося через проектную работу в рамках профессиональных модулей. Образовательные программы послесреднего образования наряду с теоретическим обучением предусматривают прохождение производственного обучения и профессиональной практики. Профессиональная практика подразделяется на учебную, производственную и преддипломную. Сроки проведения и содержание производственного обучения и профессиональной практики определяются планом учебного процесса и рабочими учебными программами. Образовательные программы послесреднего образования с использованием дуального обучения предусматривают теоретическое обучение в организациях образования и не менее 60 % производственного обучения и профессиональной практики на базе предприятия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9 предусмотрен в редакции приказа и.о. Министра здравоохранения РК от 29.11.2024 </w:t>
      </w:r>
      <w:r>
        <w:rPr>
          <w:rFonts w:ascii="Times New Roman"/>
          <w:b w:val="false"/>
          <w:i w:val="false"/>
          <w:color w:val="ff0000"/>
          <w:sz w:val="28"/>
        </w:rPr>
        <w:t>№ 101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Рабочие учебные планы разрабатываются на основе модели учебного плана послесреднего образования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настоящего стандарта. </w:t>
      </w:r>
    </w:p>
    <w:bookmarkStart w:name="z139" w:id="124"/>
    <w:p>
      <w:pPr>
        <w:spacing w:after="0"/>
        <w:ind w:left="0"/>
        <w:jc w:val="both"/>
      </w:pPr>
      <w:r>
        <w:rPr>
          <w:rFonts w:ascii="Times New Roman"/>
          <w:b w:val="false"/>
          <w:i w:val="false"/>
          <w:color w:val="000000"/>
          <w:sz w:val="28"/>
        </w:rPr>
        <w:t>
      Рабочие учебные программы разрабатываются по всем модулям учебного плана с ориентиром на результаты обучения и утверждаются организацией послесреднего образования.</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10 предусмотрен в редакции приказа и.о. Министра здравоохранения РК от 29.11.2024 </w:t>
      </w:r>
      <w:r>
        <w:rPr>
          <w:rFonts w:ascii="Times New Roman"/>
          <w:b w:val="false"/>
          <w:i w:val="false"/>
          <w:color w:val="ff0000"/>
          <w:sz w:val="28"/>
        </w:rPr>
        <w:t>№ 101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При разработке образовательных программ организации послесреднего образования:</w:t>
      </w:r>
    </w:p>
    <w:bookmarkStart w:name="z141" w:id="125"/>
    <w:p>
      <w:pPr>
        <w:spacing w:after="0"/>
        <w:ind w:left="0"/>
        <w:jc w:val="both"/>
      </w:pPr>
      <w:r>
        <w:rPr>
          <w:rFonts w:ascii="Times New Roman"/>
          <w:b w:val="false"/>
          <w:i w:val="false"/>
          <w:color w:val="000000"/>
          <w:sz w:val="28"/>
        </w:rPr>
        <w:t xml:space="preserve">
      1) самостоятельно определяют объем и содержание модулей и (или) дисциплин с сохранением общего количества кредитов и (или) часов, отведенное на обязательное обучение; </w:t>
      </w:r>
    </w:p>
    <w:bookmarkEnd w:id="125"/>
    <w:bookmarkStart w:name="z142" w:id="126"/>
    <w:p>
      <w:pPr>
        <w:spacing w:after="0"/>
        <w:ind w:left="0"/>
        <w:jc w:val="both"/>
      </w:pPr>
      <w:r>
        <w:rPr>
          <w:rFonts w:ascii="Times New Roman"/>
          <w:b w:val="false"/>
          <w:i w:val="false"/>
          <w:color w:val="000000"/>
          <w:sz w:val="28"/>
        </w:rPr>
        <w:t xml:space="preserve">
      2) определяют последовательность, перечень и количество модулей и (или) квалификаций в рамках одной специальности; </w:t>
      </w:r>
    </w:p>
    <w:bookmarkEnd w:id="126"/>
    <w:bookmarkStart w:name="z143" w:id="127"/>
    <w:p>
      <w:pPr>
        <w:spacing w:after="0"/>
        <w:ind w:left="0"/>
        <w:jc w:val="both"/>
      </w:pPr>
      <w:r>
        <w:rPr>
          <w:rFonts w:ascii="Times New Roman"/>
          <w:b w:val="false"/>
          <w:i w:val="false"/>
          <w:color w:val="000000"/>
          <w:sz w:val="28"/>
        </w:rPr>
        <w:t xml:space="preserve">
      3) выбирают различные технологии обучения, формы, методы организации и контроля учебного процесса. </w:t>
      </w:r>
    </w:p>
    <w:bookmarkEnd w:id="127"/>
    <w:bookmarkStart w:name="z144" w:id="128"/>
    <w:p>
      <w:pPr>
        <w:spacing w:after="0"/>
        <w:ind w:left="0"/>
        <w:jc w:val="both"/>
      </w:pPr>
      <w:r>
        <w:rPr>
          <w:rFonts w:ascii="Times New Roman"/>
          <w:b w:val="false"/>
          <w:i w:val="false"/>
          <w:color w:val="000000"/>
          <w:sz w:val="28"/>
        </w:rPr>
        <w:t>
      11. В целях расширения практического опыта освоения квалификации по усмотрению организации послесреднего образования реализуется индивидуальный компонент обучающегося через проектную работу в рамках профессиональных модулей</w:t>
      </w:r>
    </w:p>
    <w:bookmarkEnd w:id="128"/>
    <w:bookmarkStart w:name="z145" w:id="129"/>
    <w:p>
      <w:pPr>
        <w:spacing w:after="0"/>
        <w:ind w:left="0"/>
        <w:jc w:val="both"/>
      </w:pPr>
      <w:r>
        <w:rPr>
          <w:rFonts w:ascii="Times New Roman"/>
          <w:b w:val="false"/>
          <w:i w:val="false"/>
          <w:color w:val="000000"/>
          <w:sz w:val="28"/>
        </w:rPr>
        <w:t xml:space="preserve">
      12. Оценка достижений результатов обучения проводится различными видами контроля: текущего контроля успеваемости, промежуточной и итоговой аттестации. Контрольные работы, зачеты, дифференцированные зачеты и курсовые работы проводятся за счет учебного времени, отведенного на изучение модуля, экзамены – в сроки, отведенные на промежуточную или итоговую аттестацию. </w:t>
      </w:r>
    </w:p>
    <w:bookmarkEnd w:id="129"/>
    <w:bookmarkStart w:name="z146" w:id="130"/>
    <w:p>
      <w:pPr>
        <w:spacing w:after="0"/>
        <w:ind w:left="0"/>
        <w:jc w:val="both"/>
      </w:pPr>
      <w:r>
        <w:rPr>
          <w:rFonts w:ascii="Times New Roman"/>
          <w:b w:val="false"/>
          <w:i w:val="false"/>
          <w:color w:val="000000"/>
          <w:sz w:val="28"/>
        </w:rPr>
        <w:t xml:space="preserve">
      13. Производственное обучение осуществляется в медицинских организациях под руководством наставника на рабочих местах, предоставляемых работодателями на договорной основе и направлена на формирование профессиональных компетенций. </w:t>
      </w:r>
    </w:p>
    <w:bookmarkEnd w:id="130"/>
    <w:bookmarkStart w:name="z147" w:id="131"/>
    <w:p>
      <w:pPr>
        <w:spacing w:after="0"/>
        <w:ind w:left="0"/>
        <w:jc w:val="both"/>
      </w:pPr>
      <w:r>
        <w:rPr>
          <w:rFonts w:ascii="Times New Roman"/>
          <w:b w:val="false"/>
          <w:i w:val="false"/>
          <w:color w:val="000000"/>
          <w:sz w:val="28"/>
        </w:rPr>
        <w:t>
      Сроки и содержание производственной и преддипломной практики определяются рабочими учебными планами и рабочими учебными программами.</w:t>
      </w:r>
    </w:p>
    <w:bookmarkEnd w:id="131"/>
    <w:bookmarkStart w:name="z148" w:id="132"/>
    <w:p>
      <w:pPr>
        <w:spacing w:after="0"/>
        <w:ind w:left="0"/>
        <w:jc w:val="both"/>
      </w:pPr>
      <w:r>
        <w:rPr>
          <w:rFonts w:ascii="Times New Roman"/>
          <w:b w:val="false"/>
          <w:i w:val="false"/>
          <w:color w:val="000000"/>
          <w:sz w:val="28"/>
        </w:rPr>
        <w:t>
      14. Учебная практика (симуляции) осуществляются в кабинетах специальных дисциплин и симуляционных кабинетах (центрах) под руководством преподавателя специальных дисциплин.</w:t>
      </w:r>
    </w:p>
    <w:bookmarkEnd w:id="132"/>
    <w:bookmarkStart w:name="z149" w:id="133"/>
    <w:p>
      <w:pPr>
        <w:spacing w:after="0"/>
        <w:ind w:left="0"/>
        <w:jc w:val="both"/>
      </w:pPr>
      <w:r>
        <w:rPr>
          <w:rFonts w:ascii="Times New Roman"/>
          <w:b w:val="false"/>
          <w:i w:val="false"/>
          <w:color w:val="000000"/>
          <w:sz w:val="28"/>
        </w:rPr>
        <w:t>
      15. Итоговая аттестация является оценкой профессиональной подготовленности выпускников программ послесреднего образования и состоит из:</w:t>
      </w:r>
    </w:p>
    <w:bookmarkEnd w:id="133"/>
    <w:bookmarkStart w:name="z150" w:id="134"/>
    <w:p>
      <w:pPr>
        <w:spacing w:after="0"/>
        <w:ind w:left="0"/>
        <w:jc w:val="both"/>
      </w:pPr>
      <w:r>
        <w:rPr>
          <w:rFonts w:ascii="Times New Roman"/>
          <w:b w:val="false"/>
          <w:i w:val="false"/>
          <w:color w:val="000000"/>
          <w:sz w:val="28"/>
        </w:rPr>
        <w:t>
      1) оценки знаний;</w:t>
      </w:r>
    </w:p>
    <w:bookmarkEnd w:id="134"/>
    <w:bookmarkStart w:name="z151" w:id="135"/>
    <w:p>
      <w:pPr>
        <w:spacing w:after="0"/>
        <w:ind w:left="0"/>
        <w:jc w:val="both"/>
      </w:pPr>
      <w:r>
        <w:rPr>
          <w:rFonts w:ascii="Times New Roman"/>
          <w:b w:val="false"/>
          <w:i w:val="false"/>
          <w:color w:val="000000"/>
          <w:sz w:val="28"/>
        </w:rPr>
        <w:t>
      2) оценки навыков.</w:t>
      </w:r>
    </w:p>
    <w:bookmarkEnd w:id="135"/>
    <w:bookmarkStart w:name="z152" w:id="136"/>
    <w:p>
      <w:pPr>
        <w:spacing w:after="0"/>
        <w:ind w:left="0"/>
        <w:jc w:val="both"/>
      </w:pPr>
      <w:r>
        <w:rPr>
          <w:rFonts w:ascii="Times New Roman"/>
          <w:b w:val="false"/>
          <w:i w:val="false"/>
          <w:color w:val="000000"/>
          <w:sz w:val="28"/>
        </w:rPr>
        <w:t>
      Итоговая аттестация проводится в сроки, согласованные с организациями, аккредитованным уполномоченным органом в области здравоохранения по оценке знаний и навыков обучающихся.</w:t>
      </w:r>
    </w:p>
    <w:bookmarkEnd w:id="136"/>
    <w:bookmarkStart w:name="z153" w:id="137"/>
    <w:p>
      <w:pPr>
        <w:spacing w:after="0"/>
        <w:ind w:left="0"/>
        <w:jc w:val="both"/>
      </w:pPr>
      <w:r>
        <w:rPr>
          <w:rFonts w:ascii="Times New Roman"/>
          <w:b w:val="false"/>
          <w:i w:val="false"/>
          <w:color w:val="000000"/>
          <w:sz w:val="28"/>
        </w:rPr>
        <w:t xml:space="preserve">
      Положительные результаты итоговой аттестации (государственного экзамена), итогового контроля выпускников образовательных программ в области здравоохранения дают право на получение документа об образовании и сертификата специалиста в области здравоохранения. </w:t>
      </w:r>
    </w:p>
    <w:bookmarkEnd w:id="137"/>
    <w:bookmarkStart w:name="z154" w:id="138"/>
    <w:p>
      <w:pPr>
        <w:spacing w:after="0"/>
        <w:ind w:left="0"/>
        <w:jc w:val="both"/>
      </w:pPr>
      <w:r>
        <w:rPr>
          <w:rFonts w:ascii="Times New Roman"/>
          <w:b w:val="false"/>
          <w:i w:val="false"/>
          <w:color w:val="000000"/>
          <w:sz w:val="28"/>
        </w:rPr>
        <w:t xml:space="preserve">
      16. Образовательные программы послесреднего образования включают консультации и факультативные занятия, направленные на обеспечение индивидуальных запросов обучаемых. </w:t>
      </w:r>
    </w:p>
    <w:bookmarkEnd w:id="138"/>
    <w:bookmarkStart w:name="z155" w:id="139"/>
    <w:p>
      <w:pPr>
        <w:spacing w:after="0"/>
        <w:ind w:left="0"/>
        <w:jc w:val="both"/>
      </w:pPr>
      <w:r>
        <w:rPr>
          <w:rFonts w:ascii="Times New Roman"/>
          <w:b w:val="false"/>
          <w:i w:val="false"/>
          <w:color w:val="000000"/>
          <w:sz w:val="28"/>
        </w:rPr>
        <w:t xml:space="preserve">
      17. Объем учебной нагрузки обучающегося измеряется в кредитах, осваиваемых им по каждой учебной дисциплине и (или) модулю и (или) видам учебной работы. </w:t>
      </w:r>
    </w:p>
    <w:bookmarkEnd w:id="139"/>
    <w:bookmarkStart w:name="z156" w:id="140"/>
    <w:p>
      <w:pPr>
        <w:spacing w:after="0"/>
        <w:ind w:left="0"/>
        <w:jc w:val="both"/>
      </w:pPr>
      <w:r>
        <w:rPr>
          <w:rFonts w:ascii="Times New Roman"/>
          <w:b w:val="false"/>
          <w:i w:val="false"/>
          <w:color w:val="000000"/>
          <w:sz w:val="28"/>
        </w:rPr>
        <w:t>
      18. Учебный год состоит из академических периодов, периода промежуточной аттестации, практик и каникул. На последнем курсе в учебный год включается период итоговой аттестации.</w:t>
      </w:r>
    </w:p>
    <w:bookmarkEnd w:id="140"/>
    <w:bookmarkStart w:name="z157" w:id="141"/>
    <w:p>
      <w:pPr>
        <w:spacing w:after="0"/>
        <w:ind w:left="0"/>
        <w:jc w:val="both"/>
      </w:pPr>
      <w:r>
        <w:rPr>
          <w:rFonts w:ascii="Times New Roman"/>
          <w:b w:val="false"/>
          <w:i w:val="false"/>
          <w:color w:val="000000"/>
          <w:sz w:val="28"/>
        </w:rPr>
        <w:t xml:space="preserve">
      19. Академический период представляет собой семестр. </w:t>
      </w:r>
    </w:p>
    <w:bookmarkEnd w:id="141"/>
    <w:bookmarkStart w:name="z158" w:id="142"/>
    <w:p>
      <w:pPr>
        <w:spacing w:after="0"/>
        <w:ind w:left="0"/>
        <w:jc w:val="both"/>
      </w:pPr>
      <w:r>
        <w:rPr>
          <w:rFonts w:ascii="Times New Roman"/>
          <w:b w:val="false"/>
          <w:i w:val="false"/>
          <w:color w:val="000000"/>
          <w:sz w:val="28"/>
        </w:rPr>
        <w:t xml:space="preserve">
      20. Продолжительность производственного обучения определяется в неделях исходя из нормативного времени работы обучающегося в течение недели, равного 36 часам (6 часов в день при шестидневной рабочей неделе). </w:t>
      </w:r>
    </w:p>
    <w:bookmarkEnd w:id="142"/>
    <w:bookmarkStart w:name="z159" w:id="143"/>
    <w:p>
      <w:pPr>
        <w:spacing w:after="0"/>
        <w:ind w:left="0"/>
        <w:jc w:val="both"/>
      </w:pPr>
      <w:r>
        <w:rPr>
          <w:rFonts w:ascii="Times New Roman"/>
          <w:b w:val="false"/>
          <w:i w:val="false"/>
          <w:color w:val="000000"/>
          <w:sz w:val="28"/>
        </w:rPr>
        <w:t>
      21. Основным критерием завершенности обучения по образовательным программам послесреднего образования является освоение обучающимся всех кредитов за весь период обучения, включая все виды учебной деятельности обучающихся.</w:t>
      </w:r>
    </w:p>
    <w:bookmarkEnd w:id="143"/>
    <w:bookmarkStart w:name="z160" w:id="144"/>
    <w:p>
      <w:pPr>
        <w:spacing w:after="0"/>
        <w:ind w:left="0"/>
        <w:jc w:val="both"/>
      </w:pPr>
      <w:r>
        <w:rPr>
          <w:rFonts w:ascii="Times New Roman"/>
          <w:b w:val="false"/>
          <w:i w:val="false"/>
          <w:color w:val="000000"/>
          <w:sz w:val="28"/>
        </w:rPr>
        <w:t>
      22. Количество кредитов и необходимый объем образовательной программы послесреднего образования студентам, поступившим на базе технического и профессионального, послесреднего или высшего образования для обучения по сокращенным образовательным программам с ускоренным сроком обучения, определяется организацией послесреднего образования самостоятельно с учетом соответствия профиля предыдущего уровня образования и достигнутых результатов обучения.</w:t>
      </w:r>
    </w:p>
    <w:bookmarkEnd w:id="144"/>
    <w:bookmarkStart w:name="z161" w:id="145"/>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14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23 предусмотрен в редакции приказа и.о. Министра здравоохранения РК от 29.11.2024 </w:t>
      </w:r>
      <w:r>
        <w:rPr>
          <w:rFonts w:ascii="Times New Roman"/>
          <w:b w:val="false"/>
          <w:i w:val="false"/>
          <w:color w:val="ff0000"/>
          <w:sz w:val="28"/>
        </w:rPr>
        <w:t>№ 101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p>
    <w:p>
      <w:pPr>
        <w:spacing w:after="0"/>
        <w:ind w:left="0"/>
        <w:jc w:val="both"/>
      </w:pPr>
      <w:r>
        <w:rPr>
          <w:rFonts w:ascii="Times New Roman"/>
          <w:b w:val="false"/>
          <w:i w:val="false"/>
          <w:color w:val="000000"/>
          <w:sz w:val="28"/>
        </w:rPr>
        <w:t xml:space="preserve">
      23. Максимальный объем учебной нагрузки обучающихся составляет не более 54 часов в неделю, включая обязательную учебную нагрузку при очной форме обучения – не менее 36 часов в неделю, а также факультативные занятия и консультации.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24 предусмотрен в редакции приказа и.о. Министра здравоохранения РК от 29.11.2024 </w:t>
      </w:r>
      <w:r>
        <w:rPr>
          <w:rFonts w:ascii="Times New Roman"/>
          <w:b w:val="false"/>
          <w:i w:val="false"/>
          <w:color w:val="ff0000"/>
          <w:sz w:val="28"/>
        </w:rPr>
        <w:t>№ 101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Объем учебного времени на обязательное обучение составляет 60 кредитов и (или) 1440 часов на учебный год. Для оказания помощи и развития индивидуальных способностей обучающихся предусмотрены консультации и факультативные занятия. </w:t>
      </w:r>
    </w:p>
    <w:bookmarkStart w:name="z164" w:id="146"/>
    <w:p>
      <w:pPr>
        <w:spacing w:after="0"/>
        <w:ind w:left="0"/>
        <w:jc w:val="both"/>
      </w:pPr>
      <w:r>
        <w:rPr>
          <w:rFonts w:ascii="Times New Roman"/>
          <w:b w:val="false"/>
          <w:i w:val="false"/>
          <w:color w:val="000000"/>
          <w:sz w:val="28"/>
        </w:rPr>
        <w:t xml:space="preserve">
      25. Объем учебной нагрузки обучающегося измеряется в кредитах и (или) часах по результатам обучения, осваиваемых им по каждому модулю или другим видам учебной работы. 1 кредит равен 24 академическим часам, 1 академический час равен 45 минутам. </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26 предусмотрен в редакции приказа и.о. Министра здравоохранения РК от 29.11.2024 </w:t>
      </w:r>
      <w:r>
        <w:rPr>
          <w:rFonts w:ascii="Times New Roman"/>
          <w:b w:val="false"/>
          <w:i w:val="false"/>
          <w:color w:val="ff0000"/>
          <w:sz w:val="28"/>
        </w:rPr>
        <w:t>№ 101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Объем учебного времени обязательных учебных занятий составляет для вечерней формы обучения 70 % от соответствующего объема учебного времени, предусмотренного для очной формы обучения.</w:t>
      </w:r>
    </w:p>
    <w:bookmarkStart w:name="z166" w:id="147"/>
    <w:p>
      <w:pPr>
        <w:spacing w:after="0"/>
        <w:ind w:left="0"/>
        <w:jc w:val="left"/>
      </w:pPr>
      <w:r>
        <w:rPr>
          <w:rFonts w:ascii="Times New Roman"/>
          <w:b/>
          <w:i w:val="false"/>
          <w:color w:val="000000"/>
        </w:rPr>
        <w:t xml:space="preserve"> Глава 4. Требования к уровню подготовки обучающихся</w:t>
      </w:r>
    </w:p>
    <w:bookmarkEnd w:id="147"/>
    <w:bookmarkStart w:name="z167" w:id="148"/>
    <w:p>
      <w:pPr>
        <w:spacing w:after="0"/>
        <w:ind w:left="0"/>
        <w:jc w:val="both"/>
      </w:pPr>
      <w:r>
        <w:rPr>
          <w:rFonts w:ascii="Times New Roman"/>
          <w:b w:val="false"/>
          <w:i w:val="false"/>
          <w:color w:val="000000"/>
          <w:sz w:val="28"/>
        </w:rPr>
        <w:t>
      27. Требования к уровню подготовки обучающихся определяются совокупностью общих требований к объему учебной нагрузки (количеству кредитов) и компетентности выпускника.</w:t>
      </w:r>
    </w:p>
    <w:bookmarkEnd w:id="148"/>
    <w:bookmarkStart w:name="z168" w:id="149"/>
    <w:p>
      <w:pPr>
        <w:spacing w:after="0"/>
        <w:ind w:left="0"/>
        <w:jc w:val="both"/>
      </w:pPr>
      <w:r>
        <w:rPr>
          <w:rFonts w:ascii="Times New Roman"/>
          <w:b w:val="false"/>
          <w:i w:val="false"/>
          <w:color w:val="000000"/>
          <w:sz w:val="28"/>
        </w:rPr>
        <w:t xml:space="preserve">
      Требования к уровню подготовки обучающихся определяются дескрипторами национальной рамки квалификаций, отраслевых рамок квалификаций, профессиональных стандартов и отражают освоенные компетенции, выраженные в достигнутых результатах обучения. </w:t>
      </w:r>
    </w:p>
    <w:bookmarkEnd w:id="149"/>
    <w:bookmarkStart w:name="z169" w:id="150"/>
    <w:p>
      <w:pPr>
        <w:spacing w:after="0"/>
        <w:ind w:left="0"/>
        <w:jc w:val="both"/>
      </w:pPr>
      <w:r>
        <w:rPr>
          <w:rFonts w:ascii="Times New Roman"/>
          <w:b w:val="false"/>
          <w:i w:val="false"/>
          <w:color w:val="000000"/>
          <w:sz w:val="28"/>
        </w:rPr>
        <w:t>
      Дескрипторы отражают результаты обучения, характеризующие способности обучающихся: вести самостоятельное управление и контроль процессами трудовой и учебной деятельности в рамках стратегии, политики и целей организации, обсуждение проблемы, аргументирование выводов и грамотное оперирование информацией, применять широкий диапазон теоретических и практических знаний в профессиональной области, выполнять самостоятельный поиск информации, необходимый для решения профессиональных задач, решать практические задачи, предполагающие многообразие способов решения и их выбор, применять творческий подход (или умения и навыки самостоятельно разрабатывать и выдвигать различные, в том числе альтернативные варианты решения профессиональных проблем), вести текущий и итоговый контроль, выполнять оценку и коррекцию деятельности.</w:t>
      </w:r>
    </w:p>
    <w:bookmarkEnd w:id="150"/>
    <w:bookmarkStart w:name="z170" w:id="151"/>
    <w:p>
      <w:pPr>
        <w:spacing w:after="0"/>
        <w:ind w:left="0"/>
        <w:jc w:val="both"/>
      </w:pPr>
      <w:r>
        <w:rPr>
          <w:rFonts w:ascii="Times New Roman"/>
          <w:b w:val="false"/>
          <w:i w:val="false"/>
          <w:color w:val="000000"/>
          <w:sz w:val="28"/>
        </w:rPr>
        <w:t>
      28. Образовательные программы послесреднего образования направлены на приобретение следующих компетенций: вести самостоятельное управление и контроль процессами трудовой и учебной деятельности в рамках стратегии, политики и целей организации, обсуждение проблемы, аргументирование выводов и грамотное оперирование информацией, применять широкий диапазон теоретических и практических знаний в профессиональной области, выполнять самостоятельный поиск информации, необходимый для решения профессиональных задач, решать практические задачи, предполагающие многообразие способов решения и их выбор, применять творческий подход (или умения и навыки самостоятельно разрабатывать и выдвигать различные, в том числе альтернативные варианты решения профессиональных проблем), вести текущий и итоговый контроль, выполнять оценку и коррекцию деятельности.</w:t>
      </w:r>
    </w:p>
    <w:bookmarkEnd w:id="151"/>
    <w:bookmarkStart w:name="z171" w:id="152"/>
    <w:p>
      <w:pPr>
        <w:spacing w:after="0"/>
        <w:ind w:left="0"/>
        <w:jc w:val="both"/>
      </w:pPr>
      <w:r>
        <w:rPr>
          <w:rFonts w:ascii="Times New Roman"/>
          <w:b w:val="false"/>
          <w:i w:val="false"/>
          <w:color w:val="000000"/>
          <w:sz w:val="28"/>
        </w:rPr>
        <w:t>
      29. Уровень подготовки обучающихся в организациях послесреднего образования предусматривает освоение базовых и профессиональных компетенций.</w:t>
      </w:r>
    </w:p>
    <w:bookmarkEnd w:id="152"/>
    <w:bookmarkStart w:name="z172" w:id="153"/>
    <w:p>
      <w:pPr>
        <w:spacing w:after="0"/>
        <w:ind w:left="0"/>
        <w:jc w:val="both"/>
      </w:pPr>
      <w:r>
        <w:rPr>
          <w:rFonts w:ascii="Times New Roman"/>
          <w:b w:val="false"/>
          <w:i w:val="false"/>
          <w:color w:val="000000"/>
          <w:sz w:val="28"/>
        </w:rPr>
        <w:t>
      Базовые компетенции направлены на развитие социально-гуманитарного мировоззрения в контексте формирования национального сознания и духовной модернизации, социальной ответственности, организации работы, взаимоотношений с другими людьми на рабочем месте, а также ответственности за окружающую среду.</w:t>
      </w:r>
    </w:p>
    <w:bookmarkEnd w:id="153"/>
    <w:bookmarkStart w:name="z173" w:id="154"/>
    <w:p>
      <w:pPr>
        <w:spacing w:after="0"/>
        <w:ind w:left="0"/>
        <w:jc w:val="both"/>
      </w:pPr>
      <w:r>
        <w:rPr>
          <w:rFonts w:ascii="Times New Roman"/>
          <w:b w:val="false"/>
          <w:i w:val="false"/>
          <w:color w:val="000000"/>
          <w:sz w:val="28"/>
        </w:rPr>
        <w:t>
      Профессиональные компетенции определяются на основе профессиональных стандартов (при наличии) или функционального анализа рынка труда, с учетом требований работодателей и социального запроса общества</w:t>
      </w:r>
    </w:p>
    <w:bookmarkEnd w:id="154"/>
    <w:bookmarkStart w:name="z174" w:id="155"/>
    <w:p>
      <w:pPr>
        <w:spacing w:after="0"/>
        <w:ind w:left="0"/>
        <w:jc w:val="both"/>
      </w:pPr>
      <w:r>
        <w:rPr>
          <w:rFonts w:ascii="Times New Roman"/>
          <w:b w:val="false"/>
          <w:i w:val="false"/>
          <w:color w:val="000000"/>
          <w:sz w:val="28"/>
        </w:rPr>
        <w:t>
      30. Лицам, завершившим обучение по образовательной программе послесреднего образования по специальности "Сестринское дело" и успешно прошедшим итоговую аттестацию, присуждается квалификация "Прикладной бакалавр сестринского дела".</w:t>
      </w:r>
    </w:p>
    <w:bookmarkEnd w:id="155"/>
    <w:bookmarkStart w:name="z175" w:id="156"/>
    <w:p>
      <w:pPr>
        <w:spacing w:after="0"/>
        <w:ind w:left="0"/>
        <w:jc w:val="left"/>
      </w:pPr>
      <w:r>
        <w:rPr>
          <w:rFonts w:ascii="Times New Roman"/>
          <w:b/>
          <w:i w:val="false"/>
          <w:color w:val="000000"/>
        </w:rPr>
        <w:t xml:space="preserve"> Глава 5. Требования к срокам обучения</w:t>
      </w:r>
    </w:p>
    <w:bookmarkEnd w:id="15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31 предусмотрен в редакции приказа и.о. Министра здравоохранения РК от 29.11.2024 </w:t>
      </w:r>
      <w:r>
        <w:rPr>
          <w:rFonts w:ascii="Times New Roman"/>
          <w:b w:val="false"/>
          <w:i w:val="false"/>
          <w:color w:val="ff0000"/>
          <w:sz w:val="28"/>
        </w:rPr>
        <w:t>№ 101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p>
    <w:p>
      <w:pPr>
        <w:spacing w:after="0"/>
        <w:ind w:left="0"/>
        <w:jc w:val="both"/>
      </w:pPr>
      <w:r>
        <w:rPr>
          <w:rFonts w:ascii="Times New Roman"/>
          <w:b w:val="false"/>
          <w:i w:val="false"/>
          <w:color w:val="000000"/>
          <w:sz w:val="28"/>
        </w:rPr>
        <w:t>
      31. Сроки обучения образовательных программ определяются в зависимости от уровня образования:</w:t>
      </w:r>
    </w:p>
    <w:bookmarkStart w:name="z177" w:id="157"/>
    <w:p>
      <w:pPr>
        <w:spacing w:after="0"/>
        <w:ind w:left="0"/>
        <w:jc w:val="both"/>
      </w:pPr>
      <w:r>
        <w:rPr>
          <w:rFonts w:ascii="Times New Roman"/>
          <w:b w:val="false"/>
          <w:i w:val="false"/>
          <w:color w:val="000000"/>
          <w:sz w:val="28"/>
        </w:rPr>
        <w:t>
      1) на базе общего среднего образования 216 кредитов;</w:t>
      </w:r>
    </w:p>
    <w:bookmarkEnd w:id="157"/>
    <w:bookmarkStart w:name="z178" w:id="158"/>
    <w:p>
      <w:pPr>
        <w:spacing w:after="0"/>
        <w:ind w:left="0"/>
        <w:jc w:val="both"/>
      </w:pPr>
      <w:r>
        <w:rPr>
          <w:rFonts w:ascii="Times New Roman"/>
          <w:b w:val="false"/>
          <w:i w:val="false"/>
          <w:color w:val="000000"/>
          <w:sz w:val="28"/>
        </w:rPr>
        <w:t>
      2) на базе технического и профессионального образования с квалификацией специалиста среднего звена 96 кредитов.</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 стандарту</w:t>
            </w:r>
            <w:r>
              <w:br/>
            </w:r>
            <w:r>
              <w:rPr>
                <w:rFonts w:ascii="Times New Roman"/>
                <w:b w:val="false"/>
                <w:i w:val="false"/>
                <w:color w:val="000000"/>
                <w:sz w:val="20"/>
              </w:rPr>
              <w:t>послесреднего образования</w:t>
            </w:r>
          </w:p>
        </w:tc>
      </w:tr>
    </w:tbl>
    <w:bookmarkStart w:name="z180" w:id="159"/>
    <w:p>
      <w:pPr>
        <w:spacing w:after="0"/>
        <w:ind w:left="0"/>
        <w:jc w:val="left"/>
      </w:pPr>
      <w:r>
        <w:rPr>
          <w:rFonts w:ascii="Times New Roman"/>
          <w:b/>
          <w:i w:val="false"/>
          <w:color w:val="000000"/>
        </w:rPr>
        <w:t xml:space="preserve"> Базовые и профессиональные компетенции выпускника программ послесреднего образования</w:t>
      </w:r>
    </w:p>
    <w:bookmarkEnd w:id="159"/>
    <w:bookmarkStart w:name="z181" w:id="160"/>
    <w:p>
      <w:pPr>
        <w:spacing w:after="0"/>
        <w:ind w:left="0"/>
        <w:jc w:val="left"/>
      </w:pPr>
      <w:r>
        <w:rPr>
          <w:rFonts w:ascii="Times New Roman"/>
          <w:b/>
          <w:i w:val="false"/>
          <w:color w:val="000000"/>
        </w:rPr>
        <w:t xml:space="preserve"> Специальность 09130100 – "Сестринское дело"</w:t>
      </w:r>
      <w:r>
        <w:br/>
      </w:r>
      <w:r>
        <w:rPr>
          <w:rFonts w:ascii="Times New Roman"/>
          <w:b/>
          <w:i w:val="false"/>
          <w:color w:val="000000"/>
        </w:rPr>
        <w:t>Квалификация 5АВ09130101 – "Прикладной бакалавриат сестринского дела"</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обучения программы. Выпускник: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способность к целенаправленному активному обучению индивидуально и в группе с применением навыков управления информацией, критического мышления 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 принимает на себя ответственность за долговременное планирование своего непрерывного профессионального развития и выбирает наиболее эффективные методы обучения для достижения поставленных целей.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в группе: показывает обмен знаниями, опытом и ресурсами для достижения поставленных групповых целей, четкое и своевременное выполнение коллективных заданий.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Навыки управления информацией выявляет собственные потребности в информации, определяет приоритетные направления информационного поиска, находит и критически оценивает информацию из разных источников, обобщает и применяет полученную информацию на практике.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Критическое мышление и принятие решения: выявляет проблему и потенциальные пути решения, логически анализирует факты и суждения, проверяет гипотезы и оценивает вероятность событий, делает выводы и принимает обоснованные решения.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Профессионализм: демонстрирует приверженность профессиональным этическим принципам и принципам конфиденциальности, соблюдает правовые и организационные нормы, отвечает за поддержание позитивной рабочей среды, ориентируется на повышение эффективности деятельности в целом.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этика: демонстрирует приверженность профессиональным этическим принципам для защиты прав и интересов пациента и (или) клиента и (или) семьи и сообщества, а также принципам конфиденциальности.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Позитивная рабочая среда: поддерживает эстетику рабочей среды, эффективно управляет временем, поддерживает командный дух и позитивный психоэмоциональный климат.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Коммуникации: способен эффективно взаимодействовать с разными людьми в различных ситуациях с использованием широкого спектра технологий.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Коммуникативные навыки: демонстрирует навыки эффективной профессиональной коммуникации в устной и письменной форме на казахском и русском языках, в различных ситуациях.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Информационные коммуникационные технологии: использует различные информационные коммуникационные технологии для эффективного обмена информацией в профессиональных целях.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Толерантность: проявляет уважение и способность взаимодействовать с людьми, различающимися по культуре, вере, традициям, национальности, образу жизни и мировоззрениям.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на английском языке: Использует английский язык как минимум на уровне Intermediate (Интермедиет) в профессиональных целях.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Инновации: способен творчески решать различные задачи и проблемы индивидуально и в группе, использовать и внедрять современные технологии для повышения эффективности и результативности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Креативность: творчески подходить к решению различных задач и проблем, находить новые улучшенные 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Инновационное социальное взаимодействие: генерирует новые идеи в результате командной работы людей с разными профессиями, взглядами и опытом.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Улучшение через использование современных технологий: выявляет потребности в технологиях, определяет приоритеты, использует, планирует и внедряет современных технологий для повышения эффективности и результативности деятельности.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Клиническое сестринское дело: способен осуществлять безопасный пациент-центрированный сестринский уход, принимать ответственность за независимые решения, действия и управление персоналом.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применяет методы защиты от воздействия вредных факторов для безопасности людей и окружающей среды, применяет различные технологии для повышения уровня безопасности, критически оценивает и адаптирует их в неожиданных и быстро меняющихся ситуациях, а также в ситуациях кризиса и катастрофы.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навыки и знания: владеет широким спектром клинических навыков и технологий для обеспечения безопасного и пациент-центрированного сестринского ухода в соответствии со стандартами операционных процедур и доказательными сестринскими руководствами, владеет углубленными знаниями о расстройствах здоровья и осуществляет сестринский уход отдельным лицам, семьям и группам в медицинских организациях первичной медико-санитарной помощи.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Пациент-центрированный сестринский уход: самостоятельно оценивает потребности в сестринском уходе, используя современные теоретические и клинические знания, а также разрабатывает пациент-центрированный план сестринского ухода, принимает решения совместно с пациентом с учетом мнения его и (или) ее семьи, реализует план ухода, оказывая личностно-ориентированный и (или) пациент-центрированный интегрированный сестринский уход с акцентом на достижение результатов лечения, предоставляет рекомендации о последующем уходе.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Документирование сестринского дела: своевременно и точно ведет сестринскую документацию на основе системы классификации медсестер и систематике электронных медицинских записей, используя необходимые компьютерные технологии, осуществляет мониторинг и анализ документации.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подход и доказательная сестринская практика: планирует и осуществляет научные исследования в сестринском деле, представляет результаты исследования и внедряет их в клиническую практику, принимает обоснованные решения на основе доказательной сестринской практики.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Интерпретация информации и принятие решений, основанных на доказательствах: оценивает информацию в области биомедицинских и сестринских исследований, сфокусированную на разработке передовых сестринских технологий, принимает обоснованные решения на основе доказательной сестринской практики.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осуществление сестринских исследовательских проектов: демонстрирует творчество при планировании научных исследований с целью дальнейшего развития, совершенствования нормативных и методических документов по формированию и реализации сестринских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распространение результатов научных исследований: осуществляет эффективную научную презентацию результатов исследования и внедряет их в клиническую практику, предоставляет различные виды презентаций, распространяет результаты исследований для различных аудиторий.</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и качество: поддерживает работу в команде, привержен принципам качества и эффективной межпрофессиональной деятельности во всех ситуациях.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признает высокую ценность распространения информации, передового опыта, несет ответственность за улучшение качества оказания сестринских услуг и своей профессиональной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в сестринском деле: обеспечивает руководство сестринским персоналом с техническим и профессиональным образованием и студентами, участвует в разработке управленческих решений по повышению эффективности работы медицинской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Коллаборация: работает в команде с другими профессионалами, разделяет ответственность за достижение групповых целей, стремится к взаимовыгодному межпрофессиональному сотрудничеству с целью повышения качества сестринского ухода.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здоровья: владеет широким спектром методов и стратегий содействия здоровому образу жизни и самостоятельному уходу на индивидуальном и (или)семейном и (или)популяционном уровнях.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 и поведенческие стратегии укрепления здоровья: применяет эффективные поведенческие стратегии на индивидуальном и (или) семейном и (или) общественном уровнях для улучшения состояния здоровья путем влияния на образ жизни и поощрения самостоятельного ухода индивидуальных лиц и семей.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социально-значимыми заболеваниями: выявляет факторы риска и защиты, планирует превентивные действия на индивидуальном и (или) семейном и (или) популяционным уровнях, оценивает эффективность таких действий.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в области укрепления здоровья: участвует в продвижении разных стратегий и политики в области укрепления здоровья на уровне сообщества.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руководство: владеет широким спектром методов и материалов в сестринском деле для обучения и руководства различных пациентов и групп.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клиента и (или) пациента и (или) семьи в клиническом контексте: определяет потребности индивидуума и (или) групп и (или) семей и их собственные ресурсы для сохранения здоровья и оказания самопомощи, разрабатывает план обучения, обучает пациента самостоятельному выполнению мероприятий сестринского ухода, расширяющих их функциональные возможности, согласно плану и оценивает их эффективность и результативность.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 методы и материалы: способен выбирать и применять методы обучения и руководства в соответствии с потребностями пациентов, обеспечивая их безопасность и содействуя их автономности, разрабатывает учебно-информационные материалы для клиента и (или) пациента и (или) семьи и групп на основании результатов последних научных исследований для повышения эффективности обучающих мероприятий.</w:t>
            </w:r>
          </w:p>
        </w:tc>
      </w:tr>
    </w:tbl>
    <w:p>
      <w:pPr>
        <w:spacing w:after="0"/>
        <w:ind w:left="0"/>
        <w:jc w:val="both"/>
      </w:pPr>
      <w:bookmarkStart w:name="z182" w:id="161"/>
      <w:r>
        <w:rPr>
          <w:rFonts w:ascii="Times New Roman"/>
          <w:b w:val="false"/>
          <w:i w:val="false"/>
          <w:color w:val="000000"/>
          <w:sz w:val="28"/>
        </w:rPr>
        <w:t>
      Примечание: расшифровка аббревиатур</w:t>
      </w:r>
    </w:p>
    <w:bookmarkEnd w:id="161"/>
    <w:p>
      <w:pPr>
        <w:spacing w:after="0"/>
        <w:ind w:left="0"/>
        <w:jc w:val="both"/>
      </w:pPr>
      <w:r>
        <w:rPr>
          <w:rFonts w:ascii="Times New Roman"/>
          <w:b w:val="false"/>
          <w:i w:val="false"/>
          <w:color w:val="000000"/>
          <w:sz w:val="28"/>
        </w:rPr>
        <w:t>К- компетенции;</w:t>
      </w:r>
    </w:p>
    <w:p>
      <w:pPr>
        <w:spacing w:after="0"/>
        <w:ind w:left="0"/>
        <w:jc w:val="both"/>
      </w:pPr>
      <w:r>
        <w:rPr>
          <w:rFonts w:ascii="Times New Roman"/>
          <w:b w:val="false"/>
          <w:i w:val="false"/>
          <w:color w:val="000000"/>
          <w:sz w:val="28"/>
        </w:rPr>
        <w:t>БК – базовые компетенции;</w:t>
      </w:r>
    </w:p>
    <w:p>
      <w:pPr>
        <w:spacing w:after="0"/>
        <w:ind w:left="0"/>
        <w:jc w:val="both"/>
      </w:pPr>
      <w:r>
        <w:rPr>
          <w:rFonts w:ascii="Times New Roman"/>
          <w:b w:val="false"/>
          <w:i w:val="false"/>
          <w:color w:val="000000"/>
          <w:sz w:val="28"/>
        </w:rPr>
        <w:t>ПК – профессиональные компетенции.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Приложение 2 предусмотрено в редакции приказа и.о. Министра здравоохранения РК от 29.11.2024 </w:t>
      </w:r>
      <w:r>
        <w:rPr>
          <w:rFonts w:ascii="Times New Roman"/>
          <w:b w:val="false"/>
          <w:i w:val="false"/>
          <w:color w:val="ff0000"/>
          <w:sz w:val="28"/>
        </w:rPr>
        <w:t>№ 101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 стандарту</w:t>
            </w:r>
            <w:r>
              <w:br/>
            </w:r>
            <w:r>
              <w:rPr>
                <w:rFonts w:ascii="Times New Roman"/>
                <w:b w:val="false"/>
                <w:i w:val="false"/>
                <w:color w:val="000000"/>
                <w:sz w:val="20"/>
              </w:rPr>
              <w:t>послесреднего образования</w:t>
            </w:r>
          </w:p>
        </w:tc>
      </w:tr>
    </w:tbl>
    <w:bookmarkStart w:name="z184" w:id="162"/>
    <w:p>
      <w:pPr>
        <w:spacing w:after="0"/>
        <w:ind w:left="0"/>
        <w:jc w:val="left"/>
      </w:pPr>
      <w:r>
        <w:rPr>
          <w:rFonts w:ascii="Times New Roman"/>
          <w:b/>
          <w:i w:val="false"/>
          <w:color w:val="000000"/>
        </w:rPr>
        <w:t xml:space="preserve"> Требования к объему учебной нагрузки программ послесреднего образования</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и видов учебной деятельности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кредитов и (или)часов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общего среднего образования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технического и профессионального образования с квалификацией специалиста среднего звена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Базовые модули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модули квалификации прикладного бакалавра*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обязательное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Факультативные занятия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4 часов в неделю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100 часов на учебный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242/5808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105/2520</w:t>
            </w:r>
          </w:p>
        </w:tc>
      </w:tr>
    </w:tbl>
    <w:p>
      <w:pPr>
        <w:spacing w:after="0"/>
        <w:ind w:left="0"/>
        <w:jc w:val="both"/>
      </w:pPr>
      <w:bookmarkStart w:name="z185" w:id="163"/>
      <w:r>
        <w:rPr>
          <w:rFonts w:ascii="Times New Roman"/>
          <w:b w:val="false"/>
          <w:i w:val="false"/>
          <w:color w:val="000000"/>
          <w:sz w:val="28"/>
        </w:rPr>
        <w:t>
      Примечание:</w:t>
      </w:r>
    </w:p>
    <w:bookmarkEnd w:id="163"/>
    <w:p>
      <w:pPr>
        <w:spacing w:after="0"/>
        <w:ind w:left="0"/>
        <w:jc w:val="both"/>
      </w:pPr>
      <w:r>
        <w:rPr>
          <w:rFonts w:ascii="Times New Roman"/>
          <w:b w:val="false"/>
          <w:i w:val="false"/>
          <w:color w:val="000000"/>
          <w:sz w:val="28"/>
        </w:rPr>
        <w:t>* Производственное обучение и (или) профессиональная практика составляет не менее 40 % от профессионального модуля.</w:t>
      </w:r>
    </w:p>
    <w:p>
      <w:pPr>
        <w:spacing w:after="0"/>
        <w:ind w:left="0"/>
        <w:jc w:val="both"/>
      </w:pPr>
      <w:r>
        <w:rPr>
          <w:rFonts w:ascii="Times New Roman"/>
          <w:b w:val="false"/>
          <w:i w:val="false"/>
          <w:color w:val="000000"/>
          <w:sz w:val="28"/>
        </w:rPr>
        <w:t>** Предусмотрено освоение профессиональных модулей родственной квалификации специалиста среднего звена.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июля 2022 года</w:t>
            </w:r>
            <w:r>
              <w:br/>
            </w:r>
            <w:r>
              <w:rPr>
                <w:rFonts w:ascii="Times New Roman"/>
                <w:b w:val="false"/>
                <w:i w:val="false"/>
                <w:color w:val="000000"/>
                <w:sz w:val="20"/>
              </w:rPr>
              <w:t>№ ҚР ДСМ-63</w:t>
            </w:r>
          </w:p>
        </w:tc>
      </w:tr>
    </w:tbl>
    <w:bookmarkStart w:name="z187" w:id="164"/>
    <w:p>
      <w:pPr>
        <w:spacing w:after="0"/>
        <w:ind w:left="0"/>
        <w:jc w:val="left"/>
      </w:pPr>
      <w:r>
        <w:rPr>
          <w:rFonts w:ascii="Times New Roman"/>
          <w:b/>
          <w:i w:val="false"/>
          <w:color w:val="000000"/>
        </w:rPr>
        <w:t xml:space="preserve"> Государственный общеобязательный стандарт высшего образования </w:t>
      </w:r>
    </w:p>
    <w:bookmarkEnd w:id="164"/>
    <w:bookmarkStart w:name="z188" w:id="165"/>
    <w:p>
      <w:pPr>
        <w:spacing w:after="0"/>
        <w:ind w:left="0"/>
        <w:jc w:val="left"/>
      </w:pPr>
      <w:r>
        <w:rPr>
          <w:rFonts w:ascii="Times New Roman"/>
          <w:b/>
          <w:i w:val="false"/>
          <w:color w:val="000000"/>
        </w:rPr>
        <w:t xml:space="preserve"> Глава 1. Общие положения</w:t>
      </w:r>
    </w:p>
    <w:bookmarkEnd w:id="165"/>
    <w:bookmarkStart w:name="z189" w:id="166"/>
    <w:p>
      <w:pPr>
        <w:spacing w:after="0"/>
        <w:ind w:left="0"/>
        <w:jc w:val="both"/>
      </w:pPr>
      <w:r>
        <w:rPr>
          <w:rFonts w:ascii="Times New Roman"/>
          <w:b w:val="false"/>
          <w:i w:val="false"/>
          <w:color w:val="000000"/>
          <w:sz w:val="28"/>
        </w:rPr>
        <w:t xml:space="preserve">
      1. Настоящий государственный общеобязательный стандарт высшего образования (далее – стандарт) разработан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221 Кодекса Республики Казахстан "О здоровье народа и системе здравоохранения" (далее – Кодекс),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"Об образовании" (далее – Закон) и определяет требования к содержанию образования с ориентиром на результаты обучения, максимальному объему учебной нагрузки обучающихся, уровню подготовки обучающихся, сроку обучения в организациях высшего и (или) послевузовского образования (далее – ОВПО), независимо от формы собственности.</w:t>
      </w:r>
    </w:p>
    <w:bookmarkEnd w:id="166"/>
    <w:bookmarkStart w:name="z190" w:id="167"/>
    <w:p>
      <w:pPr>
        <w:spacing w:after="0"/>
        <w:ind w:left="0"/>
        <w:jc w:val="both"/>
      </w:pPr>
      <w:r>
        <w:rPr>
          <w:rFonts w:ascii="Times New Roman"/>
          <w:b w:val="false"/>
          <w:i w:val="false"/>
          <w:color w:val="000000"/>
          <w:sz w:val="28"/>
        </w:rPr>
        <w:t>
      2. ОВПО реализуют образовательные программы в области здравоохранения, которые включают:</w:t>
      </w:r>
    </w:p>
    <w:bookmarkEnd w:id="167"/>
    <w:bookmarkStart w:name="z191" w:id="168"/>
    <w:p>
      <w:pPr>
        <w:spacing w:after="0"/>
        <w:ind w:left="0"/>
        <w:jc w:val="both"/>
      </w:pPr>
      <w:r>
        <w:rPr>
          <w:rFonts w:ascii="Times New Roman"/>
          <w:b w:val="false"/>
          <w:i w:val="false"/>
          <w:color w:val="000000"/>
          <w:sz w:val="28"/>
        </w:rPr>
        <w:t>
      1) Образовательные программы высшего образования по направлению подготовки Здравоохранение</w:t>
      </w:r>
    </w:p>
    <w:bookmarkEnd w:id="168"/>
    <w:bookmarkStart w:name="z192" w:id="169"/>
    <w:p>
      <w:pPr>
        <w:spacing w:after="0"/>
        <w:ind w:left="0"/>
        <w:jc w:val="both"/>
      </w:pPr>
      <w:r>
        <w:rPr>
          <w:rFonts w:ascii="Times New Roman"/>
          <w:b w:val="false"/>
          <w:i w:val="false"/>
          <w:color w:val="000000"/>
          <w:sz w:val="28"/>
        </w:rPr>
        <w:t>
      2) Образовательные программы непрерывного интегрированного медицинского образования.</w:t>
      </w:r>
    </w:p>
    <w:bookmarkEnd w:id="169"/>
    <w:bookmarkStart w:name="z193" w:id="170"/>
    <w:p>
      <w:pPr>
        <w:spacing w:after="0"/>
        <w:ind w:left="0"/>
        <w:jc w:val="left"/>
      </w:pPr>
      <w:r>
        <w:rPr>
          <w:rFonts w:ascii="Times New Roman"/>
          <w:b/>
          <w:i w:val="false"/>
          <w:color w:val="000000"/>
        </w:rPr>
        <w:t xml:space="preserve"> Глава 2. Требования к содержанию высшего образования в области здравоохранения с ориентиром на результаты обучения</w:t>
      </w:r>
    </w:p>
    <w:bookmarkEnd w:id="170"/>
    <w:bookmarkStart w:name="z194" w:id="171"/>
    <w:p>
      <w:pPr>
        <w:spacing w:after="0"/>
        <w:ind w:left="0"/>
        <w:jc w:val="both"/>
      </w:pPr>
      <w:r>
        <w:rPr>
          <w:rFonts w:ascii="Times New Roman"/>
          <w:b w:val="false"/>
          <w:i w:val="false"/>
          <w:color w:val="000000"/>
          <w:sz w:val="28"/>
        </w:rPr>
        <w:t>
      3. Содержание программ непрерывного интегрированного медицинского образования включает бакалавриат, интернатуру и профильную магистратуру.</w:t>
      </w:r>
    </w:p>
    <w:bookmarkEnd w:id="171"/>
    <w:bookmarkStart w:name="z195" w:id="172"/>
    <w:p>
      <w:pPr>
        <w:spacing w:after="0"/>
        <w:ind w:left="0"/>
        <w:jc w:val="both"/>
      </w:pPr>
      <w:r>
        <w:rPr>
          <w:rFonts w:ascii="Times New Roman"/>
          <w:b w:val="false"/>
          <w:i w:val="false"/>
          <w:color w:val="000000"/>
          <w:sz w:val="28"/>
        </w:rPr>
        <w:t>
      4. Содержание программ высшего образования по направлению подготовки Здравоохранение и непрерывного интегрированного медицинского образования состоит из дисциплин трех циклов – общеобразовательных дисциплин (далее – ООД), базовых дисциплин (далее – БД) и профилирующих дисциплин (далее – ПД).</w:t>
      </w:r>
    </w:p>
    <w:bookmarkEnd w:id="172"/>
    <w:bookmarkStart w:name="z196" w:id="173"/>
    <w:p>
      <w:pPr>
        <w:spacing w:after="0"/>
        <w:ind w:left="0"/>
        <w:jc w:val="both"/>
      </w:pPr>
      <w:r>
        <w:rPr>
          <w:rFonts w:ascii="Times New Roman"/>
          <w:b w:val="false"/>
          <w:i w:val="false"/>
          <w:color w:val="000000"/>
          <w:sz w:val="28"/>
        </w:rPr>
        <w:t>
      Цикл ООД включает дисциплины обязательного компонента (далее – ОК) и (или) компонента по выбору (далее – КВ). Циклы БД и ПД включают дисциплины ВК и (или) компонента по выбору (далее – КВ).</w:t>
      </w:r>
    </w:p>
    <w:bookmarkEnd w:id="173"/>
    <w:bookmarkStart w:name="z197" w:id="174"/>
    <w:p>
      <w:pPr>
        <w:spacing w:after="0"/>
        <w:ind w:left="0"/>
        <w:jc w:val="both"/>
      </w:pPr>
      <w:r>
        <w:rPr>
          <w:rFonts w:ascii="Times New Roman"/>
          <w:b w:val="false"/>
          <w:i w:val="false"/>
          <w:color w:val="000000"/>
          <w:sz w:val="28"/>
        </w:rPr>
        <w:t>
      5. В перечне цикла ООД реализуются в полном объеме без сокращения объема дисциплин обязательного компонента, содержание которых определяется типовыми учебными программами. Исключение составляют сокращенные образовательные программы высшего образований с ускоренным сроком обучения на базе технического и профессионального, послесреднего или высшего образования.</w:t>
      </w:r>
    </w:p>
    <w:bookmarkEnd w:id="174"/>
    <w:p>
      <w:pPr>
        <w:spacing w:after="0"/>
        <w:ind w:left="0"/>
        <w:jc w:val="both"/>
      </w:pPr>
      <w:r>
        <w:rPr>
          <w:rFonts w:ascii="Times New Roman"/>
          <w:b w:val="false"/>
          <w:i w:val="false"/>
          <w:color w:val="000000"/>
          <w:sz w:val="28"/>
        </w:rPr>
        <w:t>
      Содержание дисциплин "История Казахстана" и "Философия" цикла ООД определяются типовыми учебными программами.</w:t>
      </w:r>
    </w:p>
    <w:p>
      <w:pPr>
        <w:spacing w:after="0"/>
        <w:ind w:left="0"/>
        <w:jc w:val="both"/>
      </w:pPr>
      <w:r>
        <w:rPr>
          <w:rFonts w:ascii="Times New Roman"/>
          <w:b w:val="false"/>
          <w:i w:val="false"/>
          <w:color w:val="000000"/>
          <w:sz w:val="28"/>
        </w:rPr>
        <w:t>
      В целях повышения качества профессиональной подготовки и учета специфики направлений подготовки ОВПО самостоятельно изменяет содержание дисциплин "Иностранный язык", "Русский язык" "Информационно-коммуникационные технологии", "Физическая культура", определяемое типовыми учебными программами.</w:t>
      </w:r>
    </w:p>
    <w:p>
      <w:pPr>
        <w:spacing w:after="0"/>
        <w:ind w:left="0"/>
        <w:jc w:val="both"/>
      </w:pPr>
      <w:r>
        <w:rPr>
          <w:rFonts w:ascii="Times New Roman"/>
          <w:b w:val="false"/>
          <w:i w:val="false"/>
          <w:color w:val="000000"/>
          <w:sz w:val="28"/>
        </w:rPr>
        <w:t>
      ОВПО самостоятельно изменяет содержание дисциплины "Казахский язык" и модуля социально-политических знаний до 50 %, определяемое типовыми учебными программами.</w:t>
      </w:r>
    </w:p>
    <w:p>
      <w:pPr>
        <w:spacing w:after="0"/>
        <w:ind w:left="0"/>
        <w:jc w:val="both"/>
      </w:pPr>
      <w:r>
        <w:rPr>
          <w:rFonts w:ascii="Times New Roman"/>
          <w:b w:val="false"/>
          <w:i w:val="false"/>
          <w:color w:val="000000"/>
          <w:sz w:val="28"/>
        </w:rPr>
        <w:t>
      ОВПО осуществляет признание ранее освоенных результатов обучения по учебным дисциплинам цикла ООД лицам, обучающимся по сокращенным образовательным программам на базе технического и профессионального, послесреднего или высшего образования.</w:t>
      </w:r>
    </w:p>
    <w:p>
      <w:pPr>
        <w:spacing w:after="0"/>
        <w:ind w:left="0"/>
        <w:jc w:val="both"/>
      </w:pPr>
      <w:r>
        <w:rPr>
          <w:rFonts w:ascii="Times New Roman"/>
          <w:b w:val="false"/>
          <w:i w:val="false"/>
          <w:color w:val="000000"/>
          <w:sz w:val="28"/>
        </w:rPr>
        <w:t>
      При этом, лица, обучающиеся по сокращенным образовательным программам на базе технического и профессионального, послесреднего образования изучают дисциплину "История Казахстана".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здравоохранения РК от 24.05.2023 </w:t>
      </w:r>
      <w:r>
        <w:rPr>
          <w:rFonts w:ascii="Times New Roman"/>
          <w:b w:val="false"/>
          <w:i w:val="false"/>
          <w:color w:val="000000"/>
          <w:sz w:val="28"/>
        </w:rPr>
        <w:t>№ 86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02" w:id="175"/>
    <w:p>
      <w:pPr>
        <w:spacing w:after="0"/>
        <w:ind w:left="0"/>
        <w:jc w:val="both"/>
      </w:pPr>
      <w:r>
        <w:rPr>
          <w:rFonts w:ascii="Times New Roman"/>
          <w:b w:val="false"/>
          <w:i w:val="false"/>
          <w:color w:val="000000"/>
          <w:sz w:val="28"/>
        </w:rPr>
        <w:t>
      6. ВК и КВ определяются ОВПО самостоятельно и учитывают потребности рынка труда, ожидания работодателей и индивидуальные интересы обучающегося.</w:t>
      </w:r>
    </w:p>
    <w:bookmarkEnd w:id="175"/>
    <w:bookmarkStart w:name="z203" w:id="176"/>
    <w:p>
      <w:pPr>
        <w:spacing w:after="0"/>
        <w:ind w:left="0"/>
        <w:jc w:val="both"/>
      </w:pPr>
      <w:r>
        <w:rPr>
          <w:rFonts w:ascii="Times New Roman"/>
          <w:b w:val="false"/>
          <w:i w:val="false"/>
          <w:color w:val="000000"/>
          <w:sz w:val="28"/>
        </w:rPr>
        <w:t>
      7. Объем цикла ООД составляет 56 академических кредитов. Из них 51 академических кредита отводится на дисциплины обязательного компонента: История Казахстана, Философия, Казахский (русский) язык, Иностранный язык, Информационно-коммуникационные технологии, Физическая культура, Модуль социально-политических знаний (политология, социология, культурология, психология).</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и.о. Министра здравоохранения РК от 29.11.2024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177"/>
    <w:p>
      <w:pPr>
        <w:spacing w:after="0"/>
        <w:ind w:left="0"/>
        <w:jc w:val="both"/>
      </w:pPr>
      <w:r>
        <w:rPr>
          <w:rFonts w:ascii="Times New Roman"/>
          <w:b w:val="false"/>
          <w:i w:val="false"/>
          <w:color w:val="000000"/>
          <w:sz w:val="28"/>
        </w:rPr>
        <w:t xml:space="preserve">
      8. Результаты обучения обязательного компонента дисциплин цикла ООД определяются </w:t>
      </w:r>
      <w:r>
        <w:rPr>
          <w:rFonts w:ascii="Times New Roman"/>
          <w:b w:val="false"/>
          <w:i w:val="false"/>
          <w:color w:val="000000"/>
          <w:sz w:val="28"/>
        </w:rPr>
        <w:t>приказом</w:t>
      </w:r>
      <w:r>
        <w:rPr>
          <w:rFonts w:ascii="Times New Roman"/>
          <w:b w:val="false"/>
          <w:i w:val="false"/>
          <w:color w:val="000000"/>
          <w:sz w:val="28"/>
        </w:rPr>
        <w:t xml:space="preserve"> Министра науки и высшего образования Республики Казахстан от 20 июля 2022 года № 2 "Об утверждении государственных общеобязательных стандартов высшего и послевузовского образования" (зарегистрирован в Реестре государственной регистрации нормативных правовых актов под № 28916).</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и.о. Министра здравоохранения РК от 24.05.2023 </w:t>
      </w:r>
      <w:r>
        <w:rPr>
          <w:rFonts w:ascii="Times New Roman"/>
          <w:b w:val="false"/>
          <w:i w:val="false"/>
          <w:color w:val="000000"/>
          <w:sz w:val="28"/>
        </w:rPr>
        <w:t>№ 86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06" w:id="178"/>
    <w:p>
      <w:pPr>
        <w:spacing w:after="0"/>
        <w:ind w:left="0"/>
        <w:jc w:val="both"/>
      </w:pPr>
      <w:r>
        <w:rPr>
          <w:rFonts w:ascii="Times New Roman"/>
          <w:b w:val="false"/>
          <w:i w:val="false"/>
          <w:color w:val="000000"/>
          <w:sz w:val="28"/>
        </w:rPr>
        <w:t>
      9. ОВПО разрабатывают интегрированные модули по дисциплинам цикла ООД, имеющие междисциплинарный характер.</w:t>
      </w:r>
    </w:p>
    <w:bookmarkEnd w:id="178"/>
    <w:bookmarkStart w:name="z207" w:id="179"/>
    <w:p>
      <w:pPr>
        <w:spacing w:after="0"/>
        <w:ind w:left="0"/>
        <w:jc w:val="both"/>
      </w:pPr>
      <w:r>
        <w:rPr>
          <w:rFonts w:ascii="Times New Roman"/>
          <w:b w:val="false"/>
          <w:i w:val="false"/>
          <w:color w:val="000000"/>
          <w:sz w:val="28"/>
        </w:rPr>
        <w:t xml:space="preserve">
      10. Цикл БД по программам высшего образования по направлению подготовки Здравоохранение включает изучение учебных дисциплин и прохождение профессиональной практики и составляет не менее 110 или 140 академических кредитов от общего объема программы 240 или 300 кредитов. </w:t>
      </w:r>
    </w:p>
    <w:bookmarkEnd w:id="179"/>
    <w:bookmarkStart w:name="z208" w:id="180"/>
    <w:p>
      <w:pPr>
        <w:spacing w:after="0"/>
        <w:ind w:left="0"/>
        <w:jc w:val="both"/>
      </w:pPr>
      <w:r>
        <w:rPr>
          <w:rFonts w:ascii="Times New Roman"/>
          <w:b w:val="false"/>
          <w:i w:val="false"/>
          <w:color w:val="000000"/>
          <w:sz w:val="28"/>
        </w:rPr>
        <w:t>
      11. Цикл БД по программам непрерывного интегрированного медицинского образования включает изучение учебных дисциплин и прохождение профессиональной практики и составляет не менее 65 или 95 академических кредитов от общего объема программы 300 или 360 кредитов.</w:t>
      </w:r>
    </w:p>
    <w:bookmarkEnd w:id="180"/>
    <w:p>
      <w:pPr>
        <w:spacing w:after="0"/>
        <w:ind w:left="0"/>
        <w:jc w:val="both"/>
      </w:pPr>
      <w:r>
        <w:rPr>
          <w:rFonts w:ascii="Times New Roman"/>
          <w:b w:val="false"/>
          <w:i w:val="false"/>
          <w:color w:val="000000"/>
          <w:sz w:val="28"/>
        </w:rPr>
        <w:t xml:space="preserve">
      Обучающиеся непрерывного интегрированного медицинского образования подлежат оценке знаний и навыков по завершению освоения цикла базовых дисциплин, проводимой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декабря 2020 года № ҚР ДСМ-249/2020 "Об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(зарегистрирован в Реестре государственной регистрации нормативных правовых актов под № 21763).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здравоохранения РК от 24.05.2023 </w:t>
      </w:r>
      <w:r>
        <w:rPr>
          <w:rFonts w:ascii="Times New Roman"/>
          <w:b w:val="false"/>
          <w:i w:val="false"/>
          <w:color w:val="000000"/>
          <w:sz w:val="28"/>
        </w:rPr>
        <w:t>№ 86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09" w:id="181"/>
    <w:p>
      <w:pPr>
        <w:spacing w:after="0"/>
        <w:ind w:left="0"/>
        <w:jc w:val="both"/>
      </w:pPr>
      <w:r>
        <w:rPr>
          <w:rFonts w:ascii="Times New Roman"/>
          <w:b w:val="false"/>
          <w:i w:val="false"/>
          <w:color w:val="000000"/>
          <w:sz w:val="28"/>
        </w:rPr>
        <w:t xml:space="preserve">
      12. Цикл ПД по программам высшего образования по направлению подготовки Здравоохранение включает изучение учебных дисциплин и прохождение профессиональной практики и составляет не менее 60 или 90 академических кредитов от общего объема программы 240 или 300 кредитов. </w:t>
      </w:r>
    </w:p>
    <w:bookmarkEnd w:id="181"/>
    <w:bookmarkStart w:name="z210" w:id="182"/>
    <w:p>
      <w:pPr>
        <w:spacing w:after="0"/>
        <w:ind w:left="0"/>
        <w:jc w:val="both"/>
      </w:pPr>
      <w:r>
        <w:rPr>
          <w:rFonts w:ascii="Times New Roman"/>
          <w:b w:val="false"/>
          <w:i w:val="false"/>
          <w:color w:val="000000"/>
          <w:sz w:val="28"/>
        </w:rPr>
        <w:t xml:space="preserve">
      13. Цикл ПД по программам непрерывного интегрированного медицинского образования включает изучение учебных дисциплин и прохождение профессиональной практики и составляет не менее 120 или 150 академических кредитов от общего объема программы 300 или 360 кредитов. </w:t>
      </w:r>
    </w:p>
    <w:bookmarkEnd w:id="182"/>
    <w:bookmarkStart w:name="z211" w:id="183"/>
    <w:p>
      <w:pPr>
        <w:spacing w:after="0"/>
        <w:ind w:left="0"/>
        <w:jc w:val="both"/>
      </w:pPr>
      <w:r>
        <w:rPr>
          <w:rFonts w:ascii="Times New Roman"/>
          <w:b w:val="false"/>
          <w:i w:val="false"/>
          <w:color w:val="000000"/>
          <w:sz w:val="28"/>
        </w:rPr>
        <w:t>
      14. Программы дисциплин и модулей циклов БД и ПД имеют междисциплинарный и мультидисциплинарный характер, с использованием симуляционных технологий, обеспечивающих подготовку кадров на стыке ряда областей знаний на основе сочетания теоретического обучения с практической подготовкой и направлены на освоение и закрепление знаний, полученных в процессе обучения, приобретение практических навыков и овладение профессиональными компетенциями.</w:t>
      </w:r>
    </w:p>
    <w:bookmarkEnd w:id="183"/>
    <w:bookmarkStart w:name="z212" w:id="184"/>
    <w:p>
      <w:pPr>
        <w:spacing w:after="0"/>
        <w:ind w:left="0"/>
        <w:jc w:val="both"/>
      </w:pPr>
      <w:r>
        <w:rPr>
          <w:rFonts w:ascii="Times New Roman"/>
          <w:b w:val="false"/>
          <w:i w:val="false"/>
          <w:color w:val="000000"/>
          <w:sz w:val="28"/>
        </w:rPr>
        <w:t>
      15. По непрерывным интегрированным образовательным программам осуществляется подготовка в интернатуре в объеме не менее 30 кредитов.</w:t>
      </w:r>
    </w:p>
    <w:bookmarkEnd w:id="184"/>
    <w:bookmarkStart w:name="z213" w:id="185"/>
    <w:p>
      <w:pPr>
        <w:spacing w:after="0"/>
        <w:ind w:left="0"/>
        <w:jc w:val="both"/>
      </w:pPr>
      <w:r>
        <w:rPr>
          <w:rFonts w:ascii="Times New Roman"/>
          <w:b w:val="false"/>
          <w:i w:val="false"/>
          <w:color w:val="000000"/>
          <w:sz w:val="28"/>
        </w:rPr>
        <w:t>
      16. Подготовка медицинских кадров в интернатуре проводится в рамках концепции дуального обучения под руководством квалифицированных преподавателей с привлечением наставников из числа врачей со стажем не менее 5 лет на научно-практических базах организаций образования в области здравоохранения по индивидуальному плану, разработанному на основании требований, предъявляемых уполномоченным органом в области здравоохранения к дальнейшей профессиональной деятельности выпускников.</w:t>
      </w:r>
    </w:p>
    <w:bookmarkEnd w:id="185"/>
    <w:bookmarkStart w:name="z532" w:id="186"/>
    <w:p>
      <w:pPr>
        <w:spacing w:after="0"/>
        <w:ind w:left="0"/>
        <w:jc w:val="both"/>
      </w:pPr>
      <w:r>
        <w:rPr>
          <w:rFonts w:ascii="Times New Roman"/>
          <w:b w:val="false"/>
          <w:i w:val="false"/>
          <w:color w:val="000000"/>
          <w:sz w:val="28"/>
        </w:rPr>
        <w:t>
      Обучающийся в соответствии с индивидуальным планом в интернатуре:</w:t>
      </w:r>
    </w:p>
    <w:bookmarkEnd w:id="186"/>
    <w:bookmarkStart w:name="z533" w:id="187"/>
    <w:p>
      <w:pPr>
        <w:spacing w:after="0"/>
        <w:ind w:left="0"/>
        <w:jc w:val="both"/>
      </w:pPr>
      <w:r>
        <w:rPr>
          <w:rFonts w:ascii="Times New Roman"/>
          <w:b w:val="false"/>
          <w:i w:val="false"/>
          <w:color w:val="000000"/>
          <w:sz w:val="28"/>
        </w:rPr>
        <w:t>
      1) курирует пациентов в организациях, оказывающих доврачебную медицинскую помощь, скорую медицинскую помощь, специализированную медицинскую помощь (в том числе высокотехнологичную), первичную медико-санитарную медицинскую помощь, паллиативную медицинскую помощь и медицинскую реабилитацию;</w:t>
      </w:r>
    </w:p>
    <w:bookmarkEnd w:id="187"/>
    <w:bookmarkStart w:name="z534" w:id="188"/>
    <w:p>
      <w:pPr>
        <w:spacing w:after="0"/>
        <w:ind w:left="0"/>
        <w:jc w:val="both"/>
      </w:pPr>
      <w:r>
        <w:rPr>
          <w:rFonts w:ascii="Times New Roman"/>
          <w:b w:val="false"/>
          <w:i w:val="false"/>
          <w:color w:val="000000"/>
          <w:sz w:val="28"/>
        </w:rPr>
        <w:t>
      2) участвует в назначении и выполнении диагностических, лечебных и профилактических мероприятий;</w:t>
      </w:r>
    </w:p>
    <w:bookmarkEnd w:id="188"/>
    <w:bookmarkStart w:name="z535" w:id="189"/>
    <w:p>
      <w:pPr>
        <w:spacing w:after="0"/>
        <w:ind w:left="0"/>
        <w:jc w:val="both"/>
      </w:pPr>
      <w:r>
        <w:rPr>
          <w:rFonts w:ascii="Times New Roman"/>
          <w:b w:val="false"/>
          <w:i w:val="false"/>
          <w:color w:val="000000"/>
          <w:sz w:val="28"/>
        </w:rPr>
        <w:t>
      3) ведет документацию и санитарно-просветительную работу среди населения;</w:t>
      </w:r>
    </w:p>
    <w:bookmarkEnd w:id="189"/>
    <w:bookmarkStart w:name="z536" w:id="190"/>
    <w:p>
      <w:pPr>
        <w:spacing w:after="0"/>
        <w:ind w:left="0"/>
        <w:jc w:val="both"/>
      </w:pPr>
      <w:r>
        <w:rPr>
          <w:rFonts w:ascii="Times New Roman"/>
          <w:b w:val="false"/>
          <w:i w:val="false"/>
          <w:color w:val="000000"/>
          <w:sz w:val="28"/>
        </w:rPr>
        <w:t>
      4) участвует в составлении отчетов о деятельности структурных подразделений;</w:t>
      </w:r>
    </w:p>
    <w:bookmarkEnd w:id="190"/>
    <w:bookmarkStart w:name="z537" w:id="191"/>
    <w:p>
      <w:pPr>
        <w:spacing w:after="0"/>
        <w:ind w:left="0"/>
        <w:jc w:val="both"/>
      </w:pPr>
      <w:r>
        <w:rPr>
          <w:rFonts w:ascii="Times New Roman"/>
          <w:b w:val="false"/>
          <w:i w:val="false"/>
          <w:color w:val="000000"/>
          <w:sz w:val="28"/>
        </w:rPr>
        <w:t>
      5) участвует в профилактических осмотрах, диспансеризации, присутствует на консилиумах;</w:t>
      </w:r>
    </w:p>
    <w:bookmarkEnd w:id="191"/>
    <w:bookmarkStart w:name="z538" w:id="192"/>
    <w:p>
      <w:pPr>
        <w:spacing w:after="0"/>
        <w:ind w:left="0"/>
        <w:jc w:val="both"/>
      </w:pPr>
      <w:r>
        <w:rPr>
          <w:rFonts w:ascii="Times New Roman"/>
          <w:b w:val="false"/>
          <w:i w:val="false"/>
          <w:color w:val="000000"/>
          <w:sz w:val="28"/>
        </w:rPr>
        <w:t>
      6) участвует в работе профессиональных медицинских обществ;</w:t>
      </w:r>
    </w:p>
    <w:bookmarkEnd w:id="192"/>
    <w:bookmarkStart w:name="z539" w:id="193"/>
    <w:p>
      <w:pPr>
        <w:spacing w:after="0"/>
        <w:ind w:left="0"/>
        <w:jc w:val="both"/>
      </w:pPr>
      <w:r>
        <w:rPr>
          <w:rFonts w:ascii="Times New Roman"/>
          <w:b w:val="false"/>
          <w:i w:val="false"/>
          <w:color w:val="000000"/>
          <w:sz w:val="28"/>
        </w:rPr>
        <w:t>
      7) участвует в клинических обходах, клинических разборах;</w:t>
      </w:r>
    </w:p>
    <w:bookmarkEnd w:id="193"/>
    <w:bookmarkStart w:name="z540" w:id="194"/>
    <w:p>
      <w:pPr>
        <w:spacing w:after="0"/>
        <w:ind w:left="0"/>
        <w:jc w:val="both"/>
      </w:pPr>
      <w:r>
        <w:rPr>
          <w:rFonts w:ascii="Times New Roman"/>
          <w:b w:val="false"/>
          <w:i w:val="false"/>
          <w:color w:val="000000"/>
          <w:sz w:val="28"/>
        </w:rPr>
        <w:t>
      8) участвует в дежурстве не менее четырех раз в месяц в медицинских организациях (дежурства не учитываются при расчете учебной нагрузки обучающегося в интернатуре);</w:t>
      </w:r>
    </w:p>
    <w:bookmarkEnd w:id="194"/>
    <w:bookmarkStart w:name="z541" w:id="195"/>
    <w:p>
      <w:pPr>
        <w:spacing w:after="0"/>
        <w:ind w:left="0"/>
        <w:jc w:val="both"/>
      </w:pPr>
      <w:r>
        <w:rPr>
          <w:rFonts w:ascii="Times New Roman"/>
          <w:b w:val="false"/>
          <w:i w:val="false"/>
          <w:color w:val="000000"/>
          <w:sz w:val="28"/>
        </w:rPr>
        <w:t>
      9) участвует в работе клинических и клинико-анатомических конференций;</w:t>
      </w:r>
    </w:p>
    <w:bookmarkEnd w:id="195"/>
    <w:bookmarkStart w:name="z542" w:id="196"/>
    <w:p>
      <w:pPr>
        <w:spacing w:after="0"/>
        <w:ind w:left="0"/>
        <w:jc w:val="both"/>
      </w:pPr>
      <w:r>
        <w:rPr>
          <w:rFonts w:ascii="Times New Roman"/>
          <w:b w:val="false"/>
          <w:i w:val="false"/>
          <w:color w:val="000000"/>
          <w:sz w:val="28"/>
        </w:rPr>
        <w:t>
      10) присутствует на патолого-анатомических вскрытиях, участвует в исследованиях аутопсийных, биопсийных и операционных материалов;</w:t>
      </w:r>
    </w:p>
    <w:bookmarkEnd w:id="196"/>
    <w:bookmarkStart w:name="z543" w:id="197"/>
    <w:p>
      <w:pPr>
        <w:spacing w:after="0"/>
        <w:ind w:left="0"/>
        <w:jc w:val="both"/>
      </w:pPr>
      <w:r>
        <w:rPr>
          <w:rFonts w:ascii="Times New Roman"/>
          <w:b w:val="false"/>
          <w:i w:val="false"/>
          <w:color w:val="000000"/>
          <w:sz w:val="28"/>
        </w:rPr>
        <w:t>
      11) под руководством научного руководителя осуществляет сбор материала и анализ данных для магистерского проекта.</w:t>
      </w:r>
    </w:p>
    <w:bookmarkEnd w:id="197"/>
    <w:bookmarkStart w:name="z544" w:id="198"/>
    <w:p>
      <w:pPr>
        <w:spacing w:after="0"/>
        <w:ind w:left="0"/>
        <w:jc w:val="both"/>
      </w:pPr>
      <w:r>
        <w:rPr>
          <w:rFonts w:ascii="Times New Roman"/>
          <w:b w:val="false"/>
          <w:i w:val="false"/>
          <w:color w:val="000000"/>
          <w:sz w:val="28"/>
        </w:rPr>
        <w:t>
      Обучающийся по образовательной программе "Медико-профилактическое дело" в соответствии с индивидуальным планом в интернатуре:</w:t>
      </w:r>
    </w:p>
    <w:bookmarkEnd w:id="198"/>
    <w:bookmarkStart w:name="z545" w:id="199"/>
    <w:p>
      <w:pPr>
        <w:spacing w:after="0"/>
        <w:ind w:left="0"/>
        <w:jc w:val="both"/>
      </w:pPr>
      <w:r>
        <w:rPr>
          <w:rFonts w:ascii="Times New Roman"/>
          <w:b w:val="false"/>
          <w:i w:val="false"/>
          <w:color w:val="000000"/>
          <w:sz w:val="28"/>
        </w:rPr>
        <w:t>
      1) участвует в сборе, обработке, систематизации и документировании данных о состоянии здоровья населения и среды обитания человека, в том числе работает с медицинскими информационными системами;</w:t>
      </w:r>
    </w:p>
    <w:bookmarkEnd w:id="199"/>
    <w:bookmarkStart w:name="z546" w:id="200"/>
    <w:p>
      <w:pPr>
        <w:spacing w:after="0"/>
        <w:ind w:left="0"/>
        <w:jc w:val="both"/>
      </w:pPr>
      <w:r>
        <w:rPr>
          <w:rFonts w:ascii="Times New Roman"/>
          <w:b w:val="false"/>
          <w:i w:val="false"/>
          <w:color w:val="000000"/>
          <w:sz w:val="28"/>
        </w:rPr>
        <w:t>
      2) участвует в деятельности по планированию и проведению мероприятий, направленных на предупреждение, снижение, локализацию и ликвидацию вспышек заболеваний и снижению заболеваемости, в том числе проводит санитарно-просветительную работу среди населения;</w:t>
      </w:r>
    </w:p>
    <w:bookmarkEnd w:id="200"/>
    <w:bookmarkStart w:name="z547" w:id="201"/>
    <w:p>
      <w:pPr>
        <w:spacing w:after="0"/>
        <w:ind w:left="0"/>
        <w:jc w:val="both"/>
      </w:pPr>
      <w:r>
        <w:rPr>
          <w:rFonts w:ascii="Times New Roman"/>
          <w:b w:val="false"/>
          <w:i w:val="false"/>
          <w:color w:val="000000"/>
          <w:sz w:val="28"/>
        </w:rPr>
        <w:t>
      3) участвует в деятельности по установлению причин и условий возникновения и распространения инфекционных и неинфекционных заболеваний;</w:t>
      </w:r>
    </w:p>
    <w:bookmarkEnd w:id="201"/>
    <w:bookmarkStart w:name="z548" w:id="202"/>
    <w:p>
      <w:pPr>
        <w:spacing w:after="0"/>
        <w:ind w:left="0"/>
        <w:jc w:val="both"/>
      </w:pPr>
      <w:r>
        <w:rPr>
          <w:rFonts w:ascii="Times New Roman"/>
          <w:b w:val="false"/>
          <w:i w:val="false"/>
          <w:color w:val="000000"/>
          <w:sz w:val="28"/>
        </w:rPr>
        <w:t>
      4) участвует в осуществлении эпидемиологического контроля за инфекционными и паразитарными заболеваниями, за устойчивостью возбудителей инфекционных болезней к противомикробным препаратам, участвует в проведении мониторинга профилактических прививок населению;</w:t>
      </w:r>
    </w:p>
    <w:bookmarkEnd w:id="202"/>
    <w:bookmarkStart w:name="z549" w:id="203"/>
    <w:p>
      <w:pPr>
        <w:spacing w:after="0"/>
        <w:ind w:left="0"/>
        <w:jc w:val="both"/>
      </w:pPr>
      <w:r>
        <w:rPr>
          <w:rFonts w:ascii="Times New Roman"/>
          <w:b w:val="false"/>
          <w:i w:val="false"/>
          <w:color w:val="000000"/>
          <w:sz w:val="28"/>
        </w:rPr>
        <w:t>
      5) оценивает показатели санитарно-эпидемиологического благополучия объектов среды обитания и профессиональной деятельности с помощью специальных инструментов исследования и лабораторных методов;</w:t>
      </w:r>
    </w:p>
    <w:bookmarkEnd w:id="203"/>
    <w:bookmarkStart w:name="z550" w:id="204"/>
    <w:p>
      <w:pPr>
        <w:spacing w:after="0"/>
        <w:ind w:left="0"/>
        <w:jc w:val="both"/>
      </w:pPr>
      <w:r>
        <w:rPr>
          <w:rFonts w:ascii="Times New Roman"/>
          <w:b w:val="false"/>
          <w:i w:val="false"/>
          <w:color w:val="000000"/>
          <w:sz w:val="28"/>
        </w:rPr>
        <w:t>
      6) участвует в оценке, управлении и предупреждении биологических рисков в области общественного здоровья населения и применяет современные методы статистического анализа и оценки биологических угроз;</w:t>
      </w:r>
    </w:p>
    <w:bookmarkEnd w:id="204"/>
    <w:bookmarkStart w:name="z551" w:id="205"/>
    <w:p>
      <w:pPr>
        <w:spacing w:after="0"/>
        <w:ind w:left="0"/>
        <w:jc w:val="both"/>
      </w:pPr>
      <w:r>
        <w:rPr>
          <w:rFonts w:ascii="Times New Roman"/>
          <w:b w:val="false"/>
          <w:i w:val="false"/>
          <w:color w:val="000000"/>
          <w:sz w:val="28"/>
        </w:rPr>
        <w:t>
      7) участвует в деятельности по оценке и моделированию состояния здоровья населения;</w:t>
      </w:r>
    </w:p>
    <w:bookmarkEnd w:id="205"/>
    <w:bookmarkStart w:name="z552" w:id="206"/>
    <w:p>
      <w:pPr>
        <w:spacing w:after="0"/>
        <w:ind w:left="0"/>
        <w:jc w:val="both"/>
      </w:pPr>
      <w:r>
        <w:rPr>
          <w:rFonts w:ascii="Times New Roman"/>
          <w:b w:val="false"/>
          <w:i w:val="false"/>
          <w:color w:val="000000"/>
          <w:sz w:val="28"/>
        </w:rPr>
        <w:t>
      8) под руководством научного руководителя осуществляет сбор материала и анализ данных для магистерского проекта.</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и.о. Министра здравоохранения РК от 24.05.2023 </w:t>
      </w:r>
      <w:r>
        <w:rPr>
          <w:rFonts w:ascii="Times New Roman"/>
          <w:b w:val="false"/>
          <w:i w:val="false"/>
          <w:color w:val="000000"/>
          <w:sz w:val="28"/>
        </w:rPr>
        <w:t>№ 86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26" w:id="207"/>
    <w:p>
      <w:pPr>
        <w:spacing w:after="0"/>
        <w:ind w:left="0"/>
        <w:jc w:val="both"/>
      </w:pPr>
      <w:r>
        <w:rPr>
          <w:rFonts w:ascii="Times New Roman"/>
          <w:b w:val="false"/>
          <w:i w:val="false"/>
          <w:color w:val="000000"/>
          <w:sz w:val="28"/>
        </w:rPr>
        <w:t>
      17. По непрерывным интегрированным медицинским образовательным программам в рамках экспериментально-исследовательских работ индивидуальным планом работы обучающегося для ознакомления с инновационными технологиями и новыми видами производств предусматривается прохождение научной стажировки в научных организациях и (или) организациях отрасли здравоохранения.</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здравоохранения РК от 29.11.2024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208"/>
    <w:p>
      <w:pPr>
        <w:spacing w:after="0"/>
        <w:ind w:left="0"/>
        <w:jc w:val="both"/>
      </w:pPr>
      <w:r>
        <w:rPr>
          <w:rFonts w:ascii="Times New Roman"/>
          <w:b w:val="false"/>
          <w:i w:val="false"/>
          <w:color w:val="000000"/>
          <w:sz w:val="28"/>
        </w:rPr>
        <w:t xml:space="preserve">
      18. ЭИР планируется параллельно с соответствующими видами учебной работы или в отдельный период. Результаты ЭИР оформляются в виде отчета. </w:t>
      </w:r>
    </w:p>
    <w:bookmarkEnd w:id="208"/>
    <w:bookmarkStart w:name="z228" w:id="209"/>
    <w:p>
      <w:pPr>
        <w:spacing w:after="0"/>
        <w:ind w:left="0"/>
        <w:jc w:val="both"/>
      </w:pPr>
      <w:r>
        <w:rPr>
          <w:rFonts w:ascii="Times New Roman"/>
          <w:b w:val="false"/>
          <w:i w:val="false"/>
          <w:color w:val="000000"/>
          <w:sz w:val="28"/>
        </w:rPr>
        <w:t>
      Требования к ЭИР:</w:t>
      </w:r>
    </w:p>
    <w:bookmarkEnd w:id="209"/>
    <w:bookmarkStart w:name="z229" w:id="210"/>
    <w:p>
      <w:pPr>
        <w:spacing w:after="0"/>
        <w:ind w:left="0"/>
        <w:jc w:val="both"/>
      </w:pPr>
      <w:r>
        <w:rPr>
          <w:rFonts w:ascii="Times New Roman"/>
          <w:b w:val="false"/>
          <w:i w:val="false"/>
          <w:color w:val="000000"/>
          <w:sz w:val="28"/>
        </w:rPr>
        <w:t>
      1) соответствует профилю образовательной программы, по которой выполняется и защищается магистерский проект;</w:t>
      </w:r>
    </w:p>
    <w:bookmarkEnd w:id="210"/>
    <w:bookmarkStart w:name="z230" w:id="211"/>
    <w:p>
      <w:pPr>
        <w:spacing w:after="0"/>
        <w:ind w:left="0"/>
        <w:jc w:val="both"/>
      </w:pPr>
      <w:r>
        <w:rPr>
          <w:rFonts w:ascii="Times New Roman"/>
          <w:b w:val="false"/>
          <w:i w:val="false"/>
          <w:color w:val="000000"/>
          <w:sz w:val="28"/>
        </w:rPr>
        <w:t>
      2) основывается на современных достижениях науки, техники и производства и содержит конкретные практические рекомендации, самостоятельные решения управленческих задач;</w:t>
      </w:r>
    </w:p>
    <w:bookmarkEnd w:id="211"/>
    <w:bookmarkStart w:name="z231" w:id="212"/>
    <w:p>
      <w:pPr>
        <w:spacing w:after="0"/>
        <w:ind w:left="0"/>
        <w:jc w:val="both"/>
      </w:pPr>
      <w:r>
        <w:rPr>
          <w:rFonts w:ascii="Times New Roman"/>
          <w:b w:val="false"/>
          <w:i w:val="false"/>
          <w:color w:val="000000"/>
          <w:sz w:val="28"/>
        </w:rPr>
        <w:t>
      3) выполняется с применением передовых информационных технологий;</w:t>
      </w:r>
    </w:p>
    <w:bookmarkEnd w:id="212"/>
    <w:bookmarkStart w:name="z232" w:id="213"/>
    <w:p>
      <w:pPr>
        <w:spacing w:after="0"/>
        <w:ind w:left="0"/>
        <w:jc w:val="both"/>
      </w:pPr>
      <w:r>
        <w:rPr>
          <w:rFonts w:ascii="Times New Roman"/>
          <w:b w:val="false"/>
          <w:i w:val="false"/>
          <w:color w:val="000000"/>
          <w:sz w:val="28"/>
        </w:rPr>
        <w:t>
      4) содержит экспериментально-исследовательские (методические, практические) разделы по основным защищаемым положениям.</w:t>
      </w:r>
    </w:p>
    <w:bookmarkEnd w:id="213"/>
    <w:bookmarkStart w:name="z233" w:id="214"/>
    <w:p>
      <w:pPr>
        <w:spacing w:after="0"/>
        <w:ind w:left="0"/>
        <w:jc w:val="both"/>
      </w:pPr>
      <w:r>
        <w:rPr>
          <w:rFonts w:ascii="Times New Roman"/>
          <w:b w:val="false"/>
          <w:i w:val="false"/>
          <w:color w:val="000000"/>
          <w:sz w:val="28"/>
        </w:rPr>
        <w:t>
      Заключительным итогом ЭИР является магистерский проект.</w:t>
      </w:r>
    </w:p>
    <w:bookmarkEnd w:id="214"/>
    <w:bookmarkStart w:name="z234" w:id="215"/>
    <w:p>
      <w:pPr>
        <w:spacing w:after="0"/>
        <w:ind w:left="0"/>
        <w:jc w:val="both"/>
      </w:pPr>
      <w:r>
        <w:rPr>
          <w:rFonts w:ascii="Times New Roman"/>
          <w:b w:val="false"/>
          <w:i w:val="false"/>
          <w:color w:val="000000"/>
          <w:sz w:val="28"/>
        </w:rPr>
        <w:t>
      19. Научный руководитель и тема магистерского проекта обучающегося утверждаются решением коллегиального органа управления (Ученый Совет, Академический Совет, Сенат) в соответствии с заранее утвержденными ОВПО сроками для каждой образовательной программы. На выполнение магистерского проекта обучающемуся отводится срок не менее года.</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здравоохранения РК от 24.05.2023 </w:t>
      </w:r>
      <w:r>
        <w:rPr>
          <w:rFonts w:ascii="Times New Roman"/>
          <w:b w:val="false"/>
          <w:i w:val="false"/>
          <w:color w:val="000000"/>
          <w:sz w:val="28"/>
        </w:rPr>
        <w:t>№ 86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78" w:id="216"/>
    <w:p>
      <w:pPr>
        <w:spacing w:after="0"/>
        <w:ind w:left="0"/>
        <w:jc w:val="both"/>
      </w:pPr>
      <w:r>
        <w:rPr>
          <w:rFonts w:ascii="Times New Roman"/>
          <w:b w:val="false"/>
          <w:i w:val="false"/>
          <w:color w:val="000000"/>
          <w:sz w:val="28"/>
        </w:rPr>
        <w:t>
      19-1. Осуществление руководства магистерских проектов, обучающихся образовательной программе непрерывного интегрированного медицинского образования преподавателями соответствующего профиля и (или) специалистами, осуществляющих трудовую деятельность по профилю подготовки со стажем работы не менее 10 (десяти) лет.</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19-1 в соответствии с приказом и.о. Министра здравоохранения РК от 29.11.2024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 w:id="217"/>
    <w:p>
      <w:pPr>
        <w:spacing w:after="0"/>
        <w:ind w:left="0"/>
        <w:jc w:val="both"/>
      </w:pPr>
      <w:r>
        <w:rPr>
          <w:rFonts w:ascii="Times New Roman"/>
          <w:b w:val="false"/>
          <w:i w:val="false"/>
          <w:color w:val="000000"/>
          <w:sz w:val="28"/>
        </w:rPr>
        <w:t xml:space="preserve">
      20. Итоговая аттестация по программам высшего образования составляет не менее 4 академических кредитов от общего объема образовательной программы высшего образования и проводится в форме подготовки и сдачи комплексного экзамена. </w:t>
      </w:r>
    </w:p>
    <w:bookmarkEnd w:id="217"/>
    <w:bookmarkStart w:name="z236" w:id="218"/>
    <w:p>
      <w:pPr>
        <w:spacing w:after="0"/>
        <w:ind w:left="0"/>
        <w:jc w:val="both"/>
      </w:pPr>
      <w:r>
        <w:rPr>
          <w:rFonts w:ascii="Times New Roman"/>
          <w:b w:val="false"/>
          <w:i w:val="false"/>
          <w:color w:val="000000"/>
          <w:sz w:val="28"/>
        </w:rPr>
        <w:t>
      21. Итоговая аттестация по программам непрерывного интегрированного медицинского образования составляет не менее 12 академических кредитов от общего объема образовательной программы и проводится в форме написания и защиты магистерского проекта и подготовки и сдачи комплексного экзамена.</w:t>
      </w:r>
    </w:p>
    <w:bookmarkEnd w:id="218"/>
    <w:bookmarkStart w:name="z237" w:id="219"/>
    <w:p>
      <w:pPr>
        <w:spacing w:after="0"/>
        <w:ind w:left="0"/>
        <w:jc w:val="both"/>
      </w:pPr>
      <w:r>
        <w:rPr>
          <w:rFonts w:ascii="Times New Roman"/>
          <w:b w:val="false"/>
          <w:i w:val="false"/>
          <w:color w:val="000000"/>
          <w:sz w:val="28"/>
        </w:rPr>
        <w:t xml:space="preserve">
      22. Программа комплексного экзамена предусматривает оценку профессиональной подготовленности выпускников, предусмотренную правилами оценки знаний и навыков обучающихся, оценки профессиональной подготовленности выпускников образовательных программ направления подготовки "Здравоохранения" и специалистов в области здравоохранения,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декабря 2020 года № ҚР ДСМ-249/2020 "Об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(зарегистрирован в Реестре государственной регистрации нормативных правовых актов под № 21763).</w:t>
      </w:r>
    </w:p>
    <w:bookmarkEnd w:id="219"/>
    <w:bookmarkStart w:name="z238" w:id="220"/>
    <w:p>
      <w:pPr>
        <w:spacing w:after="0"/>
        <w:ind w:left="0"/>
        <w:jc w:val="both"/>
      </w:pPr>
      <w:r>
        <w:rPr>
          <w:rFonts w:ascii="Times New Roman"/>
          <w:b w:val="false"/>
          <w:i w:val="false"/>
          <w:color w:val="000000"/>
          <w:sz w:val="28"/>
        </w:rPr>
        <w:t xml:space="preserve">
      23. Оценка профессиональной подготовленности выпускников образовательных программ в области здравоохранения входит в структуру итоговой аттестации. </w:t>
      </w:r>
    </w:p>
    <w:bookmarkEnd w:id="220"/>
    <w:bookmarkStart w:name="z239" w:id="221"/>
    <w:p>
      <w:pPr>
        <w:spacing w:after="0"/>
        <w:ind w:left="0"/>
        <w:jc w:val="both"/>
      </w:pPr>
      <w:r>
        <w:rPr>
          <w:rFonts w:ascii="Times New Roman"/>
          <w:b w:val="false"/>
          <w:i w:val="false"/>
          <w:color w:val="000000"/>
          <w:sz w:val="28"/>
        </w:rPr>
        <w:t>
      24. Лицам, завершившим обучение по образовательной программе высшего образования и успешно прошедшим итоговую аттестацию, присуждается степень в соответствии с приложением по наименованию присуждаемых степеней программ высшего образования по направлению подготовки "Здравоохранение" к Государственному общеобязательному стандарту высшего образования, выдается диплом о высшем образовании с приложением (транскрипт) и (или) общеевропейское приложение к диплому (Diploma Supplement (диплома саплэмент), что позволяет получить сертификат специалиста в области здравоохранения.</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и.о. Министра здравоохранения РК от 29.11.2024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222"/>
    <w:p>
      <w:pPr>
        <w:spacing w:after="0"/>
        <w:ind w:left="0"/>
        <w:jc w:val="both"/>
      </w:pPr>
      <w:r>
        <w:rPr>
          <w:rFonts w:ascii="Times New Roman"/>
          <w:b w:val="false"/>
          <w:i w:val="false"/>
          <w:color w:val="000000"/>
          <w:sz w:val="28"/>
        </w:rPr>
        <w:t>
      25. Лицам, завершившим обучение по программам непрерывного интегрированного медицинского образования и успешно прошедшим итоговую аттестацию, для выпускников образовательных программ "Медицина", "Педиатрия" присуждается степень "магистр медицины", для выпускников образовательной программы "Стоматология" – "магистр стоматологии", для выпускников образовательной программы "Медико-профилактическое дело" – "магистр здравоохранения", выдается диплом о послевузовском образовании с приложением (транскрипт) и (или) общеевропейское приложение к диплому (Diploma Supplement (диплома саплэмент), свидетельство об окончании интернатуры для выпускников образовательных программ "Медицина", "Педиатрия" с присвоением квалификации "Врач", для выпускников образовательной программы "Стоматология" – "Врач стоматолог (взрослый, детский)", для выпускников образовательной программы "Медико – профилактическое дело" – "Врач-гигиенист, эпидемиолог".</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и.о. Министра здравоохранения РК от 29.11.2024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1" w:id="223"/>
    <w:p>
      <w:pPr>
        <w:spacing w:after="0"/>
        <w:ind w:left="0"/>
        <w:jc w:val="both"/>
      </w:pPr>
      <w:r>
        <w:rPr>
          <w:rFonts w:ascii="Times New Roman"/>
          <w:b w:val="false"/>
          <w:i w:val="false"/>
          <w:color w:val="000000"/>
          <w:sz w:val="28"/>
        </w:rPr>
        <w:t>
      26. Дополнительные виды обучения включают военную подготовку и виды учебной деятельности, определяемые обучающимся самостоятельно.</w:t>
      </w:r>
    </w:p>
    <w:bookmarkEnd w:id="223"/>
    <w:bookmarkStart w:name="z242" w:id="224"/>
    <w:p>
      <w:pPr>
        <w:spacing w:after="0"/>
        <w:ind w:left="0"/>
        <w:jc w:val="both"/>
      </w:pPr>
      <w:r>
        <w:rPr>
          <w:rFonts w:ascii="Times New Roman"/>
          <w:b w:val="false"/>
          <w:i w:val="false"/>
          <w:color w:val="000000"/>
          <w:sz w:val="28"/>
        </w:rPr>
        <w:t>
      27. Военная подготовка обеспечивается в пределах государственного образовательного заказа или на платной основе.</w:t>
      </w:r>
    </w:p>
    <w:bookmarkEnd w:id="224"/>
    <w:bookmarkStart w:name="z243" w:id="225"/>
    <w:p>
      <w:pPr>
        <w:spacing w:after="0"/>
        <w:ind w:left="0"/>
        <w:jc w:val="both"/>
      </w:pPr>
      <w:r>
        <w:rPr>
          <w:rFonts w:ascii="Times New Roman"/>
          <w:b w:val="false"/>
          <w:i w:val="false"/>
          <w:color w:val="000000"/>
          <w:sz w:val="28"/>
        </w:rPr>
        <w:t>
      28. ОВПО, внедряющие программы трехъязычного образования, осуществляют планирование и организацию образовательной деятельности на трех языках: языке обучения, втором и английском языках.</w:t>
      </w:r>
    </w:p>
    <w:bookmarkEnd w:id="225"/>
    <w:bookmarkStart w:name="z244" w:id="226"/>
    <w:p>
      <w:pPr>
        <w:spacing w:after="0"/>
        <w:ind w:left="0"/>
        <w:jc w:val="both"/>
      </w:pPr>
      <w:r>
        <w:rPr>
          <w:rFonts w:ascii="Times New Roman"/>
          <w:b w:val="false"/>
          <w:i w:val="false"/>
          <w:color w:val="000000"/>
          <w:sz w:val="28"/>
        </w:rPr>
        <w:t>
      Процентное соотношение дисциплин, преподаваемых на языке обучения, втором и английском языках, определяется ОВПО самостоятельно.</w:t>
      </w:r>
    </w:p>
    <w:bookmarkEnd w:id="226"/>
    <w:bookmarkStart w:name="z245" w:id="227"/>
    <w:p>
      <w:pPr>
        <w:spacing w:after="0"/>
        <w:ind w:left="0"/>
        <w:jc w:val="both"/>
      </w:pPr>
      <w:r>
        <w:rPr>
          <w:rFonts w:ascii="Times New Roman"/>
          <w:b w:val="false"/>
          <w:i w:val="false"/>
          <w:color w:val="000000"/>
          <w:sz w:val="28"/>
        </w:rPr>
        <w:t>
      29. ОВПО осуществляют планирование и организацию образовательной деятельности на основе сочетания теоретического обучения с практической подготовкой в рамках концепции дуального обучения и направлены на освоение и закрепление знаний, полученных в процессе обучения, приобретение практических навыков и овладение профессиональными компетенциями.</w:t>
      </w:r>
    </w:p>
    <w:bookmarkEnd w:id="227"/>
    <w:bookmarkStart w:name="z246" w:id="228"/>
    <w:p>
      <w:pPr>
        <w:spacing w:after="0"/>
        <w:ind w:left="0"/>
        <w:jc w:val="both"/>
      </w:pPr>
      <w:r>
        <w:rPr>
          <w:rFonts w:ascii="Times New Roman"/>
          <w:b w:val="false"/>
          <w:i w:val="false"/>
          <w:color w:val="000000"/>
          <w:sz w:val="28"/>
        </w:rPr>
        <w:t xml:space="preserve">
      30. Объем практического обучения (на клинических базах организаций образования в области здравоохранения) по базовым и профилирующим дисциплинам по образовательным программам "Сестринское дело" составляет не менее 40% от общего объема часов образовательной программы и проводится под руководством наставников. </w:t>
      </w:r>
    </w:p>
    <w:bookmarkEnd w:id="228"/>
    <w:bookmarkStart w:name="z247" w:id="229"/>
    <w:p>
      <w:pPr>
        <w:spacing w:after="0"/>
        <w:ind w:left="0"/>
        <w:jc w:val="both"/>
      </w:pPr>
      <w:r>
        <w:rPr>
          <w:rFonts w:ascii="Times New Roman"/>
          <w:b w:val="false"/>
          <w:i w:val="false"/>
          <w:color w:val="000000"/>
          <w:sz w:val="28"/>
        </w:rPr>
        <w:t>
      31. ОВПО самостоятельно разрабатывают образовательные программы в соответствии с требованиями настоящего стандарта, отражающие результаты обучения, на основании которых разрабатываются учебные планы (РУП, ИУП студентов) и рабочие учебные программы по дисциплинам (силлабусы).</w:t>
      </w:r>
    </w:p>
    <w:bookmarkEnd w:id="229"/>
    <w:bookmarkStart w:name="z248" w:id="230"/>
    <w:p>
      <w:pPr>
        <w:spacing w:after="0"/>
        <w:ind w:left="0"/>
        <w:jc w:val="both"/>
      </w:pPr>
      <w:r>
        <w:rPr>
          <w:rFonts w:ascii="Times New Roman"/>
          <w:b w:val="false"/>
          <w:i w:val="false"/>
          <w:color w:val="000000"/>
          <w:sz w:val="28"/>
        </w:rPr>
        <w:t>
      Образовательные программы высшего образования по направлению подготовки Здравоохранение и непрерывного интегрированного медицинского образования разрабатываются по принципу модульного обучения.</w:t>
      </w:r>
    </w:p>
    <w:bookmarkEnd w:id="230"/>
    <w:bookmarkStart w:name="z249" w:id="231"/>
    <w:p>
      <w:pPr>
        <w:spacing w:after="0"/>
        <w:ind w:left="0"/>
        <w:jc w:val="both"/>
      </w:pPr>
      <w:r>
        <w:rPr>
          <w:rFonts w:ascii="Times New Roman"/>
          <w:b w:val="false"/>
          <w:i w:val="false"/>
          <w:color w:val="000000"/>
          <w:sz w:val="28"/>
        </w:rPr>
        <w:t>
      32. Подготовка кадров осуществляется на базе общеобразовательных учебных программ общего среднего образования, технического и профессионального образования, послесреднего образования, высшего образования.</w:t>
      </w:r>
    </w:p>
    <w:bookmarkEnd w:id="231"/>
    <w:bookmarkStart w:name="z250" w:id="232"/>
    <w:p>
      <w:pPr>
        <w:spacing w:after="0"/>
        <w:ind w:left="0"/>
        <w:jc w:val="both"/>
      </w:pPr>
      <w:r>
        <w:rPr>
          <w:rFonts w:ascii="Times New Roman"/>
          <w:b w:val="false"/>
          <w:i w:val="false"/>
          <w:color w:val="000000"/>
          <w:sz w:val="28"/>
        </w:rPr>
        <w:t xml:space="preserve">
      33. Количество академических кредитов и необходимый объем образовательной программы высшего образования для обучающихся, поступивших на базе программы технического и профессионального или программы послесреднего, или программы высшего образования, или на базе программы общего среднего образования для обучения с ускоренным сроком обучения определяется ОВПО самостоятельно с учетом признания ранее достигнутых результатов обучения формального и неформального образования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28 сентября 2018 года № 508 "Об утверждении Правил признания результатов обучения, полученных взрослыми через неформальное образование, предоставляемое организациями, внесенными в перечень признанных организаций, предоставляющих неформальное образование" (зарегистрирован в Реестре государственной регистрации нормативных правовых актов под № 17588).</w:t>
      </w:r>
    </w:p>
    <w:bookmarkEnd w:id="232"/>
    <w:bookmarkStart w:name="z251" w:id="233"/>
    <w:p>
      <w:pPr>
        <w:spacing w:after="0"/>
        <w:ind w:left="0"/>
        <w:jc w:val="both"/>
      </w:pPr>
      <w:r>
        <w:rPr>
          <w:rFonts w:ascii="Times New Roman"/>
          <w:b w:val="false"/>
          <w:i w:val="false"/>
          <w:color w:val="000000"/>
          <w:sz w:val="28"/>
        </w:rPr>
        <w:t>
      34. Планирование содержания образования, способа организации и проведения учебного процесса осуществляется ОВПО самостоятельно на основе кредитной технологии обучения.</w:t>
      </w:r>
    </w:p>
    <w:bookmarkEnd w:id="233"/>
    <w:bookmarkStart w:name="z252" w:id="234"/>
    <w:p>
      <w:pPr>
        <w:spacing w:after="0"/>
        <w:ind w:left="0"/>
        <w:jc w:val="left"/>
      </w:pPr>
      <w:r>
        <w:rPr>
          <w:rFonts w:ascii="Times New Roman"/>
          <w:b/>
          <w:i w:val="false"/>
          <w:color w:val="000000"/>
        </w:rPr>
        <w:t xml:space="preserve"> Глава 3. Требования к максимальному объему учебной нагрузки обучающихся</w:t>
      </w:r>
    </w:p>
    <w:bookmarkEnd w:id="234"/>
    <w:bookmarkStart w:name="z253" w:id="235"/>
    <w:p>
      <w:pPr>
        <w:spacing w:after="0"/>
        <w:ind w:left="0"/>
        <w:jc w:val="both"/>
      </w:pPr>
      <w:r>
        <w:rPr>
          <w:rFonts w:ascii="Times New Roman"/>
          <w:b w:val="false"/>
          <w:i w:val="false"/>
          <w:color w:val="000000"/>
          <w:sz w:val="28"/>
        </w:rPr>
        <w:t>
      35. Учебная нагрузка измеряется временем, требуемым обучающемуся для изучения учебной дисциплины, модуля или всей образовательной программы и необходимой для достижения установленных результатов обучения в образовательной программе.</w:t>
      </w:r>
    </w:p>
    <w:bookmarkEnd w:id="235"/>
    <w:bookmarkStart w:name="z254" w:id="236"/>
    <w:p>
      <w:pPr>
        <w:spacing w:after="0"/>
        <w:ind w:left="0"/>
        <w:jc w:val="both"/>
      </w:pPr>
      <w:r>
        <w:rPr>
          <w:rFonts w:ascii="Times New Roman"/>
          <w:b w:val="false"/>
          <w:i w:val="false"/>
          <w:color w:val="000000"/>
          <w:sz w:val="28"/>
        </w:rPr>
        <w:t>
      36. Учебная нагрузка включает всю учебную деятельность студента – лекции, семинары, практическую и лабораторные работу, профессиональную практику на научно – практических базах организаций образования в области здравоохранения под руководством наставника, самостоятельную работу, в том числе под руководством преподавателя.</w:t>
      </w:r>
    </w:p>
    <w:bookmarkEnd w:id="236"/>
    <w:bookmarkStart w:name="z255" w:id="237"/>
    <w:p>
      <w:pPr>
        <w:spacing w:after="0"/>
        <w:ind w:left="0"/>
        <w:jc w:val="both"/>
      </w:pPr>
      <w:r>
        <w:rPr>
          <w:rFonts w:ascii="Times New Roman"/>
          <w:b w:val="false"/>
          <w:i w:val="false"/>
          <w:color w:val="000000"/>
          <w:sz w:val="28"/>
        </w:rPr>
        <w:t>
      37. При определении учебной нагрузки студента учитывается, что учебный год состоит из академических периодов, формы которого (семестр – 15-18 недель, триместр – 10-12 недель, квартал – 7-9 недель) определяются ОВПО самостоятельно, периодов промежуточной аттестации, практик, каникул, периода итоговой аттестации (на выпускном курсе).</w:t>
      </w:r>
    </w:p>
    <w:bookmarkEnd w:id="237"/>
    <w:bookmarkStart w:name="z256" w:id="238"/>
    <w:p>
      <w:pPr>
        <w:spacing w:after="0"/>
        <w:ind w:left="0"/>
        <w:jc w:val="both"/>
      </w:pPr>
      <w:r>
        <w:rPr>
          <w:rFonts w:ascii="Times New Roman"/>
          <w:b w:val="false"/>
          <w:i w:val="false"/>
          <w:color w:val="000000"/>
          <w:sz w:val="28"/>
        </w:rPr>
        <w:t>
      38. Полная учебная нагрузка одного учебного года соответствует не менее 60 академическим кредитам или 1800 академическим часам.</w:t>
      </w:r>
    </w:p>
    <w:bookmarkEnd w:id="238"/>
    <w:bookmarkStart w:name="z257" w:id="239"/>
    <w:p>
      <w:pPr>
        <w:spacing w:after="0"/>
        <w:ind w:left="0"/>
        <w:jc w:val="both"/>
      </w:pPr>
      <w:r>
        <w:rPr>
          <w:rFonts w:ascii="Times New Roman"/>
          <w:b w:val="false"/>
          <w:i w:val="false"/>
          <w:color w:val="000000"/>
          <w:sz w:val="28"/>
        </w:rPr>
        <w:t>
      ОВПО самостоятельно распределяет объем академических кредитов по семестрам (триместрам, кварталам).</w:t>
      </w:r>
    </w:p>
    <w:bookmarkEnd w:id="239"/>
    <w:bookmarkStart w:name="z258" w:id="240"/>
    <w:p>
      <w:pPr>
        <w:spacing w:after="0"/>
        <w:ind w:left="0"/>
        <w:jc w:val="both"/>
      </w:pPr>
      <w:r>
        <w:rPr>
          <w:rFonts w:ascii="Times New Roman"/>
          <w:b w:val="false"/>
          <w:i w:val="false"/>
          <w:color w:val="000000"/>
          <w:sz w:val="28"/>
        </w:rPr>
        <w:t>
      39. Один академический кредит равен 30 академическим часам.</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40 предусмотрен в редакции приказа и.о. Министра здравоохранения РК от 29.11.2024 </w:t>
      </w:r>
      <w:r>
        <w:rPr>
          <w:rFonts w:ascii="Times New Roman"/>
          <w:b w:val="false"/>
          <w:i w:val="false"/>
          <w:color w:val="ff0000"/>
          <w:sz w:val="28"/>
        </w:rPr>
        <w:t>№ 101</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01.09.2025).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Учебная нагрузка, указанная в пунктах 38, 39, настоящего стандарта представляет типовую учебную нагрузку. Студент осваивает за семестр меньшее или большее число академических кредитов. Для отдельных категорий обучающихся, в зависимости от формы и технологий обучения, фактическое время достижения результатов обучения отличается</w:t>
      </w:r>
    </w:p>
    <w:bookmarkStart w:name="z260" w:id="241"/>
    <w:p>
      <w:pPr>
        <w:spacing w:after="0"/>
        <w:ind w:left="0"/>
        <w:jc w:val="both"/>
      </w:pPr>
      <w:r>
        <w:rPr>
          <w:rFonts w:ascii="Times New Roman"/>
          <w:b w:val="false"/>
          <w:i w:val="false"/>
          <w:color w:val="000000"/>
          <w:sz w:val="28"/>
        </w:rPr>
        <w:t>
      и рассчитывается ОВПО самостоятельно.</w:t>
      </w:r>
    </w:p>
    <w:bookmarkEnd w:id="241"/>
    <w:bookmarkStart w:name="z261" w:id="242"/>
    <w:p>
      <w:pPr>
        <w:spacing w:after="0"/>
        <w:ind w:left="0"/>
        <w:jc w:val="both"/>
      </w:pPr>
      <w:r>
        <w:rPr>
          <w:rFonts w:ascii="Times New Roman"/>
          <w:b w:val="false"/>
          <w:i w:val="false"/>
          <w:color w:val="000000"/>
          <w:sz w:val="28"/>
        </w:rPr>
        <w:t xml:space="preserve">
      Обучающийся при определении индивидуальной траектории обучения </w:t>
      </w:r>
    </w:p>
    <w:bookmarkEnd w:id="242"/>
    <w:bookmarkStart w:name="z262" w:id="243"/>
    <w:p>
      <w:pPr>
        <w:spacing w:after="0"/>
        <w:ind w:left="0"/>
        <w:jc w:val="both"/>
      </w:pPr>
      <w:r>
        <w:rPr>
          <w:rFonts w:ascii="Times New Roman"/>
          <w:b w:val="false"/>
          <w:i w:val="false"/>
          <w:color w:val="000000"/>
          <w:sz w:val="28"/>
        </w:rPr>
        <w:t>
      в рамках вузовского компонента и (или) компонента по выбору выбирает дисциплины по основной образовательной программе (Major (мейджер)) и (или) по дополнительной образовательной программе (Minor (майнор)).</w:t>
      </w:r>
    </w:p>
    <w:bookmarkEnd w:id="243"/>
    <w:bookmarkStart w:name="z263" w:id="244"/>
    <w:p>
      <w:pPr>
        <w:spacing w:after="0"/>
        <w:ind w:left="0"/>
        <w:jc w:val="both"/>
      </w:pPr>
      <w:r>
        <w:rPr>
          <w:rFonts w:ascii="Times New Roman"/>
          <w:b w:val="false"/>
          <w:i w:val="false"/>
          <w:color w:val="000000"/>
          <w:sz w:val="28"/>
        </w:rPr>
        <w:t>
      Дисциплины реализуются в течение одного или нескольких академических периодов.</w:t>
      </w:r>
    </w:p>
    <w:bookmarkEnd w:id="244"/>
    <w:bookmarkStart w:name="z264" w:id="245"/>
    <w:p>
      <w:pPr>
        <w:spacing w:after="0"/>
        <w:ind w:left="0"/>
        <w:jc w:val="left"/>
      </w:pPr>
      <w:r>
        <w:rPr>
          <w:rFonts w:ascii="Times New Roman"/>
          <w:b/>
          <w:i w:val="false"/>
          <w:color w:val="000000"/>
        </w:rPr>
        <w:t xml:space="preserve"> Глава 4. Требования к уровню подготовки обучающихся</w:t>
      </w:r>
    </w:p>
    <w:bookmarkEnd w:id="245"/>
    <w:bookmarkStart w:name="z265" w:id="246"/>
    <w:p>
      <w:pPr>
        <w:spacing w:after="0"/>
        <w:ind w:left="0"/>
        <w:jc w:val="both"/>
      </w:pPr>
      <w:r>
        <w:rPr>
          <w:rFonts w:ascii="Times New Roman"/>
          <w:b w:val="false"/>
          <w:i w:val="false"/>
          <w:color w:val="000000"/>
          <w:sz w:val="28"/>
        </w:rPr>
        <w:t xml:space="preserve">
      41. Требования к уровню подготовки обучающихся определяются на основе Дублинских дескрипторов первого уровня высшего образования (бакалавриат) и отражают освоенные компетенции, выраженные в достигнутых результатах обучения. </w:t>
      </w:r>
    </w:p>
    <w:bookmarkEnd w:id="246"/>
    <w:bookmarkStart w:name="z266" w:id="247"/>
    <w:p>
      <w:pPr>
        <w:spacing w:after="0"/>
        <w:ind w:left="0"/>
        <w:jc w:val="both"/>
      </w:pPr>
      <w:r>
        <w:rPr>
          <w:rFonts w:ascii="Times New Roman"/>
          <w:b w:val="false"/>
          <w:i w:val="false"/>
          <w:color w:val="000000"/>
          <w:sz w:val="28"/>
        </w:rPr>
        <w:t>
      Результаты обучения формируются как на уровне всей образовательной программы, так и на уровне отдельных модулей или учебной дисциплины.</w:t>
      </w:r>
    </w:p>
    <w:bookmarkEnd w:id="247"/>
    <w:bookmarkStart w:name="z267" w:id="248"/>
    <w:p>
      <w:pPr>
        <w:spacing w:after="0"/>
        <w:ind w:left="0"/>
        <w:jc w:val="both"/>
      </w:pPr>
      <w:r>
        <w:rPr>
          <w:rFonts w:ascii="Times New Roman"/>
          <w:b w:val="false"/>
          <w:i w:val="false"/>
          <w:color w:val="000000"/>
          <w:sz w:val="28"/>
        </w:rPr>
        <w:t>
      Результаты обучения формируются на основе профессиональных стандартов по соответствующей специальности и реализуется через типовой учебный план.</w:t>
      </w:r>
    </w:p>
    <w:bookmarkEnd w:id="248"/>
    <w:bookmarkStart w:name="z268" w:id="249"/>
    <w:p>
      <w:pPr>
        <w:spacing w:after="0"/>
        <w:ind w:left="0"/>
        <w:jc w:val="both"/>
      </w:pPr>
      <w:r>
        <w:rPr>
          <w:rFonts w:ascii="Times New Roman"/>
          <w:b w:val="false"/>
          <w:i w:val="false"/>
          <w:color w:val="000000"/>
          <w:sz w:val="28"/>
        </w:rPr>
        <w:t>
      42. Дескрипторы высшего образования отражают результаты обучения, характеризующие способности обучающихся:</w:t>
      </w:r>
    </w:p>
    <w:bookmarkEnd w:id="249"/>
    <w:bookmarkStart w:name="z269" w:id="250"/>
    <w:p>
      <w:pPr>
        <w:spacing w:after="0"/>
        <w:ind w:left="0"/>
        <w:jc w:val="both"/>
      </w:pPr>
      <w:r>
        <w:rPr>
          <w:rFonts w:ascii="Times New Roman"/>
          <w:b w:val="false"/>
          <w:i w:val="false"/>
          <w:color w:val="000000"/>
          <w:sz w:val="28"/>
        </w:rPr>
        <w:t>
      1) демонстрирует передовые профессиональные и научные знания базовой категории сложности в области охраны здоровья населения;</w:t>
      </w:r>
    </w:p>
    <w:bookmarkEnd w:id="250"/>
    <w:bookmarkStart w:name="z270" w:id="251"/>
    <w:p>
      <w:pPr>
        <w:spacing w:after="0"/>
        <w:ind w:left="0"/>
        <w:jc w:val="both"/>
      </w:pPr>
      <w:r>
        <w:rPr>
          <w:rFonts w:ascii="Times New Roman"/>
          <w:b w:val="false"/>
          <w:i w:val="false"/>
          <w:color w:val="000000"/>
          <w:sz w:val="28"/>
        </w:rPr>
        <w:t>
      2) приобретает новые знания прикладного характера по соответствующей профессиональной области для обеспечения охраны здоровья населения;</w:t>
      </w:r>
    </w:p>
    <w:bookmarkEnd w:id="251"/>
    <w:bookmarkStart w:name="z271" w:id="252"/>
    <w:p>
      <w:pPr>
        <w:spacing w:after="0"/>
        <w:ind w:left="0"/>
        <w:jc w:val="both"/>
      </w:pPr>
      <w:r>
        <w:rPr>
          <w:rFonts w:ascii="Times New Roman"/>
          <w:b w:val="false"/>
          <w:i w:val="false"/>
          <w:color w:val="000000"/>
          <w:sz w:val="28"/>
        </w:rPr>
        <w:t>
      3) понимает значение принципов и культуры академической честности;</w:t>
      </w:r>
    </w:p>
    <w:bookmarkEnd w:id="252"/>
    <w:bookmarkStart w:name="z272" w:id="253"/>
    <w:p>
      <w:pPr>
        <w:spacing w:after="0"/>
        <w:ind w:left="0"/>
        <w:jc w:val="both"/>
      </w:pPr>
      <w:r>
        <w:rPr>
          <w:rFonts w:ascii="Times New Roman"/>
          <w:b w:val="false"/>
          <w:i w:val="false"/>
          <w:color w:val="000000"/>
          <w:sz w:val="28"/>
        </w:rPr>
        <w:t>
      4) анализирует имеющуюся и собранную профессиональную информацию базовой категории сложности. Определяет источники информации, необходимой для развития той или иной области здравоохранения;</w:t>
      </w:r>
    </w:p>
    <w:bookmarkEnd w:id="253"/>
    <w:bookmarkStart w:name="z273" w:id="254"/>
    <w:p>
      <w:pPr>
        <w:spacing w:after="0"/>
        <w:ind w:left="0"/>
        <w:jc w:val="both"/>
      </w:pPr>
      <w:r>
        <w:rPr>
          <w:rFonts w:ascii="Times New Roman"/>
          <w:b w:val="false"/>
          <w:i w:val="false"/>
          <w:color w:val="000000"/>
          <w:sz w:val="28"/>
        </w:rPr>
        <w:t>
      5) обосновывает цели и выбор методов и средств их достижения с целью развития той или иной области здравоохранения, применяя навыки научного исследования и академического письма;</w:t>
      </w:r>
    </w:p>
    <w:bookmarkEnd w:id="254"/>
    <w:bookmarkStart w:name="z274" w:id="255"/>
    <w:p>
      <w:pPr>
        <w:spacing w:after="0"/>
        <w:ind w:left="0"/>
        <w:jc w:val="both"/>
      </w:pPr>
      <w:r>
        <w:rPr>
          <w:rFonts w:ascii="Times New Roman"/>
          <w:b w:val="false"/>
          <w:i w:val="false"/>
          <w:color w:val="000000"/>
          <w:sz w:val="28"/>
        </w:rPr>
        <w:t>
      6) сообщает информацию, проблемы и решения для эффективного выполнения профессиональных задач медицинским работникам, неспециалистам и населению;</w:t>
      </w:r>
    </w:p>
    <w:bookmarkEnd w:id="255"/>
    <w:bookmarkStart w:name="z275" w:id="256"/>
    <w:p>
      <w:pPr>
        <w:spacing w:after="0"/>
        <w:ind w:left="0"/>
        <w:jc w:val="both"/>
      </w:pPr>
      <w:r>
        <w:rPr>
          <w:rFonts w:ascii="Times New Roman"/>
          <w:b w:val="false"/>
          <w:i w:val="false"/>
          <w:color w:val="000000"/>
          <w:sz w:val="28"/>
        </w:rPr>
        <w:t>
      7) применяет современные информационно-коммуникационные технологии в сфере своей профессиональной деятельности;</w:t>
      </w:r>
    </w:p>
    <w:bookmarkEnd w:id="256"/>
    <w:bookmarkStart w:name="z276" w:id="257"/>
    <w:p>
      <w:pPr>
        <w:spacing w:after="0"/>
        <w:ind w:left="0"/>
        <w:jc w:val="both"/>
      </w:pPr>
      <w:r>
        <w:rPr>
          <w:rFonts w:ascii="Times New Roman"/>
          <w:b w:val="false"/>
          <w:i w:val="false"/>
          <w:color w:val="000000"/>
          <w:sz w:val="28"/>
        </w:rPr>
        <w:t>
      8) использует знания, умения и навыки для профессионального и личностного обучения и развития.</w:t>
      </w:r>
    </w:p>
    <w:bookmarkEnd w:id="257"/>
    <w:bookmarkStart w:name="z277" w:id="258"/>
    <w:p>
      <w:pPr>
        <w:spacing w:after="0"/>
        <w:ind w:left="0"/>
        <w:jc w:val="left"/>
      </w:pPr>
      <w:r>
        <w:rPr>
          <w:rFonts w:ascii="Times New Roman"/>
          <w:b/>
          <w:i w:val="false"/>
          <w:color w:val="000000"/>
        </w:rPr>
        <w:t xml:space="preserve"> Глава 5. Требования к сроку обучения</w:t>
      </w:r>
    </w:p>
    <w:bookmarkEnd w:id="258"/>
    <w:bookmarkStart w:name="z278" w:id="259"/>
    <w:p>
      <w:pPr>
        <w:spacing w:after="0"/>
        <w:ind w:left="0"/>
        <w:jc w:val="both"/>
      </w:pPr>
      <w:r>
        <w:rPr>
          <w:rFonts w:ascii="Times New Roman"/>
          <w:b w:val="false"/>
          <w:i w:val="false"/>
          <w:color w:val="000000"/>
          <w:sz w:val="28"/>
        </w:rPr>
        <w:t>
      43. Срок обучения определяется объемом освоенных академических кредитов. При освоении установленного объема академических кредитов и достижении ожидаемых результатов обучения для получения соответствующей степени образовательная программа считается полностью освоенной.</w:t>
      </w:r>
    </w:p>
    <w:bookmarkEnd w:id="259"/>
    <w:bookmarkStart w:name="z279" w:id="260"/>
    <w:p>
      <w:pPr>
        <w:spacing w:after="0"/>
        <w:ind w:left="0"/>
        <w:jc w:val="both"/>
      </w:pPr>
      <w:r>
        <w:rPr>
          <w:rFonts w:ascii="Times New Roman"/>
          <w:b w:val="false"/>
          <w:i w:val="false"/>
          <w:color w:val="000000"/>
          <w:sz w:val="28"/>
        </w:rPr>
        <w:t>
      44. Основным критерием завершенности обучения по образовательным программам высшего образования является освоение обучающимся соответствующего объема академических кредитов за весь период обучения, включая все виды учебной деятельности, согласно структуре образовательных программ высшего образования по направлению подготовки Здравоохранение, предусмотренных в приложении настоящего стандарта:</w:t>
      </w:r>
    </w:p>
    <w:bookmarkEnd w:id="260"/>
    <w:bookmarkStart w:name="z280" w:id="261"/>
    <w:p>
      <w:pPr>
        <w:spacing w:after="0"/>
        <w:ind w:left="0"/>
        <w:jc w:val="both"/>
      </w:pPr>
      <w:r>
        <w:rPr>
          <w:rFonts w:ascii="Times New Roman"/>
          <w:b w:val="false"/>
          <w:i w:val="false"/>
          <w:color w:val="000000"/>
          <w:sz w:val="28"/>
        </w:rPr>
        <w:t>
      1) по образовательной программе "Сестринское дело" – не менее 240 академических кредитов;</w:t>
      </w:r>
    </w:p>
    <w:bookmarkEnd w:id="261"/>
    <w:bookmarkStart w:name="z281" w:id="262"/>
    <w:p>
      <w:pPr>
        <w:spacing w:after="0"/>
        <w:ind w:left="0"/>
        <w:jc w:val="both"/>
      </w:pPr>
      <w:r>
        <w:rPr>
          <w:rFonts w:ascii="Times New Roman"/>
          <w:b w:val="false"/>
          <w:i w:val="false"/>
          <w:color w:val="000000"/>
          <w:sz w:val="28"/>
        </w:rPr>
        <w:t>
      2) по образовательным программам "Фармация", "Общественное здоровье" – не менее 300 академических кредитов.</w:t>
      </w:r>
    </w:p>
    <w:bookmarkEnd w:id="262"/>
    <w:bookmarkStart w:name="z282" w:id="263"/>
    <w:p>
      <w:pPr>
        <w:spacing w:after="0"/>
        <w:ind w:left="0"/>
        <w:jc w:val="both"/>
      </w:pPr>
      <w:r>
        <w:rPr>
          <w:rFonts w:ascii="Times New Roman"/>
          <w:b w:val="false"/>
          <w:i w:val="false"/>
          <w:color w:val="000000"/>
          <w:sz w:val="28"/>
        </w:rPr>
        <w:t>
      45. Основным критерием завершенности обучения образовательных программ непрерывного интегрированного медицинского образования является освоение обучающимся соответствующего объема академических кредитов за весь период обучения, включая успешное прохождение оценки знаний и навыков по завершению освоения цикла базовых дисциплин, итоговой аттестации и всех видов учебной деятельности межуровневых интегрированных программ, согласно структуре образовательных программ непрерывного интегрированного медицинского образования, предусмотренных в приложении настоящего стандарта:</w:t>
      </w:r>
    </w:p>
    <w:bookmarkEnd w:id="263"/>
    <w:bookmarkStart w:name="z554" w:id="264"/>
    <w:p>
      <w:pPr>
        <w:spacing w:after="0"/>
        <w:ind w:left="0"/>
        <w:jc w:val="both"/>
      </w:pPr>
      <w:r>
        <w:rPr>
          <w:rFonts w:ascii="Times New Roman"/>
          <w:b w:val="false"/>
          <w:i w:val="false"/>
          <w:color w:val="000000"/>
          <w:sz w:val="28"/>
        </w:rPr>
        <w:t>
      1) по образовательным программам "Медицина", "Педиатрия", "Стоматология" – не менее 360 академических кредитов;</w:t>
      </w:r>
    </w:p>
    <w:bookmarkEnd w:id="264"/>
    <w:bookmarkStart w:name="z555" w:id="265"/>
    <w:p>
      <w:pPr>
        <w:spacing w:after="0"/>
        <w:ind w:left="0"/>
        <w:jc w:val="both"/>
      </w:pPr>
      <w:r>
        <w:rPr>
          <w:rFonts w:ascii="Times New Roman"/>
          <w:b w:val="false"/>
          <w:i w:val="false"/>
          <w:color w:val="000000"/>
          <w:sz w:val="28"/>
        </w:rPr>
        <w:t>
      2) по образовательной программе "Медико-профилактическое дело" не менее 300 академических кредитов.</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и.о. Министра здравоохранения РК от 24.05.2023 </w:t>
      </w:r>
      <w:r>
        <w:rPr>
          <w:rFonts w:ascii="Times New Roman"/>
          <w:b w:val="false"/>
          <w:i w:val="false"/>
          <w:color w:val="000000"/>
          <w:sz w:val="28"/>
        </w:rPr>
        <w:t>№ 86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56" w:id="266"/>
    <w:p>
      <w:pPr>
        <w:spacing w:after="0"/>
        <w:ind w:left="0"/>
        <w:jc w:val="both"/>
      </w:pPr>
      <w:r>
        <w:rPr>
          <w:rFonts w:ascii="Times New Roman"/>
          <w:b w:val="false"/>
          <w:i w:val="false"/>
          <w:color w:val="000000"/>
          <w:sz w:val="28"/>
        </w:rPr>
        <w:t>
      46. По завершению не менее 300 кредитов по образовательным программам непрерывного интегрированного медицинского образования "Медицина", "Стоматология" и "Педиатрия" или не менее 240 кредитов по образовательной программе "Медико-профилактическое дело" обучающемуся изъявившему желание работать по специальности, не связанной с медицинской (клинической) практикой, при освоении результатов обучения высшего образования, включая все виды деятельности, при успешной сдаче комплексного экзамена итоговой аттестации (без защиты магистерского проекта), предусмотренной индивидуальным учебным планом, присваивается академическая степень бакалавра здравоохранения.</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Стандарт дополнен пунктом 46 в соответствии с приказом и.о. Министра здравоохранения РК от 24.05.2023 </w:t>
      </w:r>
      <w:r>
        <w:rPr>
          <w:rFonts w:ascii="Times New Roman"/>
          <w:b w:val="false"/>
          <w:i w:val="false"/>
          <w:color w:val="000000"/>
          <w:sz w:val="28"/>
        </w:rPr>
        <w:t>№ 86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w:t>
            </w:r>
            <w:r>
              <w:br/>
            </w:r>
            <w:r>
              <w:rPr>
                <w:rFonts w:ascii="Times New Roman"/>
                <w:b w:val="false"/>
                <w:i w:val="false"/>
                <w:color w:val="000000"/>
                <w:sz w:val="20"/>
              </w:rPr>
              <w:t>стандарту высшего образования</w:t>
            </w:r>
          </w:p>
        </w:tc>
      </w:tr>
    </w:tbl>
    <w:bookmarkStart w:name="z557" w:id="267"/>
    <w:p>
      <w:pPr>
        <w:spacing w:after="0"/>
        <w:ind w:left="0"/>
        <w:jc w:val="left"/>
      </w:pPr>
      <w:r>
        <w:rPr>
          <w:rFonts w:ascii="Times New Roman"/>
          <w:b/>
          <w:i w:val="false"/>
          <w:color w:val="000000"/>
        </w:rPr>
        <w:t xml:space="preserve"> Наименования присуждаемых степеней программ высшего образования по направлению подготовки "Здравоохранение"</w:t>
      </w:r>
    </w:p>
    <w:bookmarkEnd w:id="267"/>
    <w:p>
      <w:pPr>
        <w:spacing w:after="0"/>
        <w:ind w:left="0"/>
        <w:jc w:val="both"/>
      </w:pPr>
      <w:r>
        <w:rPr>
          <w:rFonts w:ascii="Times New Roman"/>
          <w:b w:val="false"/>
          <w:i w:val="false"/>
          <w:color w:val="ff0000"/>
          <w:sz w:val="28"/>
        </w:rPr>
        <w:t xml:space="preserve">
      Сноска. Приложение - в редакции приказа и.о. Министра здравоохранения РК от 29.11.2024 </w:t>
      </w:r>
      <w:r>
        <w:rPr>
          <w:rFonts w:ascii="Times New Roman"/>
          <w:b w:val="false"/>
          <w:i w:val="false"/>
          <w:color w:val="ff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образовательной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Присуждаемая степень по образовательным программам бакалавриата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Присуждаемая степень по образовательным программам непрерывного интегрированного медицинского образования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английском языке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медицина, медицина, педиатрия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медицина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медицины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Medicine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денсаулық медицина магистрі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медицины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Medicine (code, name educational program)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стоматология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стоматологии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Dentistry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стоматология магистрі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стоматологии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Dentistry (code, name educational program)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Медико-профилактическое дело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денсаулық сақтау магистрі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здравоохранения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 of Health (code, name educational program)</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мейіргер ісі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сестринского дела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Nursing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фармация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фармации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Pharmacy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здоровье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 және атауы" білім беру бағдарламасы бойынша қоғамдық денсаулық бакалавры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Бакалавр Общественного здоровья по образовательной программе "код и наименование образовательной программы"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Bachelor of Public health (code, name educational program)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 стандарту</w:t>
            </w:r>
            <w:r>
              <w:br/>
            </w:r>
            <w:r>
              <w:rPr>
                <w:rFonts w:ascii="Times New Roman"/>
                <w:b w:val="false"/>
                <w:i w:val="false"/>
                <w:color w:val="000000"/>
                <w:sz w:val="20"/>
              </w:rPr>
              <w:t>высшего образования</w:t>
            </w:r>
            <w:r>
              <w:br/>
            </w:r>
            <w:r>
              <w:rPr>
                <w:rFonts w:ascii="Times New Roman"/>
                <w:b w:val="false"/>
                <w:i w:val="false"/>
                <w:color w:val="000000"/>
                <w:sz w:val="20"/>
              </w:rPr>
              <w:t>в области здравоохранения</w:t>
            </w:r>
          </w:p>
        </w:tc>
      </w:tr>
    </w:tbl>
    <w:bookmarkStart w:name="z580" w:id="268"/>
    <w:p>
      <w:pPr>
        <w:spacing w:after="0"/>
        <w:ind w:left="0"/>
        <w:jc w:val="left"/>
      </w:pPr>
      <w:r>
        <w:rPr>
          <w:rFonts w:ascii="Times New Roman"/>
          <w:b/>
          <w:i w:val="false"/>
          <w:color w:val="000000"/>
        </w:rPr>
        <w:t xml:space="preserve"> Типовой учебный план программы высшего образования по направлению подготовки "Здравоохранение"</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и дисциплин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Сестринское дело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Общественное здоровье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общеобразовательные дисциплины (ООД)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социально-политических знаний (социология, политология, культурология,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сдача комплексного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300</w:t>
            </w:r>
          </w:p>
        </w:tc>
      </w:tr>
    </w:tbl>
    <w:bookmarkStart w:name="z581" w:id="269"/>
    <w:p>
      <w:pPr>
        <w:spacing w:after="0"/>
        <w:ind w:left="0"/>
        <w:jc w:val="left"/>
      </w:pPr>
      <w:r>
        <w:rPr>
          <w:rFonts w:ascii="Times New Roman"/>
          <w:b/>
          <w:i w:val="false"/>
          <w:color w:val="000000"/>
        </w:rPr>
        <w:t xml:space="preserve"> Типовой учебный план программ непрерывного интегрированного медицинского образования</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циклов дисциплин и видов деятельности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трудоемкость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Медико-профилактическое дело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Педиатрия, Стоматология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часах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академических кредитах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общеобразовательные дисциплины (ООД)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компонент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(Русский) язык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социально-политических знаний (социология, политология, культурология, психология)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базовых дисциплин (БД)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Иностранный язык (профессиональный) Менеджмент Психология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профилирующих дисциплин (ПД)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Вузовский компонент и (или)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практика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Интернатура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виды обучения (ДВО)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по выбору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Экспериментально-исследовательская работа (ЭИР)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Написание, защита магистерского проекта и подготовка, сдача комплексного экзамена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июля 2022 года</w:t>
            </w:r>
            <w:r>
              <w:br/>
            </w:r>
            <w:r>
              <w:rPr>
                <w:rFonts w:ascii="Times New Roman"/>
                <w:b w:val="false"/>
                <w:i w:val="false"/>
                <w:color w:val="000000"/>
                <w:sz w:val="20"/>
              </w:rPr>
              <w:t>№ ҚР ДСМ-63</w:t>
            </w:r>
          </w:p>
        </w:tc>
      </w:tr>
    </w:tbl>
    <w:bookmarkStart w:name="z292" w:id="270"/>
    <w:p>
      <w:pPr>
        <w:spacing w:after="0"/>
        <w:ind w:left="0"/>
        <w:jc w:val="left"/>
      </w:pPr>
      <w:r>
        <w:rPr>
          <w:rFonts w:ascii="Times New Roman"/>
          <w:b/>
          <w:i w:val="false"/>
          <w:color w:val="000000"/>
        </w:rPr>
        <w:t xml:space="preserve"> Государственный общеобязательный стандарт послевузовского образования </w:t>
      </w:r>
    </w:p>
    <w:bookmarkEnd w:id="270"/>
    <w:bookmarkStart w:name="z293" w:id="271"/>
    <w:p>
      <w:pPr>
        <w:spacing w:after="0"/>
        <w:ind w:left="0"/>
        <w:jc w:val="left"/>
      </w:pPr>
      <w:r>
        <w:rPr>
          <w:rFonts w:ascii="Times New Roman"/>
          <w:b/>
          <w:i w:val="false"/>
          <w:color w:val="000000"/>
        </w:rPr>
        <w:t xml:space="preserve"> Глава 1. Общие положения</w:t>
      </w:r>
    </w:p>
    <w:bookmarkEnd w:id="271"/>
    <w:bookmarkStart w:name="z294" w:id="272"/>
    <w:p>
      <w:pPr>
        <w:spacing w:after="0"/>
        <w:ind w:left="0"/>
        <w:jc w:val="both"/>
      </w:pPr>
      <w:r>
        <w:rPr>
          <w:rFonts w:ascii="Times New Roman"/>
          <w:b w:val="false"/>
          <w:i w:val="false"/>
          <w:color w:val="000000"/>
          <w:sz w:val="28"/>
        </w:rPr>
        <w:t xml:space="preserve">
      1. Настоящий государственный общеобязательный стандарт послевузовского образования (далее – стандарт) разработан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221 Кодекса Республики Казахстан "О здоровье народа и системе здравоохранения" (далее – Кодекс), </w:t>
      </w:r>
      <w:r>
        <w:rPr>
          <w:rFonts w:ascii="Times New Roman"/>
          <w:b w:val="false"/>
          <w:i w:val="false"/>
          <w:color w:val="000000"/>
          <w:sz w:val="28"/>
        </w:rPr>
        <w:t>статьи 56</w:t>
      </w:r>
      <w:r>
        <w:rPr>
          <w:rFonts w:ascii="Times New Roman"/>
          <w:b w:val="false"/>
          <w:i w:val="false"/>
          <w:color w:val="000000"/>
          <w:sz w:val="28"/>
        </w:rPr>
        <w:t xml:space="preserve"> Закона Республики Казахстан "Об образовании" (далее – Закон) и определяет требования к содержанию образования с ориентиром на результаты обучения, максимальному объему учебной нагрузки обучающихся, уровню подготовки обучающихся, сроку обучения в организациях высшего и (или) послевузовского образования (далее – ОВПО), национальными и (или) научными центрами, научно-исследовательскими институтами, аккредитованными в качестве баз резидентуры (далее – НИИ/НЦ), независимо от формы собственности и ведомственной подчиненности.</w:t>
      </w:r>
    </w:p>
    <w:bookmarkEnd w:id="272"/>
    <w:bookmarkStart w:name="z295" w:id="273"/>
    <w:p>
      <w:pPr>
        <w:spacing w:after="0"/>
        <w:ind w:left="0"/>
        <w:jc w:val="left"/>
      </w:pPr>
      <w:r>
        <w:rPr>
          <w:rFonts w:ascii="Times New Roman"/>
          <w:b/>
          <w:i w:val="false"/>
          <w:color w:val="000000"/>
        </w:rPr>
        <w:t xml:space="preserve"> Глава 2. Требования к содержанию образовательных программ послевузовского образования в области здравоохранения</w:t>
      </w:r>
    </w:p>
    <w:bookmarkEnd w:id="273"/>
    <w:bookmarkStart w:name="z296" w:id="274"/>
    <w:p>
      <w:pPr>
        <w:spacing w:after="0"/>
        <w:ind w:left="0"/>
        <w:jc w:val="left"/>
      </w:pPr>
      <w:r>
        <w:rPr>
          <w:rFonts w:ascii="Times New Roman"/>
          <w:b/>
          <w:i w:val="false"/>
          <w:color w:val="000000"/>
        </w:rPr>
        <w:t xml:space="preserve"> Параграф 1 Требования к содержанию образовательных программ послевузовского образования в области здравоохранения в резидентуре</w:t>
      </w:r>
    </w:p>
    <w:bookmarkEnd w:id="274"/>
    <w:bookmarkStart w:name="z297" w:id="275"/>
    <w:p>
      <w:pPr>
        <w:spacing w:after="0"/>
        <w:ind w:left="0"/>
        <w:jc w:val="both"/>
      </w:pPr>
      <w:r>
        <w:rPr>
          <w:rFonts w:ascii="Times New Roman"/>
          <w:b w:val="false"/>
          <w:i w:val="false"/>
          <w:color w:val="000000"/>
          <w:sz w:val="28"/>
        </w:rPr>
        <w:t>
      2. ОВПО, НИИ/НЦ самостоятельно разрабатывают образовательные программы в соответствии с требованиями стандарта и ТУПл по специальностям резидентуры, отражающие результаты обучения, на основании которых разрабатываются учебные планы (РУПл, индивидуальные учебные планы врача-резидента) и силлабусы.</w:t>
      </w:r>
    </w:p>
    <w:bookmarkEnd w:id="275"/>
    <w:bookmarkStart w:name="z298" w:id="276"/>
    <w:p>
      <w:pPr>
        <w:spacing w:after="0"/>
        <w:ind w:left="0"/>
        <w:jc w:val="both"/>
      </w:pPr>
      <w:r>
        <w:rPr>
          <w:rFonts w:ascii="Times New Roman"/>
          <w:b w:val="false"/>
          <w:i w:val="false"/>
          <w:color w:val="000000"/>
          <w:sz w:val="28"/>
        </w:rPr>
        <w:t xml:space="preserve">
      3. Образовательная программа резидентуры обеспечивает интеграцию практики и теории, включает содержание, последовательность подготовки врача – резидента с определением целей и результатов обучения, основанных на выполнении заданий и оказании медицинской помощи населению. </w:t>
      </w:r>
    </w:p>
    <w:bookmarkEnd w:id="276"/>
    <w:bookmarkStart w:name="z299" w:id="277"/>
    <w:p>
      <w:pPr>
        <w:spacing w:after="0"/>
        <w:ind w:left="0"/>
        <w:jc w:val="both"/>
      </w:pPr>
      <w:r>
        <w:rPr>
          <w:rFonts w:ascii="Times New Roman"/>
          <w:b w:val="false"/>
          <w:i w:val="false"/>
          <w:color w:val="000000"/>
          <w:sz w:val="28"/>
        </w:rPr>
        <w:t xml:space="preserve">
      Интеграция подготовки и предоставления медицинских услуг подразумевает, с одной стороны, оказание должной медицинской помощи врачом-резидентом, с другой стороны –учебные возможности заложены в служебных функциях. </w:t>
      </w:r>
    </w:p>
    <w:bookmarkEnd w:id="277"/>
    <w:bookmarkStart w:name="z300" w:id="278"/>
    <w:p>
      <w:pPr>
        <w:spacing w:after="0"/>
        <w:ind w:left="0"/>
        <w:jc w:val="both"/>
      </w:pPr>
      <w:r>
        <w:rPr>
          <w:rFonts w:ascii="Times New Roman"/>
          <w:b w:val="false"/>
          <w:i w:val="false"/>
          <w:color w:val="000000"/>
          <w:sz w:val="28"/>
        </w:rPr>
        <w:t>
      Подготовка основана на практике с привлечением врачей-резидентов к личному участию в предоставлении услуг и ответственности за деятельность по оказании помощи пациентам в медицинских организациях, признанных базами резидентуры.</w:t>
      </w:r>
    </w:p>
    <w:bookmarkEnd w:id="278"/>
    <w:bookmarkStart w:name="z301" w:id="279"/>
    <w:p>
      <w:pPr>
        <w:spacing w:after="0"/>
        <w:ind w:left="0"/>
        <w:jc w:val="both"/>
      </w:pPr>
      <w:r>
        <w:rPr>
          <w:rFonts w:ascii="Times New Roman"/>
          <w:b w:val="false"/>
          <w:i w:val="false"/>
          <w:color w:val="000000"/>
          <w:sz w:val="28"/>
        </w:rPr>
        <w:t>
      4. ОВПО, НИИ/НЦ обеспечивает достаточную материально-техническую базу для преподавателей и врачей – резидентов, позволяющую обеспечить адекватное выполнение образовательной программы, эффективное использование клинических баз, кадровых, образовательных, информационных ресурсов в целях подготовки врачей специалистов, уделяя должное внимание, функциям медицинского обслуживания, вовлекая во все виды медицинской деятельности – включая дежурства – в рамках соответствующей подготовки, согласно стандартному графику рабочего времени. Условия предоставления медицинских услуг и ответственность врачей-резидентов определяют и доводят до сведения всех сторон.</w:t>
      </w:r>
    </w:p>
    <w:bookmarkEnd w:id="279"/>
    <w:bookmarkStart w:name="z302" w:id="280"/>
    <w:p>
      <w:pPr>
        <w:spacing w:after="0"/>
        <w:ind w:left="0"/>
        <w:jc w:val="both"/>
      </w:pPr>
      <w:r>
        <w:rPr>
          <w:rFonts w:ascii="Times New Roman"/>
          <w:b w:val="false"/>
          <w:i w:val="false"/>
          <w:color w:val="000000"/>
          <w:sz w:val="28"/>
        </w:rPr>
        <w:t xml:space="preserve">
      5. Аккредитация клинических баз резидентуры осуществляется ОВПО, НИИ/НЦ на основе оценки деятельности медицинской организации на соответствие стандартам и критериям, разработанным уполномоченным органом в сфере здравоохранения. </w:t>
      </w:r>
    </w:p>
    <w:bookmarkEnd w:id="280"/>
    <w:bookmarkStart w:name="z303" w:id="281"/>
    <w:p>
      <w:pPr>
        <w:spacing w:after="0"/>
        <w:ind w:left="0"/>
        <w:jc w:val="both"/>
      </w:pPr>
      <w:r>
        <w:rPr>
          <w:rFonts w:ascii="Times New Roman"/>
          <w:b w:val="false"/>
          <w:i w:val="false"/>
          <w:color w:val="000000"/>
          <w:sz w:val="28"/>
        </w:rPr>
        <w:t xml:space="preserve">
      6. ОВПО, НИИ/НЦ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17 июня 2015 года № 391 "Об утверждении квалификационных требований, предъявляемых к образовательной деятельности, и перечня документов, подтверждающих соответствие им" (зарегистрирован в Реестре государственной регистрации нормативных правовых актов под № 11716) (далее – приказ № 391). </w:t>
      </w:r>
    </w:p>
    <w:bookmarkEnd w:id="281"/>
    <w:bookmarkStart w:name="z304" w:id="282"/>
    <w:p>
      <w:pPr>
        <w:spacing w:after="0"/>
        <w:ind w:left="0"/>
        <w:jc w:val="both"/>
      </w:pPr>
      <w:r>
        <w:rPr>
          <w:rFonts w:ascii="Times New Roman"/>
          <w:b w:val="false"/>
          <w:i w:val="false"/>
          <w:color w:val="000000"/>
          <w:sz w:val="28"/>
        </w:rPr>
        <w:t xml:space="preserve">
      7. Врач-резидент работает под надзором наставника на базах резидентуры в течении цикла дисциплины и (или) модуля с регулярной оценкой и обратной связью. По завершении цикла дисциплины и (или) модуля обучающийся аттестуется в порядке, установленном ОВПО, НИИ/НЦ. Наставник назначается из числа квалифицированных специалистов практического здравоохранения, работающих на базах резидентуры, имеющих стаж по соответствующей специальности не менее 5 лет. Регламент работы и порядок закрепления наставника определяется базой резидентуры самостоятельно по согласованию с ОВПО, НИИ/НЦ. </w:t>
      </w:r>
    </w:p>
    <w:bookmarkEnd w:id="282"/>
    <w:bookmarkStart w:name="z305" w:id="283"/>
    <w:p>
      <w:pPr>
        <w:spacing w:after="0"/>
        <w:ind w:left="0"/>
        <w:jc w:val="both"/>
      </w:pPr>
      <w:r>
        <w:rPr>
          <w:rFonts w:ascii="Times New Roman"/>
          <w:b w:val="false"/>
          <w:i w:val="false"/>
          <w:color w:val="000000"/>
          <w:sz w:val="28"/>
        </w:rPr>
        <w:t>
      8. Ежегодно по завершении учебного года врач-резидент проходит аттестацию на предмет выполнения индивидуального учебного плана работы, плана клинической и исследовательской работы, согласованной с руководителем. Процедура проведения ежегодной аттестации слушателя резидентуры определяется ОВПО, НИИ/НЦ самостоятельно.</w:t>
      </w:r>
    </w:p>
    <w:bookmarkEnd w:id="283"/>
    <w:bookmarkStart w:name="z306" w:id="284"/>
    <w:p>
      <w:pPr>
        <w:spacing w:after="0"/>
        <w:ind w:left="0"/>
        <w:jc w:val="both"/>
      </w:pPr>
      <w:r>
        <w:rPr>
          <w:rFonts w:ascii="Times New Roman"/>
          <w:b w:val="false"/>
          <w:i w:val="false"/>
          <w:color w:val="000000"/>
          <w:sz w:val="28"/>
        </w:rPr>
        <w:t>
      9. Врач-резидент, завершивший программу обучения допускается к Итоговой аттестации. Целью итоговой аттестации является оценка профессиональной подготовленности выпускников по завершению программы резидентуры.</w:t>
      </w:r>
    </w:p>
    <w:bookmarkEnd w:id="284"/>
    <w:bookmarkStart w:name="z307" w:id="285"/>
    <w:p>
      <w:pPr>
        <w:spacing w:after="0"/>
        <w:ind w:left="0"/>
        <w:jc w:val="both"/>
      </w:pPr>
      <w:r>
        <w:rPr>
          <w:rFonts w:ascii="Times New Roman"/>
          <w:b w:val="false"/>
          <w:i w:val="false"/>
          <w:color w:val="000000"/>
          <w:sz w:val="28"/>
        </w:rPr>
        <w:t xml:space="preserve">
      10. Оценка профессиональной подготовленности выпускников образовательных программ в области здравоохранения входит в структуру итоговой аттестации, проводится в соответствии с правилами оценки профессиональной подготовленности выпускников,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декабря 2020 года № ҚР ДСМ-249/2020 "Об утверждении правил оценки знаний и навыков обучающихся, оценки профессиональной подготовленности выпускников образовательных программ в области здравоохранения и специалистов в области здравоохранения" (зарегистрирован в Реестре государственной регистрации нормативных правовых актов под № 21763).</w:t>
      </w:r>
    </w:p>
    <w:bookmarkEnd w:id="285"/>
    <w:bookmarkStart w:name="z308" w:id="286"/>
    <w:p>
      <w:pPr>
        <w:spacing w:after="0"/>
        <w:ind w:left="0"/>
        <w:jc w:val="both"/>
      </w:pPr>
      <w:r>
        <w:rPr>
          <w:rFonts w:ascii="Times New Roman"/>
          <w:b w:val="false"/>
          <w:i w:val="false"/>
          <w:color w:val="000000"/>
          <w:sz w:val="28"/>
        </w:rPr>
        <w:t xml:space="preserve">
      Целью итоговой аттестации является оценка профессиональной подготовленности выпускников по завершению изучения образовательной программы резидентуры. </w:t>
      </w:r>
    </w:p>
    <w:bookmarkEnd w:id="286"/>
    <w:bookmarkStart w:name="z309" w:id="287"/>
    <w:p>
      <w:pPr>
        <w:spacing w:after="0"/>
        <w:ind w:left="0"/>
        <w:jc w:val="both"/>
      </w:pPr>
      <w:r>
        <w:rPr>
          <w:rFonts w:ascii="Times New Roman"/>
          <w:b w:val="false"/>
          <w:i w:val="false"/>
          <w:color w:val="000000"/>
          <w:sz w:val="28"/>
        </w:rPr>
        <w:t>
      11. Положительные результаты итоговой аттестации выпускников образовательных программ в области здравоохранения позволяют получить документ об образовании и сертификат специалиста в области здравоохранения.</w:t>
      </w:r>
    </w:p>
    <w:bookmarkEnd w:id="287"/>
    <w:bookmarkStart w:name="z310" w:id="288"/>
    <w:p>
      <w:pPr>
        <w:spacing w:after="0"/>
        <w:ind w:left="0"/>
        <w:jc w:val="both"/>
      </w:pPr>
      <w:r>
        <w:rPr>
          <w:rFonts w:ascii="Times New Roman"/>
          <w:b w:val="false"/>
          <w:i w:val="false"/>
          <w:color w:val="000000"/>
          <w:sz w:val="28"/>
        </w:rPr>
        <w:t xml:space="preserve">
      12. Для проведения итоговой аттестации формируется итоговая аттестационная комиссия по специальностям резидентуры. В комиссию входит не менее пяти членов. </w:t>
      </w:r>
    </w:p>
    <w:bookmarkEnd w:id="288"/>
    <w:bookmarkStart w:name="z311" w:id="289"/>
    <w:p>
      <w:pPr>
        <w:spacing w:after="0"/>
        <w:ind w:left="0"/>
        <w:jc w:val="both"/>
      </w:pPr>
      <w:r>
        <w:rPr>
          <w:rFonts w:ascii="Times New Roman"/>
          <w:b w:val="false"/>
          <w:i w:val="false"/>
          <w:color w:val="000000"/>
          <w:sz w:val="28"/>
        </w:rPr>
        <w:t>
      13. Время обучения в резидентуре засчитывается в стаж работы врача-специалиста.</w:t>
      </w:r>
    </w:p>
    <w:bookmarkEnd w:id="289"/>
    <w:bookmarkStart w:name="z312" w:id="290"/>
    <w:p>
      <w:pPr>
        <w:spacing w:after="0"/>
        <w:ind w:left="0"/>
        <w:jc w:val="both"/>
      </w:pPr>
      <w:r>
        <w:rPr>
          <w:rFonts w:ascii="Times New Roman"/>
          <w:b w:val="false"/>
          <w:i w:val="false"/>
          <w:color w:val="000000"/>
          <w:sz w:val="28"/>
        </w:rPr>
        <w:t>
      14. В резидентуру принимаются лица, имеющие диплом о высшем или непрерывном интегрированном медицинском образовании и документа указывающего на наличие квалификации "врач". документа указывающего на наличие квалификации "врач".</w:t>
      </w:r>
    </w:p>
    <w:bookmarkEnd w:id="290"/>
    <w:bookmarkStart w:name="z313" w:id="291"/>
    <w:p>
      <w:pPr>
        <w:spacing w:after="0"/>
        <w:ind w:left="0"/>
        <w:jc w:val="both"/>
      </w:pPr>
      <w:r>
        <w:rPr>
          <w:rFonts w:ascii="Times New Roman"/>
          <w:b w:val="false"/>
          <w:i w:val="false"/>
          <w:color w:val="000000"/>
          <w:sz w:val="28"/>
        </w:rPr>
        <w:t>
      15. Лицо, обучающееся в резидентуре с целью получения профессиональной квалификации, осваивает образовательную программу в полном объеме, в соответствии с ТУПл.</w:t>
      </w:r>
    </w:p>
    <w:bookmarkEnd w:id="291"/>
    <w:bookmarkStart w:name="z314" w:id="292"/>
    <w:p>
      <w:pPr>
        <w:spacing w:after="0"/>
        <w:ind w:left="0"/>
        <w:jc w:val="both"/>
      </w:pPr>
      <w:r>
        <w:rPr>
          <w:rFonts w:ascii="Times New Roman"/>
          <w:b w:val="false"/>
          <w:i w:val="false"/>
          <w:color w:val="000000"/>
          <w:sz w:val="28"/>
        </w:rPr>
        <w:t>
      16. Лицо, обучающееся в резидентуре с целью изменения профессиональной квалификации, осваивает программу в соответствии с типовым планом специальности. ОВПО, НИИ/НЦ с учетом признания ранее достигнутых результатов обучения формального образования в соответствии с типовым планом специальности совместно с обучающимся формируют индивидуальный учебный план.</w:t>
      </w:r>
    </w:p>
    <w:bookmarkEnd w:id="292"/>
    <w:bookmarkStart w:name="z315" w:id="293"/>
    <w:p>
      <w:pPr>
        <w:spacing w:after="0"/>
        <w:ind w:left="0"/>
        <w:jc w:val="left"/>
      </w:pPr>
      <w:r>
        <w:rPr>
          <w:rFonts w:ascii="Times New Roman"/>
          <w:b/>
          <w:i w:val="false"/>
          <w:color w:val="000000"/>
        </w:rPr>
        <w:t xml:space="preserve"> Параграф 2 Требования к содержанию образовательных программ послевузовского образования в области здравоохранения в магистратуре</w:t>
      </w:r>
    </w:p>
    <w:bookmarkEnd w:id="293"/>
    <w:bookmarkStart w:name="z316" w:id="294"/>
    <w:p>
      <w:pPr>
        <w:spacing w:after="0"/>
        <w:ind w:left="0"/>
        <w:jc w:val="both"/>
      </w:pPr>
      <w:r>
        <w:rPr>
          <w:rFonts w:ascii="Times New Roman"/>
          <w:b w:val="false"/>
          <w:i w:val="false"/>
          <w:color w:val="000000"/>
          <w:sz w:val="28"/>
        </w:rPr>
        <w:t>
      17. Содержание образовательной программы магистратуры состоит из:</w:t>
      </w:r>
    </w:p>
    <w:bookmarkEnd w:id="294"/>
    <w:bookmarkStart w:name="z317" w:id="295"/>
    <w:p>
      <w:pPr>
        <w:spacing w:after="0"/>
        <w:ind w:left="0"/>
        <w:jc w:val="both"/>
      </w:pPr>
      <w:r>
        <w:rPr>
          <w:rFonts w:ascii="Times New Roman"/>
          <w:b w:val="false"/>
          <w:i w:val="false"/>
          <w:color w:val="000000"/>
          <w:sz w:val="28"/>
        </w:rPr>
        <w:t>
      1) теоретического обучения, включающее изучение циклов базовых и профилирующих дисциплин;</w:t>
      </w:r>
    </w:p>
    <w:bookmarkEnd w:id="295"/>
    <w:bookmarkStart w:name="z318" w:id="296"/>
    <w:p>
      <w:pPr>
        <w:spacing w:after="0"/>
        <w:ind w:left="0"/>
        <w:jc w:val="both"/>
      </w:pPr>
      <w:r>
        <w:rPr>
          <w:rFonts w:ascii="Times New Roman"/>
          <w:b w:val="false"/>
          <w:i w:val="false"/>
          <w:color w:val="000000"/>
          <w:sz w:val="28"/>
        </w:rPr>
        <w:t>
      2) практической подготовки магистрантов: различные виды практик, научных или профессиональных стажировок;</w:t>
      </w:r>
    </w:p>
    <w:bookmarkEnd w:id="296"/>
    <w:bookmarkStart w:name="z319" w:id="297"/>
    <w:p>
      <w:pPr>
        <w:spacing w:after="0"/>
        <w:ind w:left="0"/>
        <w:jc w:val="both"/>
      </w:pPr>
      <w:r>
        <w:rPr>
          <w:rFonts w:ascii="Times New Roman"/>
          <w:b w:val="false"/>
          <w:i w:val="false"/>
          <w:color w:val="000000"/>
          <w:sz w:val="28"/>
        </w:rPr>
        <w:t>
      3) научно-исследовательской работы, включающая выполнение магистерской диссертации для научно-педагогической магистратуры и экспериментально-исследовательской работы, включающая выполнение магистерского проекта для профильной магистратуры;</w:t>
      </w:r>
    </w:p>
    <w:bookmarkEnd w:id="297"/>
    <w:bookmarkStart w:name="z320" w:id="298"/>
    <w:p>
      <w:pPr>
        <w:spacing w:after="0"/>
        <w:ind w:left="0"/>
        <w:jc w:val="both"/>
      </w:pPr>
      <w:r>
        <w:rPr>
          <w:rFonts w:ascii="Times New Roman"/>
          <w:b w:val="false"/>
          <w:i w:val="false"/>
          <w:color w:val="000000"/>
          <w:sz w:val="28"/>
        </w:rPr>
        <w:t>
      4) итоговой аттестации.</w:t>
      </w:r>
    </w:p>
    <w:bookmarkEnd w:id="298"/>
    <w:bookmarkStart w:name="z321" w:id="299"/>
    <w:p>
      <w:pPr>
        <w:spacing w:after="0"/>
        <w:ind w:left="0"/>
        <w:jc w:val="both"/>
      </w:pPr>
      <w:r>
        <w:rPr>
          <w:rFonts w:ascii="Times New Roman"/>
          <w:b w:val="false"/>
          <w:i w:val="false"/>
          <w:color w:val="000000"/>
          <w:sz w:val="28"/>
        </w:rPr>
        <w:t>
      18. Циклы базовых (далее – БД) и профилирующих (далее – ПД) дисциплин включают дисциплины ВК и КВ.</w:t>
      </w:r>
    </w:p>
    <w:bookmarkEnd w:id="299"/>
    <w:bookmarkStart w:name="z322" w:id="300"/>
    <w:p>
      <w:pPr>
        <w:spacing w:after="0"/>
        <w:ind w:left="0"/>
        <w:jc w:val="both"/>
      </w:pPr>
      <w:r>
        <w:rPr>
          <w:rFonts w:ascii="Times New Roman"/>
          <w:b w:val="false"/>
          <w:i w:val="false"/>
          <w:color w:val="000000"/>
          <w:sz w:val="28"/>
        </w:rPr>
        <w:t>
      19. Перечень дисциплин вузовского компонента и КВ определяется ОВПО самостоятельно. При этом учитываются потребности рынка труда, ожидания работодателей, потребности и интересы магистрантов.</w:t>
      </w:r>
    </w:p>
    <w:bookmarkEnd w:id="300"/>
    <w:bookmarkStart w:name="z323" w:id="301"/>
    <w:p>
      <w:pPr>
        <w:spacing w:after="0"/>
        <w:ind w:left="0"/>
        <w:jc w:val="both"/>
      </w:pPr>
      <w:r>
        <w:rPr>
          <w:rFonts w:ascii="Times New Roman"/>
          <w:b w:val="false"/>
          <w:i w:val="false"/>
          <w:color w:val="000000"/>
          <w:sz w:val="28"/>
        </w:rPr>
        <w:t>
      Вузовский компонент цикла БД всех образовательных программ магистратуры научно-педагогического направления включает дисциплины "История и философия науки", "Иностранный язык (профессиональный)", "Педагогика высшей школы", "Психология управления", для профильного направления – дисциплины "Менеджмент", "Психология управления", "Иностранный язык (профессиональный)".</w:t>
      </w:r>
    </w:p>
    <w:bookmarkEnd w:id="301"/>
    <w:bookmarkStart w:name="z324" w:id="302"/>
    <w:p>
      <w:pPr>
        <w:spacing w:after="0"/>
        <w:ind w:left="0"/>
        <w:jc w:val="both"/>
      </w:pPr>
      <w:r>
        <w:rPr>
          <w:rFonts w:ascii="Times New Roman"/>
          <w:b w:val="false"/>
          <w:i w:val="false"/>
          <w:color w:val="000000"/>
          <w:sz w:val="28"/>
        </w:rPr>
        <w:t>
      ОВПО разрабатывает интегрированные программы по дисциплинам ВК цикла БД, имеющие междисциплинарный характер.</w:t>
      </w:r>
    </w:p>
    <w:bookmarkEnd w:id="302"/>
    <w:bookmarkStart w:name="z325" w:id="303"/>
    <w:p>
      <w:pPr>
        <w:spacing w:after="0"/>
        <w:ind w:left="0"/>
        <w:jc w:val="both"/>
      </w:pPr>
      <w:r>
        <w:rPr>
          <w:rFonts w:ascii="Times New Roman"/>
          <w:b w:val="false"/>
          <w:i w:val="false"/>
          <w:color w:val="000000"/>
          <w:sz w:val="28"/>
        </w:rPr>
        <w:t>
      20. В магистратуре научно-педагогического направления объем цикла БД составляет 35 академических кредитов. Из них 20 академических кредитов отводится на ВК.</w:t>
      </w:r>
    </w:p>
    <w:bookmarkEnd w:id="303"/>
    <w:bookmarkStart w:name="z326" w:id="304"/>
    <w:p>
      <w:pPr>
        <w:spacing w:after="0"/>
        <w:ind w:left="0"/>
        <w:jc w:val="both"/>
      </w:pPr>
      <w:r>
        <w:rPr>
          <w:rFonts w:ascii="Times New Roman"/>
          <w:b w:val="false"/>
          <w:i w:val="false"/>
          <w:color w:val="000000"/>
          <w:sz w:val="28"/>
        </w:rPr>
        <w:t>
      21. В магистратуре профильного направления объем цикла БД в общем объеме образовательной программы магистратуры составляет 10 академических кредитов (со сроком обучения 1 год) и 15 академических кредитов (со сроком обучения 1,5 года). Из них объем дисциплин ВК составляет 6 академических кредитов со сроками обучения 1 год и 1,5 года.</w:t>
      </w:r>
    </w:p>
    <w:bookmarkEnd w:id="304"/>
    <w:bookmarkStart w:name="z327" w:id="305"/>
    <w:p>
      <w:pPr>
        <w:spacing w:after="0"/>
        <w:ind w:left="0"/>
        <w:jc w:val="both"/>
      </w:pPr>
      <w:r>
        <w:rPr>
          <w:rFonts w:ascii="Times New Roman"/>
          <w:b w:val="false"/>
          <w:i w:val="false"/>
          <w:color w:val="000000"/>
          <w:sz w:val="28"/>
        </w:rPr>
        <w:t>
      22. В магистратуре научно-педагогического направления объем цикла ПД составляет 49 академических кредитов в общем объеме образовательной программы магистратуры.</w:t>
      </w:r>
    </w:p>
    <w:bookmarkEnd w:id="305"/>
    <w:bookmarkStart w:name="z328" w:id="306"/>
    <w:p>
      <w:pPr>
        <w:spacing w:after="0"/>
        <w:ind w:left="0"/>
        <w:jc w:val="both"/>
      </w:pPr>
      <w:r>
        <w:rPr>
          <w:rFonts w:ascii="Times New Roman"/>
          <w:b w:val="false"/>
          <w:i w:val="false"/>
          <w:color w:val="000000"/>
          <w:sz w:val="28"/>
        </w:rPr>
        <w:t>
      23. В магистратуре профильного направления объем цикла ПД составляет 25 академических кредитов (со сроком обучения 1 год) и 45 академических кредитов (со сроком обучения 1,5 года) в общем объеме образовательной программы магистратуры, которые распределяются между ВК и КВ самостоятельно ОВПО.</w:t>
      </w:r>
    </w:p>
    <w:bookmarkEnd w:id="306"/>
    <w:bookmarkStart w:name="z329" w:id="307"/>
    <w:p>
      <w:pPr>
        <w:spacing w:after="0"/>
        <w:ind w:left="0"/>
        <w:jc w:val="both"/>
      </w:pPr>
      <w:r>
        <w:rPr>
          <w:rFonts w:ascii="Times New Roman"/>
          <w:b w:val="false"/>
          <w:i w:val="false"/>
          <w:color w:val="000000"/>
          <w:sz w:val="28"/>
        </w:rPr>
        <w:t>
      24. Программы дисциплин и модулей имеют междисциплинарный и мультидисциплинарный характер, обеспечивающий подготовку кадров на стыке ряда областей знаний.</w:t>
      </w:r>
    </w:p>
    <w:bookmarkEnd w:id="307"/>
    <w:bookmarkStart w:name="z330" w:id="308"/>
    <w:p>
      <w:pPr>
        <w:spacing w:after="0"/>
        <w:ind w:left="0"/>
        <w:jc w:val="both"/>
      </w:pPr>
      <w:r>
        <w:rPr>
          <w:rFonts w:ascii="Times New Roman"/>
          <w:b w:val="false"/>
          <w:i w:val="false"/>
          <w:color w:val="000000"/>
          <w:sz w:val="28"/>
        </w:rPr>
        <w:t>
      25. ОВПО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приказом № 391.</w:t>
      </w:r>
    </w:p>
    <w:bookmarkEnd w:id="308"/>
    <w:bookmarkStart w:name="z331" w:id="309"/>
    <w:p>
      <w:pPr>
        <w:spacing w:after="0"/>
        <w:ind w:left="0"/>
        <w:jc w:val="both"/>
      </w:pPr>
      <w:r>
        <w:rPr>
          <w:rFonts w:ascii="Times New Roman"/>
          <w:b w:val="false"/>
          <w:i w:val="false"/>
          <w:color w:val="000000"/>
          <w:sz w:val="28"/>
        </w:rPr>
        <w:t>
      26. Планирование содержания образования, способа организации и проведения учебного процесса осуществляется ОВПО самостоятельно на основе кредитной технологии обучения.</w:t>
      </w:r>
    </w:p>
    <w:bookmarkEnd w:id="309"/>
    <w:bookmarkStart w:name="z332" w:id="310"/>
    <w:p>
      <w:pPr>
        <w:spacing w:after="0"/>
        <w:ind w:left="0"/>
        <w:jc w:val="both"/>
      </w:pPr>
      <w:r>
        <w:rPr>
          <w:rFonts w:ascii="Times New Roman"/>
          <w:b w:val="false"/>
          <w:i w:val="false"/>
          <w:color w:val="000000"/>
          <w:sz w:val="28"/>
        </w:rPr>
        <w:t>
      27. В магистратуре по научно-педагогическому направлению реализуются образовательные программы послевузовского образования по подготовке научных и научно-педагогических кадров для колледжей, ОВПО и научных организаций, обладающих углубленной научно-педагогической и исследовательской подготовкой.</w:t>
      </w:r>
    </w:p>
    <w:bookmarkEnd w:id="310"/>
    <w:bookmarkStart w:name="z333" w:id="311"/>
    <w:p>
      <w:pPr>
        <w:spacing w:after="0"/>
        <w:ind w:left="0"/>
        <w:jc w:val="both"/>
      </w:pPr>
      <w:r>
        <w:rPr>
          <w:rFonts w:ascii="Times New Roman"/>
          <w:b w:val="false"/>
          <w:i w:val="false"/>
          <w:color w:val="000000"/>
          <w:sz w:val="28"/>
        </w:rPr>
        <w:t>
      28. В магистратуре по профильному направлению и в рамках непрерывного интегрированного образования реализуются образовательные программы послевузовского образования по подготовке врачей, управленческих кадров и экспертов для системы здравоохранения.</w:t>
      </w:r>
    </w:p>
    <w:bookmarkEnd w:id="311"/>
    <w:bookmarkStart w:name="z334" w:id="312"/>
    <w:p>
      <w:pPr>
        <w:spacing w:after="0"/>
        <w:ind w:left="0"/>
        <w:jc w:val="both"/>
      </w:pPr>
      <w:r>
        <w:rPr>
          <w:rFonts w:ascii="Times New Roman"/>
          <w:b w:val="false"/>
          <w:i w:val="false"/>
          <w:color w:val="000000"/>
          <w:sz w:val="28"/>
        </w:rPr>
        <w:t>
      29. Обязательным компонентом магистерской программы являются:</w:t>
      </w:r>
    </w:p>
    <w:bookmarkEnd w:id="312"/>
    <w:bookmarkStart w:name="z335" w:id="313"/>
    <w:p>
      <w:pPr>
        <w:spacing w:after="0"/>
        <w:ind w:left="0"/>
        <w:jc w:val="both"/>
      </w:pPr>
      <w:r>
        <w:rPr>
          <w:rFonts w:ascii="Times New Roman"/>
          <w:b w:val="false"/>
          <w:i w:val="false"/>
          <w:color w:val="000000"/>
          <w:sz w:val="28"/>
        </w:rPr>
        <w:t>
      1) практическая подготовка магистрантов, включающая различные виды практик, научных или профессиональных стажировок;</w:t>
      </w:r>
    </w:p>
    <w:bookmarkEnd w:id="313"/>
    <w:bookmarkStart w:name="z336" w:id="314"/>
    <w:p>
      <w:pPr>
        <w:spacing w:after="0"/>
        <w:ind w:left="0"/>
        <w:jc w:val="both"/>
      </w:pPr>
      <w:r>
        <w:rPr>
          <w:rFonts w:ascii="Times New Roman"/>
          <w:b w:val="false"/>
          <w:i w:val="false"/>
          <w:color w:val="000000"/>
          <w:sz w:val="28"/>
        </w:rPr>
        <w:t>
      2) научно-исследовательская работа, включающая выполнение магистерской диссертации для научно-педагогической магистратуры.</w:t>
      </w:r>
    </w:p>
    <w:bookmarkEnd w:id="314"/>
    <w:bookmarkStart w:name="z337" w:id="315"/>
    <w:p>
      <w:pPr>
        <w:spacing w:after="0"/>
        <w:ind w:left="0"/>
        <w:jc w:val="both"/>
      </w:pPr>
      <w:r>
        <w:rPr>
          <w:rFonts w:ascii="Times New Roman"/>
          <w:b w:val="false"/>
          <w:i w:val="false"/>
          <w:color w:val="000000"/>
          <w:sz w:val="28"/>
        </w:rPr>
        <w:t>
      30. Образовательная программа научно-педагогической магистратуры включает два вида практик, которые проводятся параллельно с теоретическим обучением или в отдельный период:</w:t>
      </w:r>
    </w:p>
    <w:bookmarkEnd w:id="315"/>
    <w:bookmarkStart w:name="z338" w:id="316"/>
    <w:p>
      <w:pPr>
        <w:spacing w:after="0"/>
        <w:ind w:left="0"/>
        <w:jc w:val="both"/>
      </w:pPr>
      <w:r>
        <w:rPr>
          <w:rFonts w:ascii="Times New Roman"/>
          <w:b w:val="false"/>
          <w:i w:val="false"/>
          <w:color w:val="000000"/>
          <w:sz w:val="28"/>
        </w:rPr>
        <w:t>
      1) педагогическую в цикле БД – в ОВПО;</w:t>
      </w:r>
    </w:p>
    <w:bookmarkEnd w:id="316"/>
    <w:bookmarkStart w:name="z339" w:id="317"/>
    <w:p>
      <w:pPr>
        <w:spacing w:after="0"/>
        <w:ind w:left="0"/>
        <w:jc w:val="both"/>
      </w:pPr>
      <w:r>
        <w:rPr>
          <w:rFonts w:ascii="Times New Roman"/>
          <w:b w:val="false"/>
          <w:i w:val="false"/>
          <w:color w:val="000000"/>
          <w:sz w:val="28"/>
        </w:rPr>
        <w:t>
      2) исследовательскую в цикле ПД – по месту выполнения диссертации.</w:t>
      </w:r>
    </w:p>
    <w:bookmarkEnd w:id="317"/>
    <w:bookmarkStart w:name="z340" w:id="318"/>
    <w:p>
      <w:pPr>
        <w:spacing w:after="0"/>
        <w:ind w:left="0"/>
        <w:jc w:val="both"/>
      </w:pPr>
      <w:r>
        <w:rPr>
          <w:rFonts w:ascii="Times New Roman"/>
          <w:b w:val="false"/>
          <w:i w:val="false"/>
          <w:color w:val="000000"/>
          <w:sz w:val="28"/>
        </w:rPr>
        <w:t xml:space="preserve">
      31. Педагогическая практика проводится с целью формирования практических навыков методики преподавания и обучения. При этом магистранты привлекаются к проведению занятий в бакалавриате по усмотрению ОВПО. </w:t>
      </w:r>
    </w:p>
    <w:bookmarkEnd w:id="318"/>
    <w:bookmarkStart w:name="z341" w:id="319"/>
    <w:p>
      <w:pPr>
        <w:spacing w:after="0"/>
        <w:ind w:left="0"/>
        <w:jc w:val="both"/>
      </w:pPr>
      <w:r>
        <w:rPr>
          <w:rFonts w:ascii="Times New Roman"/>
          <w:b w:val="false"/>
          <w:i w:val="false"/>
          <w:color w:val="000000"/>
          <w:sz w:val="28"/>
        </w:rPr>
        <w:t>
      32. Исследовательская практика магистранта проводится с целью ознакомления с новейшими теоретическими, методологическими и технологическими достижениями отечественной и зарубежной науки, современными методами научных исследований.</w:t>
      </w:r>
    </w:p>
    <w:bookmarkEnd w:id="319"/>
    <w:bookmarkStart w:name="z342" w:id="320"/>
    <w:p>
      <w:pPr>
        <w:spacing w:after="0"/>
        <w:ind w:left="0"/>
        <w:jc w:val="both"/>
      </w:pPr>
      <w:r>
        <w:rPr>
          <w:rFonts w:ascii="Times New Roman"/>
          <w:b w:val="false"/>
          <w:i w:val="false"/>
          <w:color w:val="000000"/>
          <w:sz w:val="28"/>
        </w:rPr>
        <w:t>
      33. Образовательная программа профильной магистратуры включает производственную практику в цикле ПД.</w:t>
      </w:r>
    </w:p>
    <w:bookmarkEnd w:id="320"/>
    <w:bookmarkStart w:name="z343" w:id="321"/>
    <w:p>
      <w:pPr>
        <w:spacing w:after="0"/>
        <w:ind w:left="0"/>
        <w:jc w:val="both"/>
      </w:pPr>
      <w:r>
        <w:rPr>
          <w:rFonts w:ascii="Times New Roman"/>
          <w:b w:val="false"/>
          <w:i w:val="false"/>
          <w:color w:val="000000"/>
          <w:sz w:val="28"/>
        </w:rPr>
        <w:t>
      Производственная практика в цикле ПД проводится с целью закрепления теоретических знаний, полученных в процессе обучения, приобретения практических навыков, компетенций и опыта профессиональной деятельности по обучаемой образовательной программе магистратуры, а также освоения передового опыта.</w:t>
      </w:r>
    </w:p>
    <w:bookmarkEnd w:id="321"/>
    <w:bookmarkStart w:name="z344" w:id="322"/>
    <w:p>
      <w:pPr>
        <w:spacing w:after="0"/>
        <w:ind w:left="0"/>
        <w:jc w:val="both"/>
      </w:pPr>
      <w:r>
        <w:rPr>
          <w:rFonts w:ascii="Times New Roman"/>
          <w:b w:val="false"/>
          <w:i w:val="false"/>
          <w:color w:val="000000"/>
          <w:sz w:val="28"/>
        </w:rPr>
        <w:t>
      34. Содержание исследовательской практики определяется темой диссертационного исследования.</w:t>
      </w:r>
    </w:p>
    <w:bookmarkEnd w:id="322"/>
    <w:bookmarkStart w:name="z345" w:id="323"/>
    <w:p>
      <w:pPr>
        <w:spacing w:after="0"/>
        <w:ind w:left="0"/>
        <w:jc w:val="both"/>
      </w:pPr>
      <w:r>
        <w:rPr>
          <w:rFonts w:ascii="Times New Roman"/>
          <w:b w:val="false"/>
          <w:i w:val="false"/>
          <w:color w:val="000000"/>
          <w:sz w:val="28"/>
        </w:rPr>
        <w:t>
      35. В рамках научно-исследовательских работы магистранта (далее – НИРМ) индивидуальным планом работы магистранта для ознакомления с инновационными технологиями и новыми видами предусматривается обязательное прохождение научной стажировки в научных организациях и (или) организациях соответствующих отраслей или сфер деятельности.</w:t>
      </w:r>
    </w:p>
    <w:bookmarkEnd w:id="323"/>
    <w:bookmarkStart w:name="z346" w:id="324"/>
    <w:p>
      <w:pPr>
        <w:spacing w:after="0"/>
        <w:ind w:left="0"/>
        <w:jc w:val="both"/>
      </w:pPr>
      <w:r>
        <w:rPr>
          <w:rFonts w:ascii="Times New Roman"/>
          <w:b w:val="false"/>
          <w:i w:val="false"/>
          <w:color w:val="000000"/>
          <w:sz w:val="28"/>
        </w:rPr>
        <w:t>
      НИРМ планируется параллельно с другими видами учебной работы или в отдельный период.</w:t>
      </w:r>
    </w:p>
    <w:bookmarkEnd w:id="324"/>
    <w:bookmarkStart w:name="z347" w:id="325"/>
    <w:p>
      <w:pPr>
        <w:spacing w:after="0"/>
        <w:ind w:left="0"/>
        <w:jc w:val="both"/>
      </w:pPr>
      <w:r>
        <w:rPr>
          <w:rFonts w:ascii="Times New Roman"/>
          <w:b w:val="false"/>
          <w:i w:val="false"/>
          <w:color w:val="000000"/>
          <w:sz w:val="28"/>
        </w:rPr>
        <w:t>
      Продолжительность НИРМ в научно-педагогической магистратуре не менее 24 кредитов, ЭИРМ в профильной магистратуре (со сроком обучения 1 год) и при непрерывном интегрированном образовании – не менее 13 кредитов, в профильной магистратуре (со сроком обучения 1,5 года) – не менее 18 кредитов.</w:t>
      </w:r>
    </w:p>
    <w:bookmarkEnd w:id="325"/>
    <w:bookmarkStart w:name="z348" w:id="326"/>
    <w:p>
      <w:pPr>
        <w:spacing w:after="0"/>
        <w:ind w:left="0"/>
        <w:jc w:val="both"/>
      </w:pPr>
      <w:r>
        <w:rPr>
          <w:rFonts w:ascii="Times New Roman"/>
          <w:b w:val="false"/>
          <w:i w:val="false"/>
          <w:color w:val="000000"/>
          <w:sz w:val="28"/>
        </w:rPr>
        <w:t>
      36. Результаты научно-исследовательской работы в конце каждого периода их прохождения оформляются магистрантом в виде отчета.</w:t>
      </w:r>
    </w:p>
    <w:bookmarkEnd w:id="326"/>
    <w:bookmarkStart w:name="z349" w:id="327"/>
    <w:p>
      <w:pPr>
        <w:spacing w:after="0"/>
        <w:ind w:left="0"/>
        <w:jc w:val="both"/>
      </w:pPr>
      <w:r>
        <w:rPr>
          <w:rFonts w:ascii="Times New Roman"/>
          <w:b w:val="false"/>
          <w:i w:val="false"/>
          <w:color w:val="000000"/>
          <w:sz w:val="28"/>
        </w:rPr>
        <w:t>
      37. Требования к научно-исследовательской работе магистранта в научно-педагогической магистратуре:</w:t>
      </w:r>
    </w:p>
    <w:bookmarkEnd w:id="327"/>
    <w:bookmarkStart w:name="z350" w:id="328"/>
    <w:p>
      <w:pPr>
        <w:spacing w:after="0"/>
        <w:ind w:left="0"/>
        <w:jc w:val="both"/>
      </w:pPr>
      <w:r>
        <w:rPr>
          <w:rFonts w:ascii="Times New Roman"/>
          <w:b w:val="false"/>
          <w:i w:val="false"/>
          <w:color w:val="000000"/>
          <w:sz w:val="28"/>
        </w:rPr>
        <w:t>
      1) соответствует профилю образовательной программы магистратуры, по которой выполняется и защищается магистерская диссертация;</w:t>
      </w:r>
    </w:p>
    <w:bookmarkEnd w:id="328"/>
    <w:bookmarkStart w:name="z351" w:id="329"/>
    <w:p>
      <w:pPr>
        <w:spacing w:after="0"/>
        <w:ind w:left="0"/>
        <w:jc w:val="both"/>
      </w:pPr>
      <w:r>
        <w:rPr>
          <w:rFonts w:ascii="Times New Roman"/>
          <w:b w:val="false"/>
          <w:i w:val="false"/>
          <w:color w:val="000000"/>
          <w:sz w:val="28"/>
        </w:rPr>
        <w:t>
      2) актуальна и содержит научную новизну и практическую значимость;</w:t>
      </w:r>
    </w:p>
    <w:bookmarkEnd w:id="329"/>
    <w:bookmarkStart w:name="z352" w:id="330"/>
    <w:p>
      <w:pPr>
        <w:spacing w:after="0"/>
        <w:ind w:left="0"/>
        <w:jc w:val="both"/>
      </w:pPr>
      <w:r>
        <w:rPr>
          <w:rFonts w:ascii="Times New Roman"/>
          <w:b w:val="false"/>
          <w:i w:val="false"/>
          <w:color w:val="000000"/>
          <w:sz w:val="28"/>
        </w:rPr>
        <w:t>
      3) основывается на современных теоретических, методических и технологических достижениях науки и практики;</w:t>
      </w:r>
    </w:p>
    <w:bookmarkEnd w:id="330"/>
    <w:bookmarkStart w:name="z353" w:id="331"/>
    <w:p>
      <w:pPr>
        <w:spacing w:after="0"/>
        <w:ind w:left="0"/>
        <w:jc w:val="both"/>
      </w:pPr>
      <w:r>
        <w:rPr>
          <w:rFonts w:ascii="Times New Roman"/>
          <w:b w:val="false"/>
          <w:i w:val="false"/>
          <w:color w:val="000000"/>
          <w:sz w:val="28"/>
        </w:rPr>
        <w:t>
      4) выполняется с использованием современных методов научных исследований;</w:t>
      </w:r>
    </w:p>
    <w:bookmarkEnd w:id="331"/>
    <w:bookmarkStart w:name="z354" w:id="332"/>
    <w:p>
      <w:pPr>
        <w:spacing w:after="0"/>
        <w:ind w:left="0"/>
        <w:jc w:val="both"/>
      </w:pPr>
      <w:r>
        <w:rPr>
          <w:rFonts w:ascii="Times New Roman"/>
          <w:b w:val="false"/>
          <w:i w:val="false"/>
          <w:color w:val="000000"/>
          <w:sz w:val="28"/>
        </w:rPr>
        <w:t>
      5) содержит научно-исследовательские (методические, практические) разделы по основным защищаемым положениям;</w:t>
      </w:r>
    </w:p>
    <w:bookmarkEnd w:id="332"/>
    <w:bookmarkStart w:name="z355" w:id="333"/>
    <w:p>
      <w:pPr>
        <w:spacing w:after="0"/>
        <w:ind w:left="0"/>
        <w:jc w:val="both"/>
      </w:pPr>
      <w:r>
        <w:rPr>
          <w:rFonts w:ascii="Times New Roman"/>
          <w:b w:val="false"/>
          <w:i w:val="false"/>
          <w:color w:val="000000"/>
          <w:sz w:val="28"/>
        </w:rPr>
        <w:t>
      6) базируется на передовом международном опыте в соответствующей области знания.</w:t>
      </w:r>
    </w:p>
    <w:bookmarkEnd w:id="333"/>
    <w:bookmarkStart w:name="z356" w:id="334"/>
    <w:p>
      <w:pPr>
        <w:spacing w:after="0"/>
        <w:ind w:left="0"/>
        <w:jc w:val="both"/>
      </w:pPr>
      <w:r>
        <w:rPr>
          <w:rFonts w:ascii="Times New Roman"/>
          <w:b w:val="false"/>
          <w:i w:val="false"/>
          <w:color w:val="000000"/>
          <w:sz w:val="28"/>
        </w:rPr>
        <w:t>
      38. Требования к экспериментально-исследовательской работе магистранта в профильной магистратуре:</w:t>
      </w:r>
    </w:p>
    <w:bookmarkEnd w:id="334"/>
    <w:bookmarkStart w:name="z357" w:id="335"/>
    <w:p>
      <w:pPr>
        <w:spacing w:after="0"/>
        <w:ind w:left="0"/>
        <w:jc w:val="both"/>
      </w:pPr>
      <w:r>
        <w:rPr>
          <w:rFonts w:ascii="Times New Roman"/>
          <w:b w:val="false"/>
          <w:i w:val="false"/>
          <w:color w:val="000000"/>
          <w:sz w:val="28"/>
        </w:rPr>
        <w:t>
      1) соответствует профилю образовательной программы магистратуры, по которой выполняется и защищается магистерский проект;</w:t>
      </w:r>
    </w:p>
    <w:bookmarkEnd w:id="335"/>
    <w:bookmarkStart w:name="z358" w:id="336"/>
    <w:p>
      <w:pPr>
        <w:spacing w:after="0"/>
        <w:ind w:left="0"/>
        <w:jc w:val="both"/>
      </w:pPr>
      <w:r>
        <w:rPr>
          <w:rFonts w:ascii="Times New Roman"/>
          <w:b w:val="false"/>
          <w:i w:val="false"/>
          <w:color w:val="000000"/>
          <w:sz w:val="28"/>
        </w:rPr>
        <w:t>
      2) основывается на современных достижениях науки, техники и производства и содержит конкретные практические рекомендации, самостоятельные решения управленческих задач;</w:t>
      </w:r>
    </w:p>
    <w:bookmarkEnd w:id="336"/>
    <w:bookmarkStart w:name="z359" w:id="337"/>
    <w:p>
      <w:pPr>
        <w:spacing w:after="0"/>
        <w:ind w:left="0"/>
        <w:jc w:val="both"/>
      </w:pPr>
      <w:r>
        <w:rPr>
          <w:rFonts w:ascii="Times New Roman"/>
          <w:b w:val="false"/>
          <w:i w:val="false"/>
          <w:color w:val="000000"/>
          <w:sz w:val="28"/>
        </w:rPr>
        <w:t>
      3) выполняется с применением передовых информационных технологий;</w:t>
      </w:r>
    </w:p>
    <w:bookmarkEnd w:id="337"/>
    <w:bookmarkStart w:name="z360" w:id="338"/>
    <w:p>
      <w:pPr>
        <w:spacing w:after="0"/>
        <w:ind w:left="0"/>
        <w:jc w:val="both"/>
      </w:pPr>
      <w:r>
        <w:rPr>
          <w:rFonts w:ascii="Times New Roman"/>
          <w:b w:val="false"/>
          <w:i w:val="false"/>
          <w:color w:val="000000"/>
          <w:sz w:val="28"/>
        </w:rPr>
        <w:t>
      4) содержит экспериментально-исследовательские (методические, практические) разделы по основным защищаемым положениям.</w:t>
      </w:r>
    </w:p>
    <w:bookmarkEnd w:id="338"/>
    <w:bookmarkStart w:name="z361" w:id="339"/>
    <w:p>
      <w:pPr>
        <w:spacing w:after="0"/>
        <w:ind w:left="0"/>
        <w:jc w:val="both"/>
      </w:pPr>
      <w:r>
        <w:rPr>
          <w:rFonts w:ascii="Times New Roman"/>
          <w:b w:val="false"/>
          <w:i w:val="false"/>
          <w:color w:val="000000"/>
          <w:sz w:val="28"/>
        </w:rPr>
        <w:t>
      39. Ежегодно по завершении учебного года магистрант проходит академическую аттестацию на предмет выполнения индивидуального плана работы. Процедура проведения академической аттестации магистранта определяется ОВПО самостоятельно.</w:t>
      </w:r>
    </w:p>
    <w:bookmarkEnd w:id="339"/>
    <w:bookmarkStart w:name="z362" w:id="340"/>
    <w:p>
      <w:pPr>
        <w:spacing w:after="0"/>
        <w:ind w:left="0"/>
        <w:jc w:val="both"/>
      </w:pPr>
      <w:r>
        <w:rPr>
          <w:rFonts w:ascii="Times New Roman"/>
          <w:b w:val="false"/>
          <w:i w:val="false"/>
          <w:color w:val="000000"/>
          <w:sz w:val="28"/>
        </w:rPr>
        <w:t xml:space="preserve">
      40. Заключительным итогом научно-исследовательской работы магистранта является магистерская диссертация. </w:t>
      </w:r>
    </w:p>
    <w:bookmarkEnd w:id="340"/>
    <w:bookmarkStart w:name="z363" w:id="341"/>
    <w:p>
      <w:pPr>
        <w:spacing w:after="0"/>
        <w:ind w:left="0"/>
        <w:jc w:val="both"/>
      </w:pPr>
      <w:r>
        <w:rPr>
          <w:rFonts w:ascii="Times New Roman"/>
          <w:b w:val="false"/>
          <w:i w:val="false"/>
          <w:color w:val="000000"/>
          <w:sz w:val="28"/>
        </w:rPr>
        <w:t xml:space="preserve">
      41. Основные результаты магистерской диссертации представляются не менее, чем в одной публикации или одном выступлении на научно-практической конференции. </w:t>
      </w:r>
    </w:p>
    <w:bookmarkEnd w:id="341"/>
    <w:bookmarkStart w:name="z364" w:id="342"/>
    <w:p>
      <w:pPr>
        <w:spacing w:after="0"/>
        <w:ind w:left="0"/>
        <w:jc w:val="both"/>
      </w:pPr>
      <w:r>
        <w:rPr>
          <w:rFonts w:ascii="Times New Roman"/>
          <w:b w:val="false"/>
          <w:i w:val="false"/>
          <w:color w:val="000000"/>
          <w:sz w:val="28"/>
        </w:rPr>
        <w:t xml:space="preserve">
      42. ОВПО оказывает содействие магистранту в публикации результатов исследования. </w:t>
      </w:r>
    </w:p>
    <w:bookmarkEnd w:id="342"/>
    <w:bookmarkStart w:name="z365" w:id="343"/>
    <w:p>
      <w:pPr>
        <w:spacing w:after="0"/>
        <w:ind w:left="0"/>
        <w:jc w:val="both"/>
      </w:pPr>
      <w:r>
        <w:rPr>
          <w:rFonts w:ascii="Times New Roman"/>
          <w:b w:val="false"/>
          <w:i w:val="false"/>
          <w:color w:val="000000"/>
          <w:sz w:val="28"/>
        </w:rPr>
        <w:t xml:space="preserve">
      43. В течение двух месяцев после зачисления каждому магистранту для руководства магистерской диссертацией назначается научный руководитель в соответствии с квалификационными требованиями </w:t>
      </w:r>
      <w:r>
        <w:rPr>
          <w:rFonts w:ascii="Times New Roman"/>
          <w:b w:val="false"/>
          <w:i w:val="false"/>
          <w:color w:val="000000"/>
          <w:sz w:val="28"/>
        </w:rPr>
        <w:t>приказа № 391</w:t>
      </w:r>
      <w:r>
        <w:rPr>
          <w:rFonts w:ascii="Times New Roman"/>
          <w:b w:val="false"/>
          <w:i w:val="false"/>
          <w:color w:val="000000"/>
          <w:sz w:val="28"/>
        </w:rPr>
        <w:t>.</w:t>
      </w:r>
    </w:p>
    <w:bookmarkEnd w:id="343"/>
    <w:bookmarkStart w:name="z366" w:id="344"/>
    <w:p>
      <w:pPr>
        <w:spacing w:after="0"/>
        <w:ind w:left="0"/>
        <w:jc w:val="both"/>
      </w:pPr>
      <w:r>
        <w:rPr>
          <w:rFonts w:ascii="Times New Roman"/>
          <w:b w:val="false"/>
          <w:i w:val="false"/>
          <w:color w:val="000000"/>
          <w:sz w:val="28"/>
        </w:rPr>
        <w:t>
      Научный руководитель и тема исследования магистранта утверждаются решением ученого совета.</w:t>
      </w:r>
    </w:p>
    <w:bookmarkEnd w:id="344"/>
    <w:bookmarkStart w:name="z367" w:id="345"/>
    <w:p>
      <w:pPr>
        <w:spacing w:after="0"/>
        <w:ind w:left="0"/>
        <w:jc w:val="both"/>
      </w:pPr>
      <w:r>
        <w:rPr>
          <w:rFonts w:ascii="Times New Roman"/>
          <w:b w:val="false"/>
          <w:i w:val="false"/>
          <w:color w:val="000000"/>
          <w:sz w:val="28"/>
        </w:rPr>
        <w:t>
      44. Требования к содержанию и оформлению магистерской диссертации (проекта), их подготовке и защите определяются ОВПО самостоятельно.</w:t>
      </w:r>
    </w:p>
    <w:bookmarkEnd w:id="345"/>
    <w:bookmarkStart w:name="z368" w:id="346"/>
    <w:p>
      <w:pPr>
        <w:spacing w:after="0"/>
        <w:ind w:left="0"/>
        <w:jc w:val="both"/>
      </w:pPr>
      <w:r>
        <w:rPr>
          <w:rFonts w:ascii="Times New Roman"/>
          <w:b w:val="false"/>
          <w:i w:val="false"/>
          <w:color w:val="000000"/>
          <w:sz w:val="28"/>
        </w:rPr>
        <w:t xml:space="preserve">
      45. Магистерская диссертация (проект) обязательно проходит проверку на предмет плагиата, правила и порядок проведения которой определяются ОВПО самостоятельно. </w:t>
      </w:r>
    </w:p>
    <w:bookmarkEnd w:id="346"/>
    <w:bookmarkStart w:name="z369" w:id="347"/>
    <w:p>
      <w:pPr>
        <w:spacing w:after="0"/>
        <w:ind w:left="0"/>
        <w:jc w:val="both"/>
      </w:pPr>
      <w:r>
        <w:rPr>
          <w:rFonts w:ascii="Times New Roman"/>
          <w:b w:val="false"/>
          <w:i w:val="false"/>
          <w:color w:val="000000"/>
          <w:sz w:val="28"/>
        </w:rPr>
        <w:t>
      46. Защита магистерской диссертации (проекта) включает подготовку магистерской диссертации (проекта), ее (его) оформление и процедуру защиты.</w:t>
      </w:r>
    </w:p>
    <w:bookmarkEnd w:id="347"/>
    <w:bookmarkStart w:name="z370" w:id="348"/>
    <w:p>
      <w:pPr>
        <w:spacing w:after="0"/>
        <w:ind w:left="0"/>
        <w:jc w:val="both"/>
      </w:pPr>
      <w:r>
        <w:rPr>
          <w:rFonts w:ascii="Times New Roman"/>
          <w:b w:val="false"/>
          <w:i w:val="false"/>
          <w:color w:val="000000"/>
          <w:sz w:val="28"/>
        </w:rPr>
        <w:t xml:space="preserve">
      47. Процедура защиты магистерской диссертации (проекта) определяется ОВПО самостоятельно. </w:t>
      </w:r>
    </w:p>
    <w:bookmarkEnd w:id="348"/>
    <w:bookmarkStart w:name="z371" w:id="349"/>
    <w:p>
      <w:pPr>
        <w:spacing w:after="0"/>
        <w:ind w:left="0"/>
        <w:jc w:val="both"/>
      </w:pPr>
      <w:r>
        <w:rPr>
          <w:rFonts w:ascii="Times New Roman"/>
          <w:b w:val="false"/>
          <w:i w:val="false"/>
          <w:color w:val="000000"/>
          <w:sz w:val="28"/>
        </w:rPr>
        <w:t>
      48. Магистр, окончивший профильную магистратуру, допускается к педагогической деятельности после дополнительного освоения образовательной программы магистратуры педагогического профиля.</w:t>
      </w:r>
    </w:p>
    <w:bookmarkEnd w:id="349"/>
    <w:bookmarkStart w:name="z372" w:id="350"/>
    <w:p>
      <w:pPr>
        <w:spacing w:after="0"/>
        <w:ind w:left="0"/>
        <w:jc w:val="both"/>
      </w:pPr>
      <w:r>
        <w:rPr>
          <w:rFonts w:ascii="Times New Roman"/>
          <w:b w:val="false"/>
          <w:i w:val="false"/>
          <w:color w:val="000000"/>
          <w:sz w:val="28"/>
        </w:rPr>
        <w:t>
      49. Итоговая аттестация составляет не менее 12 академических кредитов в общем объеме образовательной программы магистратуры научно-педагогического и профильного направлений и проводится в форме написания и защиты магистерской диссертации (проекта).</w:t>
      </w:r>
    </w:p>
    <w:bookmarkEnd w:id="350"/>
    <w:bookmarkStart w:name="z373" w:id="351"/>
    <w:p>
      <w:pPr>
        <w:spacing w:after="0"/>
        <w:ind w:left="0"/>
        <w:jc w:val="both"/>
      </w:pPr>
      <w:r>
        <w:rPr>
          <w:rFonts w:ascii="Times New Roman"/>
          <w:b w:val="false"/>
          <w:i w:val="false"/>
          <w:color w:val="000000"/>
          <w:sz w:val="28"/>
        </w:rPr>
        <w:t>
      50. Целью итоговой аттестации является оценка результатов обучения и ключевых компетенций, достигнутых по завершению изучения образовательной программы магистратуры.</w:t>
      </w:r>
    </w:p>
    <w:bookmarkEnd w:id="351"/>
    <w:bookmarkStart w:name="z374" w:id="352"/>
    <w:p>
      <w:pPr>
        <w:spacing w:after="0"/>
        <w:ind w:left="0"/>
        <w:jc w:val="both"/>
      </w:pPr>
      <w:r>
        <w:rPr>
          <w:rFonts w:ascii="Times New Roman"/>
          <w:b w:val="false"/>
          <w:i w:val="false"/>
          <w:color w:val="000000"/>
          <w:sz w:val="28"/>
        </w:rPr>
        <w:t xml:space="preserve">
      В случае получения отрицательного результата ("неудовлетворительно") итоговой аттестации выпускник допускается к однократной повторной итоговой аттестации в текущем учебном году по решению итоговой аттестационной комиссии после устранения выявленных замечаний, в срок определяемым итоговой аттестационной комиссией. Выпускнику, получившему отрицательный результат ("неудовлетворительно") при повторной сдаче итоговой аттестации, согласно </w:t>
      </w:r>
      <w:r>
        <w:rPr>
          <w:rFonts w:ascii="Times New Roman"/>
          <w:b w:val="false"/>
          <w:i w:val="false"/>
          <w:color w:val="000000"/>
          <w:sz w:val="28"/>
        </w:rPr>
        <w:t>пункту 6</w:t>
      </w:r>
      <w:r>
        <w:rPr>
          <w:rFonts w:ascii="Times New Roman"/>
          <w:b w:val="false"/>
          <w:i w:val="false"/>
          <w:color w:val="000000"/>
          <w:sz w:val="28"/>
        </w:rPr>
        <w:t xml:space="preserve"> статьи 39 Закона "Об образовании" выдается справка установленного образца об окончании полного курса обучения по специальности (профессии).</w:t>
      </w:r>
    </w:p>
    <w:bookmarkEnd w:id="352"/>
    <w:bookmarkStart w:name="z375" w:id="353"/>
    <w:p>
      <w:pPr>
        <w:spacing w:after="0"/>
        <w:ind w:left="0"/>
        <w:jc w:val="both"/>
      </w:pPr>
      <w:r>
        <w:rPr>
          <w:rFonts w:ascii="Times New Roman"/>
          <w:b w:val="false"/>
          <w:i w:val="false"/>
          <w:color w:val="000000"/>
          <w:sz w:val="28"/>
        </w:rPr>
        <w:t>
      51. ОВПО самостоятельно разрабатывает образовательные программы послевузовского образования в соответствии с требованиями стандарта, отражающие результаты обучения, на основании которых разрабатываются учебные планы (РУПл, индивидуальные учебные планы обучающегося) и рабочие учебные программы по дисциплинам (силлабусы).</w:t>
      </w:r>
    </w:p>
    <w:bookmarkEnd w:id="353"/>
    <w:bookmarkStart w:name="z376" w:id="354"/>
    <w:p>
      <w:pPr>
        <w:spacing w:after="0"/>
        <w:ind w:left="0"/>
        <w:jc w:val="both"/>
      </w:pPr>
      <w:r>
        <w:rPr>
          <w:rFonts w:ascii="Times New Roman"/>
          <w:b w:val="false"/>
          <w:i w:val="false"/>
          <w:color w:val="000000"/>
          <w:sz w:val="28"/>
        </w:rPr>
        <w:t>
      Образовательные программы магистратуры образования разрабатываются по принципу модульного обучения.</w:t>
      </w:r>
    </w:p>
    <w:bookmarkEnd w:id="354"/>
    <w:bookmarkStart w:name="z377" w:id="355"/>
    <w:p>
      <w:pPr>
        <w:spacing w:after="0"/>
        <w:ind w:left="0"/>
        <w:jc w:val="left"/>
      </w:pPr>
      <w:r>
        <w:rPr>
          <w:rFonts w:ascii="Times New Roman"/>
          <w:b/>
          <w:i w:val="false"/>
          <w:color w:val="000000"/>
        </w:rPr>
        <w:t xml:space="preserve"> Параграф 3 Требования к содержанию образовательных программ послевузовского образования в области здравоохранения в докторантуре</w:t>
      </w:r>
    </w:p>
    <w:bookmarkEnd w:id="355"/>
    <w:bookmarkStart w:name="z378" w:id="356"/>
    <w:p>
      <w:pPr>
        <w:spacing w:after="0"/>
        <w:ind w:left="0"/>
        <w:jc w:val="both"/>
      </w:pPr>
      <w:r>
        <w:rPr>
          <w:rFonts w:ascii="Times New Roman"/>
          <w:b w:val="false"/>
          <w:i w:val="false"/>
          <w:color w:val="000000"/>
          <w:sz w:val="28"/>
        </w:rPr>
        <w:t>
      52. Теоретическое обучение составляет 45 академических кредитов в общем объеме образовательной программы докторантуры и состоит из циклов базовых (далее – БД) и профилирующих (далее – ПД) дисциплин, которые включают дисциплины вузовского компонента (далее – ВК) и КВ, практику. При этом соотношение объема БД и ПД определяется ОВПО самостоятельно.</w:t>
      </w:r>
    </w:p>
    <w:bookmarkEnd w:id="356"/>
    <w:bookmarkStart w:name="z379" w:id="357"/>
    <w:p>
      <w:pPr>
        <w:spacing w:after="0"/>
        <w:ind w:left="0"/>
        <w:jc w:val="both"/>
      </w:pPr>
      <w:r>
        <w:rPr>
          <w:rFonts w:ascii="Times New Roman"/>
          <w:b w:val="false"/>
          <w:i w:val="false"/>
          <w:color w:val="000000"/>
          <w:sz w:val="28"/>
        </w:rPr>
        <w:t>
      53. Перечень дисциплин КВ определяется ОВПО самостоятельно. При этом учитываются потребности рынка труда, ожидания работодателей, потребности и интересы докторантов.</w:t>
      </w:r>
    </w:p>
    <w:bookmarkEnd w:id="357"/>
    <w:bookmarkStart w:name="z380" w:id="358"/>
    <w:p>
      <w:pPr>
        <w:spacing w:after="0"/>
        <w:ind w:left="0"/>
        <w:jc w:val="both"/>
      </w:pPr>
      <w:r>
        <w:rPr>
          <w:rFonts w:ascii="Times New Roman"/>
          <w:b w:val="false"/>
          <w:i w:val="false"/>
          <w:color w:val="000000"/>
          <w:sz w:val="28"/>
        </w:rPr>
        <w:t xml:space="preserve">
      Программы дисциплин и модулей, имеют междисциплинарный и мультидисциплинарный характер, обеспечивающий подготовку кадров на стыке ряда областей знаний. </w:t>
      </w:r>
    </w:p>
    <w:bookmarkEnd w:id="358"/>
    <w:bookmarkStart w:name="z381" w:id="359"/>
    <w:p>
      <w:pPr>
        <w:spacing w:after="0"/>
        <w:ind w:left="0"/>
        <w:jc w:val="both"/>
      </w:pPr>
      <w:r>
        <w:rPr>
          <w:rFonts w:ascii="Times New Roman"/>
          <w:b w:val="false"/>
          <w:i w:val="false"/>
          <w:color w:val="000000"/>
          <w:sz w:val="28"/>
        </w:rPr>
        <w:t>
      54. Подготовка кадров в докторантуре PhD осуществляется на базе образовательных программ магистратуры, резидентуры. При этом на "входе" в случае совпадения профиля образовательной программы докторантуры с программой магистратуры результаты обучения предыдущего уровня образования признаются автоматически; в случае несовпадения профиля образовательной программы докторантуры с программой магистратуры докторанту устанавливаются пререквизиты для освоения.</w:t>
      </w:r>
    </w:p>
    <w:bookmarkEnd w:id="359"/>
    <w:bookmarkStart w:name="z382" w:id="360"/>
    <w:p>
      <w:pPr>
        <w:spacing w:after="0"/>
        <w:ind w:left="0"/>
        <w:jc w:val="both"/>
      </w:pPr>
      <w:r>
        <w:rPr>
          <w:rFonts w:ascii="Times New Roman"/>
          <w:b w:val="false"/>
          <w:i w:val="false"/>
          <w:color w:val="000000"/>
          <w:sz w:val="28"/>
        </w:rPr>
        <w:t>
      55. Перечень необходимых пререквизитов и сроки их освоения определяются ОВПО самостоятельно. Пререквизиты осваиваются на платной основе.</w:t>
      </w:r>
    </w:p>
    <w:bookmarkEnd w:id="360"/>
    <w:bookmarkStart w:name="z383" w:id="361"/>
    <w:p>
      <w:pPr>
        <w:spacing w:after="0"/>
        <w:ind w:left="0"/>
        <w:jc w:val="both"/>
      </w:pPr>
      <w:r>
        <w:rPr>
          <w:rFonts w:ascii="Times New Roman"/>
          <w:b w:val="false"/>
          <w:i w:val="false"/>
          <w:color w:val="000000"/>
          <w:sz w:val="28"/>
        </w:rPr>
        <w:t xml:space="preserve">
      В качестве пререквизитов докторант представляет результаты обучения неформального образования соответствующего уровня, признание которых осуществляются ОВПО в соответствии с </w:t>
      </w:r>
      <w:r>
        <w:rPr>
          <w:rFonts w:ascii="Times New Roman"/>
          <w:b w:val="false"/>
          <w:i w:val="false"/>
          <w:color w:val="000000"/>
          <w:sz w:val="28"/>
        </w:rPr>
        <w:t>подпунктом 38-3)</w:t>
      </w:r>
      <w:r>
        <w:rPr>
          <w:rFonts w:ascii="Times New Roman"/>
          <w:b w:val="false"/>
          <w:i w:val="false"/>
          <w:color w:val="000000"/>
          <w:sz w:val="28"/>
        </w:rPr>
        <w:t xml:space="preserve"> статьи 5 Закона.</w:t>
      </w:r>
    </w:p>
    <w:bookmarkEnd w:id="361"/>
    <w:bookmarkStart w:name="z384" w:id="362"/>
    <w:p>
      <w:pPr>
        <w:spacing w:after="0"/>
        <w:ind w:left="0"/>
        <w:jc w:val="both"/>
      </w:pPr>
      <w:r>
        <w:rPr>
          <w:rFonts w:ascii="Times New Roman"/>
          <w:b w:val="false"/>
          <w:i w:val="false"/>
          <w:color w:val="000000"/>
          <w:sz w:val="28"/>
        </w:rPr>
        <w:t>
      56. При поступлении магистров профильного направления, а также окончивших образовательные программы непрерывного интегрированного образования или резидентуры в докторантуру PhD им дополнительно устанавливается в качестве пререквизитов образовательная программа послевузовского образования педагогического профиля научно-педагогической магистратуры.</w:t>
      </w:r>
    </w:p>
    <w:bookmarkEnd w:id="362"/>
    <w:bookmarkStart w:name="z385" w:id="363"/>
    <w:p>
      <w:pPr>
        <w:spacing w:after="0"/>
        <w:ind w:left="0"/>
        <w:jc w:val="both"/>
      </w:pPr>
      <w:r>
        <w:rPr>
          <w:rFonts w:ascii="Times New Roman"/>
          <w:b w:val="false"/>
          <w:i w:val="false"/>
          <w:color w:val="000000"/>
          <w:sz w:val="28"/>
        </w:rPr>
        <w:t>
      57. Образовательная программа подготовки доктора философии (PhD) имеет научно-педагогическую направленность и предполагает фундаментальную образовательную, методологическую и исследовательскую подготовку и изучение дисциплин по направлению здравоохранение для системы высшего и послевузовского образования и научной сферы.</w:t>
      </w:r>
    </w:p>
    <w:bookmarkEnd w:id="363"/>
    <w:bookmarkStart w:name="z386" w:id="364"/>
    <w:p>
      <w:pPr>
        <w:spacing w:after="0"/>
        <w:ind w:left="0"/>
        <w:jc w:val="both"/>
      </w:pPr>
      <w:r>
        <w:rPr>
          <w:rFonts w:ascii="Times New Roman"/>
          <w:b w:val="false"/>
          <w:i w:val="false"/>
          <w:color w:val="000000"/>
          <w:sz w:val="28"/>
        </w:rPr>
        <w:t>
      Образовательная программа подготовки доктора по профилю предполагает фундаментальную образовательную, методологическую и исследовательскую подготовку и углубленное изучение дисциплин по направлению науки для отраслей здравоохранения и медицины.</w:t>
      </w:r>
    </w:p>
    <w:bookmarkEnd w:id="364"/>
    <w:bookmarkStart w:name="z387" w:id="365"/>
    <w:p>
      <w:pPr>
        <w:spacing w:after="0"/>
        <w:ind w:left="0"/>
        <w:jc w:val="both"/>
      </w:pPr>
      <w:r>
        <w:rPr>
          <w:rFonts w:ascii="Times New Roman"/>
          <w:b w:val="false"/>
          <w:i w:val="false"/>
          <w:color w:val="000000"/>
          <w:sz w:val="28"/>
        </w:rPr>
        <w:t>
      58. Образовательная программа докторантуры в части профессиональной подготовки разрабатывается на основе изучения опыта зарубежных университетов и научных центров, реализующих аккредитованные программы подготовки докторов PhD или докторов по профилю.</w:t>
      </w:r>
    </w:p>
    <w:bookmarkEnd w:id="365"/>
    <w:bookmarkStart w:name="z388" w:id="366"/>
    <w:p>
      <w:pPr>
        <w:spacing w:after="0"/>
        <w:ind w:left="0"/>
        <w:jc w:val="both"/>
      </w:pPr>
      <w:r>
        <w:rPr>
          <w:rFonts w:ascii="Times New Roman"/>
          <w:b w:val="false"/>
          <w:i w:val="false"/>
          <w:color w:val="000000"/>
          <w:sz w:val="28"/>
        </w:rPr>
        <w:t>
      59. Практика проводится с целью формирования практических навыков научной, научно-педагогической и профессиональной деятельности.</w:t>
      </w:r>
    </w:p>
    <w:bookmarkEnd w:id="366"/>
    <w:bookmarkStart w:name="z389" w:id="367"/>
    <w:p>
      <w:pPr>
        <w:spacing w:after="0"/>
        <w:ind w:left="0"/>
        <w:jc w:val="both"/>
      </w:pPr>
      <w:r>
        <w:rPr>
          <w:rFonts w:ascii="Times New Roman"/>
          <w:b w:val="false"/>
          <w:i w:val="false"/>
          <w:color w:val="000000"/>
          <w:sz w:val="28"/>
        </w:rPr>
        <w:t>
      Образовательная программа докторантуры включает:</w:t>
      </w:r>
    </w:p>
    <w:bookmarkEnd w:id="367"/>
    <w:bookmarkStart w:name="z390" w:id="368"/>
    <w:p>
      <w:pPr>
        <w:spacing w:after="0"/>
        <w:ind w:left="0"/>
        <w:jc w:val="both"/>
      </w:pPr>
      <w:r>
        <w:rPr>
          <w:rFonts w:ascii="Times New Roman"/>
          <w:b w:val="false"/>
          <w:i w:val="false"/>
          <w:color w:val="000000"/>
          <w:sz w:val="28"/>
        </w:rPr>
        <w:t>
      1) педагогическую и исследовательскую практику – для обучающихся по программе доктора философии;</w:t>
      </w:r>
    </w:p>
    <w:bookmarkEnd w:id="368"/>
    <w:bookmarkStart w:name="z391" w:id="369"/>
    <w:p>
      <w:pPr>
        <w:spacing w:after="0"/>
        <w:ind w:left="0"/>
        <w:jc w:val="both"/>
      </w:pPr>
      <w:r>
        <w:rPr>
          <w:rFonts w:ascii="Times New Roman"/>
          <w:b w:val="false"/>
          <w:i w:val="false"/>
          <w:color w:val="000000"/>
          <w:sz w:val="28"/>
        </w:rPr>
        <w:t>
      2) производственную практику – для обучающихся по программе профильной докторантуры.</w:t>
      </w:r>
    </w:p>
    <w:bookmarkEnd w:id="369"/>
    <w:bookmarkStart w:name="z392" w:id="370"/>
    <w:p>
      <w:pPr>
        <w:spacing w:after="0"/>
        <w:ind w:left="0"/>
        <w:jc w:val="both"/>
      </w:pPr>
      <w:r>
        <w:rPr>
          <w:rFonts w:ascii="Times New Roman"/>
          <w:b w:val="false"/>
          <w:i w:val="false"/>
          <w:color w:val="000000"/>
          <w:sz w:val="28"/>
        </w:rPr>
        <w:t>
      60. Научная составляющая образовательной программы докторантуры формируется из научно-исследовательской (далее – НИРД) или экспериментально-исследовательской работы (далее – ЭИРД) докторанта, научных публикаций, написания и защиты докторской диссертации.</w:t>
      </w:r>
    </w:p>
    <w:bookmarkEnd w:id="370"/>
    <w:bookmarkStart w:name="z393" w:id="371"/>
    <w:p>
      <w:pPr>
        <w:spacing w:after="0"/>
        <w:ind w:left="0"/>
        <w:jc w:val="both"/>
      </w:pPr>
      <w:r>
        <w:rPr>
          <w:rFonts w:ascii="Times New Roman"/>
          <w:b w:val="false"/>
          <w:i w:val="false"/>
          <w:color w:val="000000"/>
          <w:sz w:val="28"/>
        </w:rPr>
        <w:t>
      Объем научно – исследовательской (экспериментально –исследовательской) работы докторанта составляет 123 академических кредита в общем объеме образовательной программы докторантуры.</w:t>
      </w:r>
    </w:p>
    <w:bookmarkEnd w:id="371"/>
    <w:bookmarkStart w:name="z394" w:id="372"/>
    <w:p>
      <w:pPr>
        <w:spacing w:after="0"/>
        <w:ind w:left="0"/>
        <w:jc w:val="both"/>
      </w:pPr>
      <w:r>
        <w:rPr>
          <w:rFonts w:ascii="Times New Roman"/>
          <w:b w:val="false"/>
          <w:i w:val="false"/>
          <w:color w:val="000000"/>
          <w:sz w:val="28"/>
        </w:rPr>
        <w:t>
      61. В рамках НИРД (ЭИРД) индивидуальным планом работы докторанта для ознакомления с инновационными технологиями и новыми видами производств предусматривается обязательное прохождение научной стажировки в научных организациях и (или) организациях соответствующих отраслей или сфер деятельности, в том числе за рубежом.</w:t>
      </w:r>
    </w:p>
    <w:bookmarkEnd w:id="372"/>
    <w:bookmarkStart w:name="z395" w:id="373"/>
    <w:p>
      <w:pPr>
        <w:spacing w:after="0"/>
        <w:ind w:left="0"/>
        <w:jc w:val="both"/>
      </w:pPr>
      <w:r>
        <w:rPr>
          <w:rFonts w:ascii="Times New Roman"/>
          <w:b w:val="false"/>
          <w:i w:val="false"/>
          <w:color w:val="000000"/>
          <w:sz w:val="28"/>
        </w:rPr>
        <w:t>
      Сроки прохождения зарубежной стажировки определяются ОВПО самостоятельно.</w:t>
      </w:r>
    </w:p>
    <w:bookmarkEnd w:id="373"/>
    <w:bookmarkStart w:name="z396" w:id="374"/>
    <w:p>
      <w:pPr>
        <w:spacing w:after="0"/>
        <w:ind w:left="0"/>
        <w:jc w:val="both"/>
      </w:pPr>
      <w:r>
        <w:rPr>
          <w:rFonts w:ascii="Times New Roman"/>
          <w:b w:val="false"/>
          <w:i w:val="false"/>
          <w:color w:val="000000"/>
          <w:sz w:val="28"/>
        </w:rPr>
        <w:t>
      62. Требования к НИРД обучающегося по программе доктора философии (PhD):</w:t>
      </w:r>
    </w:p>
    <w:bookmarkEnd w:id="374"/>
    <w:bookmarkStart w:name="z397" w:id="375"/>
    <w:p>
      <w:pPr>
        <w:spacing w:after="0"/>
        <w:ind w:left="0"/>
        <w:jc w:val="both"/>
      </w:pPr>
      <w:r>
        <w:rPr>
          <w:rFonts w:ascii="Times New Roman"/>
          <w:b w:val="false"/>
          <w:i w:val="false"/>
          <w:color w:val="000000"/>
          <w:sz w:val="28"/>
        </w:rPr>
        <w:t>
      1) соответствие основной проблематике образовательной программы докторантуры, по которой защищается докторская диссертация;</w:t>
      </w:r>
    </w:p>
    <w:bookmarkEnd w:id="375"/>
    <w:bookmarkStart w:name="z398" w:id="376"/>
    <w:p>
      <w:pPr>
        <w:spacing w:after="0"/>
        <w:ind w:left="0"/>
        <w:jc w:val="both"/>
      </w:pPr>
      <w:r>
        <w:rPr>
          <w:rFonts w:ascii="Times New Roman"/>
          <w:b w:val="false"/>
          <w:i w:val="false"/>
          <w:color w:val="000000"/>
          <w:sz w:val="28"/>
        </w:rPr>
        <w:t>
      2) актуальна и содержит научную новизну и практическую значимость;</w:t>
      </w:r>
    </w:p>
    <w:bookmarkEnd w:id="376"/>
    <w:bookmarkStart w:name="z399" w:id="377"/>
    <w:p>
      <w:pPr>
        <w:spacing w:after="0"/>
        <w:ind w:left="0"/>
        <w:jc w:val="both"/>
      </w:pPr>
      <w:r>
        <w:rPr>
          <w:rFonts w:ascii="Times New Roman"/>
          <w:b w:val="false"/>
          <w:i w:val="false"/>
          <w:color w:val="000000"/>
          <w:sz w:val="28"/>
        </w:rPr>
        <w:t>
      3) основывается на современных теоретических, методических и технологических достижениях науки и практики;</w:t>
      </w:r>
    </w:p>
    <w:bookmarkEnd w:id="377"/>
    <w:bookmarkStart w:name="z400" w:id="378"/>
    <w:p>
      <w:pPr>
        <w:spacing w:after="0"/>
        <w:ind w:left="0"/>
        <w:jc w:val="both"/>
      </w:pPr>
      <w:r>
        <w:rPr>
          <w:rFonts w:ascii="Times New Roman"/>
          <w:b w:val="false"/>
          <w:i w:val="false"/>
          <w:color w:val="000000"/>
          <w:sz w:val="28"/>
        </w:rPr>
        <w:t>
      4) базируется на современных методах обработки и интерпретации данных с применением компьютерных технологий;</w:t>
      </w:r>
    </w:p>
    <w:bookmarkEnd w:id="378"/>
    <w:bookmarkStart w:name="z401" w:id="379"/>
    <w:p>
      <w:pPr>
        <w:spacing w:after="0"/>
        <w:ind w:left="0"/>
        <w:jc w:val="both"/>
      </w:pPr>
      <w:r>
        <w:rPr>
          <w:rFonts w:ascii="Times New Roman"/>
          <w:b w:val="false"/>
          <w:i w:val="false"/>
          <w:color w:val="000000"/>
          <w:sz w:val="28"/>
        </w:rPr>
        <w:t>
      5) выполняется с использованием современных методов научных исследований;</w:t>
      </w:r>
    </w:p>
    <w:bookmarkEnd w:id="379"/>
    <w:bookmarkStart w:name="z402" w:id="380"/>
    <w:p>
      <w:pPr>
        <w:spacing w:after="0"/>
        <w:ind w:left="0"/>
        <w:jc w:val="both"/>
      </w:pPr>
      <w:r>
        <w:rPr>
          <w:rFonts w:ascii="Times New Roman"/>
          <w:b w:val="false"/>
          <w:i w:val="false"/>
          <w:color w:val="000000"/>
          <w:sz w:val="28"/>
        </w:rPr>
        <w:t>
      6) содержит научно-исследовательские (методические, практические) разделы по основным защищаемым положениям.</w:t>
      </w:r>
    </w:p>
    <w:bookmarkEnd w:id="380"/>
    <w:bookmarkStart w:name="z403" w:id="381"/>
    <w:p>
      <w:pPr>
        <w:spacing w:after="0"/>
        <w:ind w:left="0"/>
        <w:jc w:val="both"/>
      </w:pPr>
      <w:r>
        <w:rPr>
          <w:rFonts w:ascii="Times New Roman"/>
          <w:b w:val="false"/>
          <w:i w:val="false"/>
          <w:color w:val="000000"/>
          <w:sz w:val="28"/>
        </w:rPr>
        <w:t>
      Требования к ЭИРД обучающегося по программе доктора по профилю:</w:t>
      </w:r>
    </w:p>
    <w:bookmarkEnd w:id="381"/>
    <w:bookmarkStart w:name="z404" w:id="382"/>
    <w:p>
      <w:pPr>
        <w:spacing w:after="0"/>
        <w:ind w:left="0"/>
        <w:jc w:val="both"/>
      </w:pPr>
      <w:r>
        <w:rPr>
          <w:rFonts w:ascii="Times New Roman"/>
          <w:b w:val="false"/>
          <w:i w:val="false"/>
          <w:color w:val="000000"/>
          <w:sz w:val="28"/>
        </w:rPr>
        <w:t>
      1) соответствие основной проблематике образовательной программы докторантуры, по которой защищается докторская диссертация;</w:t>
      </w:r>
    </w:p>
    <w:bookmarkEnd w:id="382"/>
    <w:bookmarkStart w:name="z405" w:id="383"/>
    <w:p>
      <w:pPr>
        <w:spacing w:after="0"/>
        <w:ind w:left="0"/>
        <w:jc w:val="both"/>
      </w:pPr>
      <w:r>
        <w:rPr>
          <w:rFonts w:ascii="Times New Roman"/>
          <w:b w:val="false"/>
          <w:i w:val="false"/>
          <w:color w:val="000000"/>
          <w:sz w:val="28"/>
        </w:rPr>
        <w:t>
      2) актуальна и содержит научную новизну и практическую значимость;</w:t>
      </w:r>
    </w:p>
    <w:bookmarkEnd w:id="383"/>
    <w:bookmarkStart w:name="z406" w:id="384"/>
    <w:p>
      <w:pPr>
        <w:spacing w:after="0"/>
        <w:ind w:left="0"/>
        <w:jc w:val="both"/>
      </w:pPr>
      <w:r>
        <w:rPr>
          <w:rFonts w:ascii="Times New Roman"/>
          <w:b w:val="false"/>
          <w:i w:val="false"/>
          <w:color w:val="000000"/>
          <w:sz w:val="28"/>
        </w:rPr>
        <w:t>
      3) основывается на современных достижениях науки, техники и производства и содержать конкретные практические рекомендации, самостоятельные решения управленческих задач комплексного, межфункционального характера;</w:t>
      </w:r>
    </w:p>
    <w:bookmarkEnd w:id="384"/>
    <w:bookmarkStart w:name="z407" w:id="385"/>
    <w:p>
      <w:pPr>
        <w:spacing w:after="0"/>
        <w:ind w:left="0"/>
        <w:jc w:val="both"/>
      </w:pPr>
      <w:r>
        <w:rPr>
          <w:rFonts w:ascii="Times New Roman"/>
          <w:b w:val="false"/>
          <w:i w:val="false"/>
          <w:color w:val="000000"/>
          <w:sz w:val="28"/>
        </w:rPr>
        <w:t>
      4) выполняется с применением передовых информационных технологий;</w:t>
      </w:r>
    </w:p>
    <w:bookmarkEnd w:id="385"/>
    <w:bookmarkStart w:name="z408" w:id="386"/>
    <w:p>
      <w:pPr>
        <w:spacing w:after="0"/>
        <w:ind w:left="0"/>
        <w:jc w:val="both"/>
      </w:pPr>
      <w:r>
        <w:rPr>
          <w:rFonts w:ascii="Times New Roman"/>
          <w:b w:val="false"/>
          <w:i w:val="false"/>
          <w:color w:val="000000"/>
          <w:sz w:val="28"/>
        </w:rPr>
        <w:t>
      5) содержит экспериментально-исследовательские (методические, практические) разделы по основным защищаемым положениям.</w:t>
      </w:r>
    </w:p>
    <w:bookmarkEnd w:id="386"/>
    <w:bookmarkStart w:name="z409" w:id="387"/>
    <w:p>
      <w:pPr>
        <w:spacing w:after="0"/>
        <w:ind w:left="0"/>
        <w:jc w:val="both"/>
      </w:pPr>
      <w:r>
        <w:rPr>
          <w:rFonts w:ascii="Times New Roman"/>
          <w:b w:val="false"/>
          <w:i w:val="false"/>
          <w:color w:val="000000"/>
          <w:sz w:val="28"/>
        </w:rPr>
        <w:t xml:space="preserve">
      63. Ежегодно по завершении учебного года докторант проходит академическую аттестацию на предмет выполнения индивидуального плана работы. </w:t>
      </w:r>
    </w:p>
    <w:bookmarkEnd w:id="387"/>
    <w:bookmarkStart w:name="z410" w:id="388"/>
    <w:p>
      <w:pPr>
        <w:spacing w:after="0"/>
        <w:ind w:left="0"/>
        <w:jc w:val="both"/>
      </w:pPr>
      <w:r>
        <w:rPr>
          <w:rFonts w:ascii="Times New Roman"/>
          <w:b w:val="false"/>
          <w:i w:val="false"/>
          <w:color w:val="000000"/>
          <w:sz w:val="28"/>
        </w:rPr>
        <w:t>
      64. Выполнение докторской диссертации осуществляется в период НИРД.</w:t>
      </w:r>
    </w:p>
    <w:bookmarkEnd w:id="388"/>
    <w:bookmarkStart w:name="z411" w:id="389"/>
    <w:p>
      <w:pPr>
        <w:spacing w:after="0"/>
        <w:ind w:left="0"/>
        <w:jc w:val="both"/>
      </w:pPr>
      <w:r>
        <w:rPr>
          <w:rFonts w:ascii="Times New Roman"/>
          <w:b w:val="false"/>
          <w:i w:val="false"/>
          <w:color w:val="000000"/>
          <w:sz w:val="28"/>
        </w:rPr>
        <w:t>
      Заключительным итогом НИРД является докторская диссертация.</w:t>
      </w:r>
    </w:p>
    <w:bookmarkEnd w:id="389"/>
    <w:bookmarkStart w:name="z412" w:id="390"/>
    <w:p>
      <w:pPr>
        <w:spacing w:after="0"/>
        <w:ind w:left="0"/>
        <w:jc w:val="both"/>
      </w:pPr>
      <w:r>
        <w:rPr>
          <w:rFonts w:ascii="Times New Roman"/>
          <w:b w:val="false"/>
          <w:i w:val="false"/>
          <w:color w:val="000000"/>
          <w:sz w:val="28"/>
        </w:rPr>
        <w:t>
      65. Для руководства докторской диссертацией докторанту в течение двух месяцев после зачисления назначается научное руководство согласно квалификационным требованиям приказа № 391.</w:t>
      </w:r>
    </w:p>
    <w:bookmarkEnd w:id="390"/>
    <w:bookmarkStart w:name="z413" w:id="391"/>
    <w:p>
      <w:pPr>
        <w:spacing w:after="0"/>
        <w:ind w:left="0"/>
        <w:jc w:val="both"/>
      </w:pPr>
      <w:r>
        <w:rPr>
          <w:rFonts w:ascii="Times New Roman"/>
          <w:b w:val="false"/>
          <w:i w:val="false"/>
          <w:color w:val="000000"/>
          <w:sz w:val="28"/>
        </w:rPr>
        <w:t xml:space="preserve">
      Научное руководство утверждается приказом ректора ОВПО на основании решения коллегиального органа управления (Ученый Совет, Академический Совет, Сенат). </w:t>
      </w:r>
    </w:p>
    <w:bookmarkEnd w:id="391"/>
    <w:bookmarkStart w:name="z414" w:id="392"/>
    <w:p>
      <w:pPr>
        <w:spacing w:after="0"/>
        <w:ind w:left="0"/>
        <w:jc w:val="both"/>
      </w:pPr>
      <w:r>
        <w:rPr>
          <w:rFonts w:ascii="Times New Roman"/>
          <w:b w:val="false"/>
          <w:i w:val="false"/>
          <w:color w:val="000000"/>
          <w:sz w:val="28"/>
        </w:rPr>
        <w:t>
      66. Научные консультанты обеспечивают выполнение докторской диссертации и соблюдение принципов академической честности, и своевременное представление диссертационной работы на защиту.</w:t>
      </w:r>
    </w:p>
    <w:bookmarkEnd w:id="392"/>
    <w:bookmarkStart w:name="z415" w:id="393"/>
    <w:p>
      <w:pPr>
        <w:spacing w:after="0"/>
        <w:ind w:left="0"/>
        <w:jc w:val="both"/>
      </w:pPr>
      <w:r>
        <w:rPr>
          <w:rFonts w:ascii="Times New Roman"/>
          <w:b w:val="false"/>
          <w:i w:val="false"/>
          <w:color w:val="000000"/>
          <w:sz w:val="28"/>
        </w:rPr>
        <w:t>
      67. Тема докторской диссертации определяется в течение первого семестра и утверждается решением ученого совета.</w:t>
      </w:r>
    </w:p>
    <w:bookmarkEnd w:id="393"/>
    <w:bookmarkStart w:name="z416" w:id="394"/>
    <w:p>
      <w:pPr>
        <w:spacing w:after="0"/>
        <w:ind w:left="0"/>
        <w:jc w:val="both"/>
      </w:pPr>
      <w:r>
        <w:rPr>
          <w:rFonts w:ascii="Times New Roman"/>
          <w:b w:val="false"/>
          <w:i w:val="false"/>
          <w:color w:val="000000"/>
          <w:sz w:val="28"/>
        </w:rPr>
        <w:t>
      68. Содержание диссертационного исследования направлено на реализацию национальных приоритетов, государственных программам, программы фундаментальных или прикладных исследований.</w:t>
      </w:r>
    </w:p>
    <w:bookmarkEnd w:id="394"/>
    <w:bookmarkStart w:name="z417" w:id="395"/>
    <w:p>
      <w:pPr>
        <w:spacing w:after="0"/>
        <w:ind w:left="0"/>
        <w:jc w:val="both"/>
      </w:pPr>
      <w:r>
        <w:rPr>
          <w:rFonts w:ascii="Times New Roman"/>
          <w:b w:val="false"/>
          <w:i w:val="false"/>
          <w:color w:val="000000"/>
          <w:sz w:val="28"/>
        </w:rPr>
        <w:t xml:space="preserve">
      69. Основные результаты научных исследований докторанта публикуются в научных, научно-аналитических и научно-практических изданиях в соответствии с </w:t>
      </w:r>
      <w:r>
        <w:rPr>
          <w:rFonts w:ascii="Times New Roman"/>
          <w:b w:val="false"/>
          <w:i w:val="false"/>
          <w:color w:val="000000"/>
          <w:sz w:val="28"/>
        </w:rPr>
        <w:t>приказом № 127</w:t>
      </w:r>
      <w:r>
        <w:rPr>
          <w:rFonts w:ascii="Times New Roman"/>
          <w:b w:val="false"/>
          <w:i w:val="false"/>
          <w:color w:val="000000"/>
          <w:sz w:val="28"/>
        </w:rPr>
        <w:t xml:space="preserve"> "Об утверждении Правил присуждения степеней" (зарегистрирован в Реестре государственной регистрации нормативных правовых актов под № 6951) (далее – приказ № 127).</w:t>
      </w:r>
    </w:p>
    <w:bookmarkEnd w:id="395"/>
    <w:bookmarkStart w:name="z418" w:id="396"/>
    <w:p>
      <w:pPr>
        <w:spacing w:after="0"/>
        <w:ind w:left="0"/>
        <w:jc w:val="both"/>
      </w:pPr>
      <w:r>
        <w:rPr>
          <w:rFonts w:ascii="Times New Roman"/>
          <w:b w:val="false"/>
          <w:i w:val="false"/>
          <w:color w:val="000000"/>
          <w:sz w:val="28"/>
        </w:rPr>
        <w:t>
      70. Образовательные программы докторантуры структурируются по принципу модульного обучения.</w:t>
      </w:r>
    </w:p>
    <w:bookmarkEnd w:id="396"/>
    <w:bookmarkStart w:name="z419" w:id="397"/>
    <w:p>
      <w:pPr>
        <w:spacing w:after="0"/>
        <w:ind w:left="0"/>
        <w:jc w:val="both"/>
      </w:pPr>
      <w:r>
        <w:rPr>
          <w:rFonts w:ascii="Times New Roman"/>
          <w:b w:val="false"/>
          <w:i w:val="false"/>
          <w:color w:val="000000"/>
          <w:sz w:val="28"/>
        </w:rPr>
        <w:t>
      71. Итоговая аттестация составляет 12 академических кредитов в общем объеме образовательной программы докторантуры и проводится в форме написания и защиты докторской диссертации.</w:t>
      </w:r>
    </w:p>
    <w:bookmarkEnd w:id="397"/>
    <w:bookmarkStart w:name="z420" w:id="398"/>
    <w:p>
      <w:pPr>
        <w:spacing w:after="0"/>
        <w:ind w:left="0"/>
        <w:jc w:val="both"/>
      </w:pPr>
      <w:r>
        <w:rPr>
          <w:rFonts w:ascii="Times New Roman"/>
          <w:b w:val="false"/>
          <w:i w:val="false"/>
          <w:color w:val="000000"/>
          <w:sz w:val="28"/>
        </w:rPr>
        <w:t>
      Докторская диссертация проходит проверку на предмет обнаружения заимствования текста других авторов, которая осуществляется Национальным центром государственной научно-технической экспертизы.</w:t>
      </w:r>
    </w:p>
    <w:bookmarkEnd w:id="398"/>
    <w:bookmarkStart w:name="z421" w:id="399"/>
    <w:p>
      <w:pPr>
        <w:spacing w:after="0"/>
        <w:ind w:left="0"/>
        <w:jc w:val="both"/>
      </w:pPr>
      <w:r>
        <w:rPr>
          <w:rFonts w:ascii="Times New Roman"/>
          <w:b w:val="false"/>
          <w:i w:val="false"/>
          <w:color w:val="000000"/>
          <w:sz w:val="28"/>
        </w:rPr>
        <w:t>
      72. Целью итоговой аттестации является оценка приобретенного научно-теоретического, исследовательского, аналитического уровня докторанта, сформированных профессиональных и управленческих компетенций, готовности докторанта к самостоятельному выполнению профессиональных задач, соответствие его подготовки требованиям профессионального стандарта и образовательной программы докторантуры.</w:t>
      </w:r>
    </w:p>
    <w:bookmarkEnd w:id="399"/>
    <w:bookmarkStart w:name="z422" w:id="400"/>
    <w:p>
      <w:pPr>
        <w:spacing w:after="0"/>
        <w:ind w:left="0"/>
        <w:jc w:val="both"/>
      </w:pPr>
      <w:r>
        <w:rPr>
          <w:rFonts w:ascii="Times New Roman"/>
          <w:b w:val="false"/>
          <w:i w:val="false"/>
          <w:color w:val="000000"/>
          <w:sz w:val="28"/>
        </w:rPr>
        <w:t>
      73. Образовательная программа непрерывного послевузовского медицинского образования предусматривает освоение обучающимися всех требуемых компетенций, согласно требованиям резидентуры, а также включать в себя теоретическое обучение в объеме 45 кредитов согласно структуре образовательной программы профильной докторантуры. ЭИРД обучающимся осуществляется во время обучения по программе резидентуры. Индивидуальным планом работы обучающегося предусматривается обязательное прохождение научной стажировки в научных организациях и (или) организациях соответствующих отраслей или сфер деятельности в объеме не менее 15 кредитов, в том числе за рубежом.</w:t>
      </w:r>
    </w:p>
    <w:bookmarkEnd w:id="400"/>
    <w:bookmarkStart w:name="z423" w:id="401"/>
    <w:p>
      <w:pPr>
        <w:spacing w:after="0"/>
        <w:ind w:left="0"/>
        <w:jc w:val="left"/>
      </w:pPr>
      <w:r>
        <w:rPr>
          <w:rFonts w:ascii="Times New Roman"/>
          <w:b/>
          <w:i w:val="false"/>
          <w:color w:val="000000"/>
        </w:rPr>
        <w:t xml:space="preserve"> Глава 3. Требования к объему учебной нагрузки обучающихся по образовательным программам послевузовского образования в области здравоохранения</w:t>
      </w:r>
    </w:p>
    <w:bookmarkEnd w:id="401"/>
    <w:bookmarkStart w:name="z424" w:id="402"/>
    <w:p>
      <w:pPr>
        <w:spacing w:after="0"/>
        <w:ind w:left="0"/>
        <w:jc w:val="left"/>
      </w:pPr>
      <w:r>
        <w:rPr>
          <w:rFonts w:ascii="Times New Roman"/>
          <w:b/>
          <w:i w:val="false"/>
          <w:color w:val="000000"/>
        </w:rPr>
        <w:t xml:space="preserve"> Параграф 1 Требования к объему учебной нагрузки обучающихся по образовательным программам послевузовского образования в области здравоохранения в резидентуре</w:t>
      </w:r>
    </w:p>
    <w:bookmarkEnd w:id="402"/>
    <w:bookmarkStart w:name="z425" w:id="403"/>
    <w:p>
      <w:pPr>
        <w:spacing w:after="0"/>
        <w:ind w:left="0"/>
        <w:jc w:val="both"/>
      </w:pPr>
      <w:r>
        <w:rPr>
          <w:rFonts w:ascii="Times New Roman"/>
          <w:b w:val="false"/>
          <w:i w:val="false"/>
          <w:color w:val="000000"/>
          <w:sz w:val="28"/>
        </w:rPr>
        <w:t>
      74. Полная учебная нагрузка одного учебного года соответствует не менее 70 академическим кредитам (2100 академическим часам) за один учебный год. Один академический кредит равен 30 академическим часам. В учебном году предусматривается один академический период, заканчивающиеся промежуточной аттестацией. Каникулы предоставляются обучающимся продолжительностью не менее 7 недель, за исключением выпускного курса.</w:t>
      </w:r>
    </w:p>
    <w:bookmarkEnd w:id="403"/>
    <w:bookmarkStart w:name="z426" w:id="404"/>
    <w:p>
      <w:pPr>
        <w:spacing w:after="0"/>
        <w:ind w:left="0"/>
        <w:jc w:val="both"/>
      </w:pPr>
      <w:r>
        <w:rPr>
          <w:rFonts w:ascii="Times New Roman"/>
          <w:b w:val="false"/>
          <w:i w:val="false"/>
          <w:color w:val="000000"/>
          <w:sz w:val="28"/>
        </w:rPr>
        <w:t>
      75. Подготовка в резидентуре включает аудиторную работу, самостоятельную клиническую работу под руководством наставника и собственно самостоятельную работу обучающегося. Объем теоретической подготовки составляет не более 20 % от объема учебной программы. Минимальный объем занятий, проводимых с использованием онлайн обучения допускается не более 20 % от объема учебной программы.</w:t>
      </w:r>
    </w:p>
    <w:bookmarkEnd w:id="404"/>
    <w:bookmarkStart w:name="z582" w:id="405"/>
    <w:p>
      <w:pPr>
        <w:spacing w:after="0"/>
        <w:ind w:left="0"/>
        <w:jc w:val="both"/>
      </w:pPr>
      <w:r>
        <w:rPr>
          <w:rFonts w:ascii="Times New Roman"/>
          <w:b w:val="false"/>
          <w:i w:val="false"/>
          <w:color w:val="000000"/>
          <w:sz w:val="28"/>
        </w:rPr>
        <w:t>
      Для организации онлайн обучения в резидентуре в ОВПО, научно-исследовательских институтах/научных центрах обеспечивают:</w:t>
      </w:r>
    </w:p>
    <w:bookmarkEnd w:id="405"/>
    <w:bookmarkStart w:name="z583" w:id="406"/>
    <w:p>
      <w:pPr>
        <w:spacing w:after="0"/>
        <w:ind w:left="0"/>
        <w:jc w:val="both"/>
      </w:pPr>
      <w:r>
        <w:rPr>
          <w:rFonts w:ascii="Times New Roman"/>
          <w:b w:val="false"/>
          <w:i w:val="false"/>
          <w:color w:val="000000"/>
          <w:sz w:val="28"/>
        </w:rPr>
        <w:t>
      - наличие собственной информационно-технологической инфраструктуры, информационной системы управления образованием (информационно-образовательный портал, веб-сайт, автоматизированная система обеспечения кредитной технологии обучения, системы информационной безопасности и защиты данных) и иных информационно-образовательных ресурсов и условий для организации учебного процесса;</w:t>
      </w:r>
    </w:p>
    <w:bookmarkEnd w:id="406"/>
    <w:bookmarkStart w:name="z584" w:id="407"/>
    <w:p>
      <w:pPr>
        <w:spacing w:after="0"/>
        <w:ind w:left="0"/>
        <w:jc w:val="both"/>
      </w:pPr>
      <w:r>
        <w:rPr>
          <w:rFonts w:ascii="Times New Roman"/>
          <w:b w:val="false"/>
          <w:i w:val="false"/>
          <w:color w:val="000000"/>
          <w:sz w:val="28"/>
        </w:rPr>
        <w:t>
      - наличие в системе управления обучением цифрового контента, цифровых платформ с функциями синхронного (программное обеспечение для видеоконференцсвязи с возможностью одновременного подключения 200 (двести) пользователей) и асинхронного обучения, системы онлайн – прокторинга.</w:t>
      </w:r>
    </w:p>
    <w:bookmarkEnd w:id="407"/>
    <w:bookmarkStart w:name="z585" w:id="408"/>
    <w:p>
      <w:pPr>
        <w:spacing w:after="0"/>
        <w:ind w:left="0"/>
        <w:jc w:val="both"/>
      </w:pPr>
      <w:r>
        <w:rPr>
          <w:rFonts w:ascii="Times New Roman"/>
          <w:b w:val="false"/>
          <w:i w:val="false"/>
          <w:color w:val="000000"/>
          <w:sz w:val="28"/>
        </w:rPr>
        <w:t>
      - онлайн-обучение квалифицированными педагогическими кадрами, способными эффективно адаптировать учебный материал под формат дистанционного обучения, разрабатывать эффективные системы оценки успеваемости и обратной связи для обучающихся;</w:t>
      </w:r>
    </w:p>
    <w:bookmarkEnd w:id="408"/>
    <w:bookmarkStart w:name="z586" w:id="409"/>
    <w:p>
      <w:pPr>
        <w:spacing w:after="0"/>
        <w:ind w:left="0"/>
        <w:jc w:val="both"/>
      </w:pPr>
      <w:r>
        <w:rPr>
          <w:rFonts w:ascii="Times New Roman"/>
          <w:b w:val="false"/>
          <w:i w:val="false"/>
          <w:color w:val="000000"/>
          <w:sz w:val="28"/>
        </w:rPr>
        <w:t>
      - справедливость и объективность процесса оценки учебных достижений, обучающихся;</w:t>
      </w:r>
    </w:p>
    <w:bookmarkEnd w:id="409"/>
    <w:bookmarkStart w:name="z587" w:id="410"/>
    <w:p>
      <w:pPr>
        <w:spacing w:after="0"/>
        <w:ind w:left="0"/>
        <w:jc w:val="both"/>
      </w:pPr>
      <w:r>
        <w:rPr>
          <w:rFonts w:ascii="Times New Roman"/>
          <w:b w:val="false"/>
          <w:i w:val="false"/>
          <w:color w:val="000000"/>
          <w:sz w:val="28"/>
        </w:rPr>
        <w:t>
      - прохождение преподавателями повышения квалификации в соответствии с профилем преподаваемых дисциплин не реже одного раза в 3 года объемом не менее 60 часов за курс обучения.</w:t>
      </w:r>
    </w:p>
    <w:bookmarkEnd w:id="410"/>
    <w:bookmarkStart w:name="z588" w:id="411"/>
    <w:p>
      <w:pPr>
        <w:spacing w:after="0"/>
        <w:ind w:left="0"/>
        <w:jc w:val="both"/>
      </w:pPr>
      <w:r>
        <w:rPr>
          <w:rFonts w:ascii="Times New Roman"/>
          <w:b w:val="false"/>
          <w:i w:val="false"/>
          <w:color w:val="000000"/>
          <w:sz w:val="28"/>
        </w:rPr>
        <w:t xml:space="preserve">
      - соответствие учебных материалов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9 января 2023 года № 4 "Об утверждении типовых учебных программ по медицинским и фармацевтическим специальностям" (зарегистрирован в Реестре государственной регистрации нормативных правовых актов под № 31672);</w:t>
      </w:r>
    </w:p>
    <w:bookmarkEnd w:id="411"/>
    <w:bookmarkStart w:name="z589" w:id="412"/>
    <w:p>
      <w:pPr>
        <w:spacing w:after="0"/>
        <w:ind w:left="0"/>
        <w:jc w:val="both"/>
      </w:pPr>
      <w:r>
        <w:rPr>
          <w:rFonts w:ascii="Times New Roman"/>
          <w:b w:val="false"/>
          <w:i w:val="false"/>
          <w:color w:val="000000"/>
          <w:sz w:val="28"/>
        </w:rPr>
        <w:t>
      - доступность учебных материалов для всех обучающихся, учитывая их индивидуальные возможности и обеспечивая равные возможности для обучения;</w:t>
      </w:r>
    </w:p>
    <w:bookmarkEnd w:id="412"/>
    <w:bookmarkStart w:name="z590" w:id="413"/>
    <w:p>
      <w:pPr>
        <w:spacing w:after="0"/>
        <w:ind w:left="0"/>
        <w:jc w:val="both"/>
      </w:pPr>
      <w:r>
        <w:rPr>
          <w:rFonts w:ascii="Times New Roman"/>
          <w:b w:val="false"/>
          <w:i w:val="false"/>
          <w:color w:val="000000"/>
          <w:sz w:val="28"/>
        </w:rPr>
        <w:t>
      - предоставление обучающимся возможности получать поддержку и помощь со стороны преподавателей или специалистов по техническим вопросам во время обучения.</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и.о. Министра здравоохранения РК от 29.11.2024 </w:t>
      </w:r>
      <w:r>
        <w:rPr>
          <w:rFonts w:ascii="Times New Roman"/>
          <w:b w:val="false"/>
          <w:i w:val="false"/>
          <w:color w:val="000000"/>
          <w:sz w:val="28"/>
        </w:rPr>
        <w:t>№ 101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7" w:id="414"/>
    <w:p>
      <w:pPr>
        <w:spacing w:after="0"/>
        <w:ind w:left="0"/>
        <w:jc w:val="left"/>
      </w:pPr>
      <w:r>
        <w:rPr>
          <w:rFonts w:ascii="Times New Roman"/>
          <w:b/>
          <w:i w:val="false"/>
          <w:color w:val="000000"/>
        </w:rPr>
        <w:t xml:space="preserve"> Параграф 2 Требования к объему учебной нагрузки обучающихся по образовательным программам послевузовского образования в области здравоохранения в магистратуре</w:t>
      </w:r>
    </w:p>
    <w:bookmarkEnd w:id="414"/>
    <w:bookmarkStart w:name="z428" w:id="415"/>
    <w:p>
      <w:pPr>
        <w:spacing w:after="0"/>
        <w:ind w:left="0"/>
        <w:jc w:val="both"/>
      </w:pPr>
      <w:r>
        <w:rPr>
          <w:rFonts w:ascii="Times New Roman"/>
          <w:b w:val="false"/>
          <w:i w:val="false"/>
          <w:color w:val="000000"/>
          <w:sz w:val="28"/>
        </w:rPr>
        <w:t xml:space="preserve">
      76. Учебная нагрузка измеряется временем, требуемым магистранту для изучения учебной дисциплины, модуля или всей образовательной программы магистратуры и необходимой для достижения установленных результатов обучения в образовательной программе магистратуры. </w:t>
      </w:r>
    </w:p>
    <w:bookmarkEnd w:id="415"/>
    <w:bookmarkStart w:name="z429" w:id="416"/>
    <w:p>
      <w:pPr>
        <w:spacing w:after="0"/>
        <w:ind w:left="0"/>
        <w:jc w:val="both"/>
      </w:pPr>
      <w:r>
        <w:rPr>
          <w:rFonts w:ascii="Times New Roman"/>
          <w:b w:val="false"/>
          <w:i w:val="false"/>
          <w:color w:val="000000"/>
          <w:sz w:val="28"/>
        </w:rPr>
        <w:t>
      77. Учебная нагрузка включает всю учебную деятельность магистранта – лекции, семинары, групповые занятия, групповые упражнения, практические занятия, курсовые работы (проекты), практическую и лабораторные работу, практику, научную или профессиональную стажировку, научно-исследовательскую работу, выполнение магистерской диссертации (проекта), самостоятельную работу, в том числе под руководством преподавателя.</w:t>
      </w:r>
    </w:p>
    <w:bookmarkEnd w:id="416"/>
    <w:bookmarkStart w:name="z430" w:id="417"/>
    <w:p>
      <w:pPr>
        <w:spacing w:after="0"/>
        <w:ind w:left="0"/>
        <w:jc w:val="both"/>
      </w:pPr>
      <w:r>
        <w:rPr>
          <w:rFonts w:ascii="Times New Roman"/>
          <w:b w:val="false"/>
          <w:i w:val="false"/>
          <w:color w:val="000000"/>
          <w:sz w:val="28"/>
        </w:rPr>
        <w:t>
      78. Магистрант обучается на основе индивидуального плана работы, который составляется под руководством научного руководителя.</w:t>
      </w:r>
    </w:p>
    <w:bookmarkEnd w:id="417"/>
    <w:bookmarkStart w:name="z431" w:id="418"/>
    <w:p>
      <w:pPr>
        <w:spacing w:after="0"/>
        <w:ind w:left="0"/>
        <w:jc w:val="both"/>
      </w:pPr>
      <w:r>
        <w:rPr>
          <w:rFonts w:ascii="Times New Roman"/>
          <w:b w:val="false"/>
          <w:i w:val="false"/>
          <w:color w:val="000000"/>
          <w:sz w:val="28"/>
        </w:rPr>
        <w:t>
      79. Индивидуальный план работы магистранта составляется на весь период обучения и включает следующие разделы:</w:t>
      </w:r>
    </w:p>
    <w:bookmarkEnd w:id="418"/>
    <w:bookmarkStart w:name="z432" w:id="419"/>
    <w:p>
      <w:pPr>
        <w:spacing w:after="0"/>
        <w:ind w:left="0"/>
        <w:jc w:val="both"/>
      </w:pPr>
      <w:r>
        <w:rPr>
          <w:rFonts w:ascii="Times New Roman"/>
          <w:b w:val="false"/>
          <w:i w:val="false"/>
          <w:color w:val="000000"/>
          <w:sz w:val="28"/>
        </w:rPr>
        <w:t>
      1) ИУП (ежегодно уточняется);</w:t>
      </w:r>
    </w:p>
    <w:bookmarkEnd w:id="419"/>
    <w:bookmarkStart w:name="z433" w:id="420"/>
    <w:p>
      <w:pPr>
        <w:spacing w:after="0"/>
        <w:ind w:left="0"/>
        <w:jc w:val="both"/>
      </w:pPr>
      <w:r>
        <w:rPr>
          <w:rFonts w:ascii="Times New Roman"/>
          <w:b w:val="false"/>
          <w:i w:val="false"/>
          <w:color w:val="000000"/>
          <w:sz w:val="28"/>
        </w:rPr>
        <w:t>
      2) научно-исследовательская работа (тема, направление исследования, сроки и форма отчетности);</w:t>
      </w:r>
    </w:p>
    <w:bookmarkEnd w:id="420"/>
    <w:bookmarkStart w:name="z434" w:id="421"/>
    <w:p>
      <w:pPr>
        <w:spacing w:after="0"/>
        <w:ind w:left="0"/>
        <w:jc w:val="both"/>
      </w:pPr>
      <w:r>
        <w:rPr>
          <w:rFonts w:ascii="Times New Roman"/>
          <w:b w:val="false"/>
          <w:i w:val="false"/>
          <w:color w:val="000000"/>
          <w:sz w:val="28"/>
        </w:rPr>
        <w:t>
      3) практика (программа, база, сроки и форма отчетности);</w:t>
      </w:r>
    </w:p>
    <w:bookmarkEnd w:id="421"/>
    <w:bookmarkStart w:name="z435" w:id="422"/>
    <w:p>
      <w:pPr>
        <w:spacing w:after="0"/>
        <w:ind w:left="0"/>
        <w:jc w:val="both"/>
      </w:pPr>
      <w:r>
        <w:rPr>
          <w:rFonts w:ascii="Times New Roman"/>
          <w:b w:val="false"/>
          <w:i w:val="false"/>
          <w:color w:val="000000"/>
          <w:sz w:val="28"/>
        </w:rPr>
        <w:t>
      4) тема магистерской диссертации (магистерского проекта) с обоснованием и структурой;</w:t>
      </w:r>
    </w:p>
    <w:bookmarkEnd w:id="422"/>
    <w:bookmarkStart w:name="z436" w:id="423"/>
    <w:p>
      <w:pPr>
        <w:spacing w:after="0"/>
        <w:ind w:left="0"/>
        <w:jc w:val="both"/>
      </w:pPr>
      <w:r>
        <w:rPr>
          <w:rFonts w:ascii="Times New Roman"/>
          <w:b w:val="false"/>
          <w:i w:val="false"/>
          <w:color w:val="000000"/>
          <w:sz w:val="28"/>
        </w:rPr>
        <w:t>
      5) план выполнения магистерской диссертации (магистерского проекта);</w:t>
      </w:r>
    </w:p>
    <w:bookmarkEnd w:id="423"/>
    <w:bookmarkStart w:name="z437" w:id="424"/>
    <w:p>
      <w:pPr>
        <w:spacing w:after="0"/>
        <w:ind w:left="0"/>
        <w:jc w:val="both"/>
      </w:pPr>
      <w:r>
        <w:rPr>
          <w:rFonts w:ascii="Times New Roman"/>
          <w:b w:val="false"/>
          <w:i w:val="false"/>
          <w:color w:val="000000"/>
          <w:sz w:val="28"/>
        </w:rPr>
        <w:t>
      6) план научных публикаций, стажировок.</w:t>
      </w:r>
    </w:p>
    <w:bookmarkEnd w:id="424"/>
    <w:bookmarkStart w:name="z438" w:id="425"/>
    <w:p>
      <w:pPr>
        <w:spacing w:after="0"/>
        <w:ind w:left="0"/>
        <w:jc w:val="both"/>
      </w:pPr>
      <w:r>
        <w:rPr>
          <w:rFonts w:ascii="Times New Roman"/>
          <w:b w:val="false"/>
          <w:i w:val="false"/>
          <w:color w:val="000000"/>
          <w:sz w:val="28"/>
        </w:rPr>
        <w:t>
      80. При определении учебной нагрузки магистранта исходят из того, что учебный год состоит из академических периодов, формы которого (семестр – 15 недель, триместр – 10 недель, квартал – 7-8 недель) определяются ОВПО самостоятельно, учитывая период итоговой аттестации (на выпускном курсе).</w:t>
      </w:r>
    </w:p>
    <w:bookmarkEnd w:id="425"/>
    <w:bookmarkStart w:name="z439" w:id="426"/>
    <w:p>
      <w:pPr>
        <w:spacing w:after="0"/>
        <w:ind w:left="0"/>
        <w:jc w:val="both"/>
      </w:pPr>
      <w:r>
        <w:rPr>
          <w:rFonts w:ascii="Times New Roman"/>
          <w:b w:val="false"/>
          <w:i w:val="false"/>
          <w:color w:val="000000"/>
          <w:sz w:val="28"/>
        </w:rPr>
        <w:t>
      81. Полная учебная нагрузка одного учебного года соответствует не менее 60 академическим кредитам и соответствует не менее 1800 академическим часам за один учебный год. При этом, в течение одного семестра обучающийся осваивает не менее 30 академических кредитов.</w:t>
      </w:r>
    </w:p>
    <w:bookmarkEnd w:id="426"/>
    <w:bookmarkStart w:name="z440" w:id="427"/>
    <w:p>
      <w:pPr>
        <w:spacing w:after="0"/>
        <w:ind w:left="0"/>
        <w:jc w:val="both"/>
      </w:pPr>
      <w:r>
        <w:rPr>
          <w:rFonts w:ascii="Times New Roman"/>
          <w:b w:val="false"/>
          <w:i w:val="false"/>
          <w:color w:val="000000"/>
          <w:sz w:val="28"/>
        </w:rPr>
        <w:t>
      82. Один академический кредит соответствует 30 академическим часам.</w:t>
      </w:r>
    </w:p>
    <w:bookmarkEnd w:id="427"/>
    <w:bookmarkStart w:name="z441" w:id="428"/>
    <w:p>
      <w:pPr>
        <w:spacing w:after="0"/>
        <w:ind w:left="0"/>
        <w:jc w:val="both"/>
      </w:pPr>
      <w:r>
        <w:rPr>
          <w:rFonts w:ascii="Times New Roman"/>
          <w:b w:val="false"/>
          <w:i w:val="false"/>
          <w:color w:val="000000"/>
          <w:sz w:val="28"/>
        </w:rPr>
        <w:t>
      83. Магистрантом осваивается за семестр меньшее или большее число академических кредитов. Для отдельных категорий магистрантов, в зависимости от формы и технологий обучения, фактическое время достижения результатов обучения отличается и рассчитывается ОВПО самостоятельно.</w:t>
      </w:r>
    </w:p>
    <w:bookmarkEnd w:id="428"/>
    <w:bookmarkStart w:name="z442" w:id="429"/>
    <w:p>
      <w:pPr>
        <w:spacing w:after="0"/>
        <w:ind w:left="0"/>
        <w:jc w:val="both"/>
      </w:pPr>
      <w:r>
        <w:rPr>
          <w:rFonts w:ascii="Times New Roman"/>
          <w:b w:val="false"/>
          <w:i w:val="false"/>
          <w:color w:val="000000"/>
          <w:sz w:val="28"/>
        </w:rPr>
        <w:t>
      Дисциплины осваиваются в течение одного, нескольких академических периодов.</w:t>
      </w:r>
    </w:p>
    <w:bookmarkEnd w:id="429"/>
    <w:bookmarkStart w:name="z443" w:id="430"/>
    <w:p>
      <w:pPr>
        <w:spacing w:after="0"/>
        <w:ind w:left="0"/>
        <w:jc w:val="both"/>
      </w:pPr>
      <w:r>
        <w:rPr>
          <w:rFonts w:ascii="Times New Roman"/>
          <w:b w:val="false"/>
          <w:i w:val="false"/>
          <w:color w:val="000000"/>
          <w:sz w:val="28"/>
        </w:rPr>
        <w:t>
      84. Основным критерием завершенности обучения по программам магистратуры является освоение обучающимся:</w:t>
      </w:r>
    </w:p>
    <w:bookmarkEnd w:id="430"/>
    <w:bookmarkStart w:name="z444" w:id="431"/>
    <w:p>
      <w:pPr>
        <w:spacing w:after="0"/>
        <w:ind w:left="0"/>
        <w:jc w:val="both"/>
      </w:pPr>
      <w:r>
        <w:rPr>
          <w:rFonts w:ascii="Times New Roman"/>
          <w:b w:val="false"/>
          <w:i w:val="false"/>
          <w:color w:val="000000"/>
          <w:sz w:val="28"/>
        </w:rPr>
        <w:t>
      1) в научно-педагогической магистратуре не менее 120 академических кредитов за весь период обучения, включая все виды учебной и научной деятельности магистранта;</w:t>
      </w:r>
    </w:p>
    <w:bookmarkEnd w:id="431"/>
    <w:bookmarkStart w:name="z445" w:id="432"/>
    <w:p>
      <w:pPr>
        <w:spacing w:after="0"/>
        <w:ind w:left="0"/>
        <w:jc w:val="both"/>
      </w:pPr>
      <w:r>
        <w:rPr>
          <w:rFonts w:ascii="Times New Roman"/>
          <w:b w:val="false"/>
          <w:i w:val="false"/>
          <w:color w:val="000000"/>
          <w:sz w:val="28"/>
        </w:rPr>
        <w:t>
      2) в профильной магистратуре 60 академических кредитов со сроком обучения 1 год и 90 академических кредитов со сроком обучения 1,5 года.</w:t>
      </w:r>
    </w:p>
    <w:bookmarkEnd w:id="432"/>
    <w:bookmarkStart w:name="z446" w:id="433"/>
    <w:p>
      <w:pPr>
        <w:spacing w:after="0"/>
        <w:ind w:left="0"/>
        <w:jc w:val="both"/>
      </w:pPr>
      <w:r>
        <w:rPr>
          <w:rFonts w:ascii="Times New Roman"/>
          <w:b w:val="false"/>
          <w:i w:val="false"/>
          <w:color w:val="000000"/>
          <w:sz w:val="28"/>
        </w:rPr>
        <w:t>
      3) по программам непрерывного интегрированного образования "Медицина", "Педиатрия" – не менее 360 академических кредитов; "Стоматология" – не менее 300 академических кредитов.</w:t>
      </w:r>
    </w:p>
    <w:bookmarkEnd w:id="433"/>
    <w:bookmarkStart w:name="z447" w:id="434"/>
    <w:p>
      <w:pPr>
        <w:spacing w:after="0"/>
        <w:ind w:left="0"/>
        <w:jc w:val="left"/>
      </w:pPr>
      <w:r>
        <w:rPr>
          <w:rFonts w:ascii="Times New Roman"/>
          <w:b/>
          <w:i w:val="false"/>
          <w:color w:val="000000"/>
        </w:rPr>
        <w:t xml:space="preserve"> Параграф 3 Требования к объему учебной нагрузки обучающихся по образовательным программам послевузовского образования в области здравоохранения в докторантуре</w:t>
      </w:r>
    </w:p>
    <w:bookmarkEnd w:id="434"/>
    <w:bookmarkStart w:name="z448" w:id="435"/>
    <w:p>
      <w:pPr>
        <w:spacing w:after="0"/>
        <w:ind w:left="0"/>
        <w:jc w:val="both"/>
      </w:pPr>
      <w:r>
        <w:rPr>
          <w:rFonts w:ascii="Times New Roman"/>
          <w:b w:val="false"/>
          <w:i w:val="false"/>
          <w:color w:val="000000"/>
          <w:sz w:val="28"/>
        </w:rPr>
        <w:t>
      85. Учебная нагрузка измеряется временем, требуемым докторанту для изучения учебной дисциплины, модуля или всей образовательной программы докторантуры и необходимой для достижения установленных результатов обучения в образовательной программе докторантуры.</w:t>
      </w:r>
    </w:p>
    <w:bookmarkEnd w:id="435"/>
    <w:bookmarkStart w:name="z449" w:id="436"/>
    <w:p>
      <w:pPr>
        <w:spacing w:after="0"/>
        <w:ind w:left="0"/>
        <w:jc w:val="both"/>
      </w:pPr>
      <w:r>
        <w:rPr>
          <w:rFonts w:ascii="Times New Roman"/>
          <w:b w:val="false"/>
          <w:i w:val="false"/>
          <w:color w:val="000000"/>
          <w:sz w:val="28"/>
        </w:rPr>
        <w:t>
      86. Учебная нагрузка включает всю учебную деятельность докторанта – лекции, семинары, групповые занятия, практическую и лабораторные работу, практику на производстве, научную или профессиональную стажировку, научно-исследовательскую работу (экспериментально-исследовательскую работу), написание и защиту докторской диссертации, самостоятельную работу, в том числе под руководством преподавателя.</w:t>
      </w:r>
    </w:p>
    <w:bookmarkEnd w:id="436"/>
    <w:bookmarkStart w:name="z450" w:id="437"/>
    <w:p>
      <w:pPr>
        <w:spacing w:after="0"/>
        <w:ind w:left="0"/>
        <w:jc w:val="both"/>
      </w:pPr>
      <w:r>
        <w:rPr>
          <w:rFonts w:ascii="Times New Roman"/>
          <w:b w:val="false"/>
          <w:i w:val="false"/>
          <w:color w:val="000000"/>
          <w:sz w:val="28"/>
        </w:rPr>
        <w:t>
      87. Докторант обучается на основе индивидуального плана работы, который составляется под руководством научных консультантов.</w:t>
      </w:r>
    </w:p>
    <w:bookmarkEnd w:id="437"/>
    <w:bookmarkStart w:name="z451" w:id="438"/>
    <w:p>
      <w:pPr>
        <w:spacing w:after="0"/>
        <w:ind w:left="0"/>
        <w:jc w:val="both"/>
      </w:pPr>
      <w:r>
        <w:rPr>
          <w:rFonts w:ascii="Times New Roman"/>
          <w:b w:val="false"/>
          <w:i w:val="false"/>
          <w:color w:val="000000"/>
          <w:sz w:val="28"/>
        </w:rPr>
        <w:t>
      88. Индивидуальный план работы докторанта составляется на весь период обучения и включает следующие разделы:</w:t>
      </w:r>
    </w:p>
    <w:bookmarkEnd w:id="438"/>
    <w:bookmarkStart w:name="z452" w:id="439"/>
    <w:p>
      <w:pPr>
        <w:spacing w:after="0"/>
        <w:ind w:left="0"/>
        <w:jc w:val="both"/>
      </w:pPr>
      <w:r>
        <w:rPr>
          <w:rFonts w:ascii="Times New Roman"/>
          <w:b w:val="false"/>
          <w:i w:val="false"/>
          <w:color w:val="000000"/>
          <w:sz w:val="28"/>
        </w:rPr>
        <w:t>
      1) ИУП (ежегодно уточняется);</w:t>
      </w:r>
    </w:p>
    <w:bookmarkEnd w:id="439"/>
    <w:bookmarkStart w:name="z453" w:id="440"/>
    <w:p>
      <w:pPr>
        <w:spacing w:after="0"/>
        <w:ind w:left="0"/>
        <w:jc w:val="both"/>
      </w:pPr>
      <w:r>
        <w:rPr>
          <w:rFonts w:ascii="Times New Roman"/>
          <w:b w:val="false"/>
          <w:i w:val="false"/>
          <w:color w:val="000000"/>
          <w:sz w:val="28"/>
        </w:rPr>
        <w:t>
      2) научно-исследовательскую, экспериментально-исследовательскую работу (тему, направление исследования, сроки и форму отчетности);</w:t>
      </w:r>
    </w:p>
    <w:bookmarkEnd w:id="440"/>
    <w:bookmarkStart w:name="z454" w:id="441"/>
    <w:p>
      <w:pPr>
        <w:spacing w:after="0"/>
        <w:ind w:left="0"/>
        <w:jc w:val="both"/>
      </w:pPr>
      <w:r>
        <w:rPr>
          <w:rFonts w:ascii="Times New Roman"/>
          <w:b w:val="false"/>
          <w:i w:val="false"/>
          <w:color w:val="000000"/>
          <w:sz w:val="28"/>
        </w:rPr>
        <w:t>
      3) практику (программа, база, сроки и форма отчетности);</w:t>
      </w:r>
    </w:p>
    <w:bookmarkEnd w:id="441"/>
    <w:bookmarkStart w:name="z455" w:id="442"/>
    <w:p>
      <w:pPr>
        <w:spacing w:after="0"/>
        <w:ind w:left="0"/>
        <w:jc w:val="both"/>
      </w:pPr>
      <w:r>
        <w:rPr>
          <w:rFonts w:ascii="Times New Roman"/>
          <w:b w:val="false"/>
          <w:i w:val="false"/>
          <w:color w:val="000000"/>
          <w:sz w:val="28"/>
        </w:rPr>
        <w:t>
      4) тема докторской диссертации с обоснованием и структурой;</w:t>
      </w:r>
    </w:p>
    <w:bookmarkEnd w:id="442"/>
    <w:bookmarkStart w:name="z456" w:id="443"/>
    <w:p>
      <w:pPr>
        <w:spacing w:after="0"/>
        <w:ind w:left="0"/>
        <w:jc w:val="both"/>
      </w:pPr>
      <w:r>
        <w:rPr>
          <w:rFonts w:ascii="Times New Roman"/>
          <w:b w:val="false"/>
          <w:i w:val="false"/>
          <w:color w:val="000000"/>
          <w:sz w:val="28"/>
        </w:rPr>
        <w:t>
      5) план выполнения докторской диссертации;</w:t>
      </w:r>
    </w:p>
    <w:bookmarkEnd w:id="443"/>
    <w:bookmarkStart w:name="z457" w:id="444"/>
    <w:p>
      <w:pPr>
        <w:spacing w:after="0"/>
        <w:ind w:left="0"/>
        <w:jc w:val="both"/>
      </w:pPr>
      <w:r>
        <w:rPr>
          <w:rFonts w:ascii="Times New Roman"/>
          <w:b w:val="false"/>
          <w:i w:val="false"/>
          <w:color w:val="000000"/>
          <w:sz w:val="28"/>
        </w:rPr>
        <w:t>
      6) план научных публикаций и стажировок, в том числе зарубежных.</w:t>
      </w:r>
    </w:p>
    <w:bookmarkEnd w:id="444"/>
    <w:bookmarkStart w:name="z458" w:id="445"/>
    <w:p>
      <w:pPr>
        <w:spacing w:after="0"/>
        <w:ind w:left="0"/>
        <w:jc w:val="both"/>
      </w:pPr>
      <w:r>
        <w:rPr>
          <w:rFonts w:ascii="Times New Roman"/>
          <w:b w:val="false"/>
          <w:i w:val="false"/>
          <w:color w:val="000000"/>
          <w:sz w:val="28"/>
        </w:rPr>
        <w:t>
      89. При определении учебной нагрузки докторанта исходят из того, что учебный год состоит из академических периодов, формы которого (семестр – 15 недель, триместр – 10 недель, квартал – 7-8 недель) определяются ОВПО самостоятельно, учитывая период итоговой аттестации (на выпускном курсе).</w:t>
      </w:r>
    </w:p>
    <w:bookmarkEnd w:id="445"/>
    <w:bookmarkStart w:name="z459" w:id="446"/>
    <w:p>
      <w:pPr>
        <w:spacing w:after="0"/>
        <w:ind w:left="0"/>
        <w:jc w:val="both"/>
      </w:pPr>
      <w:r>
        <w:rPr>
          <w:rFonts w:ascii="Times New Roman"/>
          <w:b w:val="false"/>
          <w:i w:val="false"/>
          <w:color w:val="000000"/>
          <w:sz w:val="28"/>
        </w:rPr>
        <w:t>
      90. Полная учебная нагрузка одного учебного года соответствует 60 академическим кредитам и соответствует 1800 академическим часам за один учебный год. При этом в течение одного семестра докторант осваивает 30 академических кредитов.</w:t>
      </w:r>
    </w:p>
    <w:bookmarkEnd w:id="446"/>
    <w:bookmarkStart w:name="z460" w:id="447"/>
    <w:p>
      <w:pPr>
        <w:spacing w:after="0"/>
        <w:ind w:left="0"/>
        <w:jc w:val="both"/>
      </w:pPr>
      <w:r>
        <w:rPr>
          <w:rFonts w:ascii="Times New Roman"/>
          <w:b w:val="false"/>
          <w:i w:val="false"/>
          <w:color w:val="000000"/>
          <w:sz w:val="28"/>
        </w:rPr>
        <w:t>
      91. Один академический кредит соответствует 30 академическим часам.</w:t>
      </w:r>
    </w:p>
    <w:bookmarkEnd w:id="447"/>
    <w:bookmarkStart w:name="z461" w:id="448"/>
    <w:p>
      <w:pPr>
        <w:spacing w:after="0"/>
        <w:ind w:left="0"/>
        <w:jc w:val="both"/>
      </w:pPr>
      <w:r>
        <w:rPr>
          <w:rFonts w:ascii="Times New Roman"/>
          <w:b w:val="false"/>
          <w:i w:val="false"/>
          <w:color w:val="000000"/>
          <w:sz w:val="28"/>
        </w:rPr>
        <w:t>
      92. Докторантом осваивается за семестр меньшее или большее число академических кредитов. Для отдельных категорий докторантов, в зависимости от формы и технологий обучения, фактическое время достижения результатов обучения отличается и рассчитывается ОВПО самостоятельно.</w:t>
      </w:r>
    </w:p>
    <w:bookmarkEnd w:id="448"/>
    <w:bookmarkStart w:name="z462" w:id="449"/>
    <w:p>
      <w:pPr>
        <w:spacing w:after="0"/>
        <w:ind w:left="0"/>
        <w:jc w:val="both"/>
      </w:pPr>
      <w:r>
        <w:rPr>
          <w:rFonts w:ascii="Times New Roman"/>
          <w:b w:val="false"/>
          <w:i w:val="false"/>
          <w:color w:val="000000"/>
          <w:sz w:val="28"/>
        </w:rPr>
        <w:t>
      93. Основным критерием завершенности образовательного процесса по подготовке докторов философии (PhD) (доктора по профилю) является освоение докторантом не менее 180 академических кредитов, включая все виды учебной и научной деятельности.</w:t>
      </w:r>
    </w:p>
    <w:bookmarkEnd w:id="449"/>
    <w:bookmarkStart w:name="z463" w:id="450"/>
    <w:p>
      <w:pPr>
        <w:spacing w:after="0"/>
        <w:ind w:left="0"/>
        <w:jc w:val="both"/>
      </w:pPr>
      <w:r>
        <w:rPr>
          <w:rFonts w:ascii="Times New Roman"/>
          <w:b w:val="false"/>
          <w:i w:val="false"/>
          <w:color w:val="000000"/>
          <w:sz w:val="28"/>
        </w:rPr>
        <w:t>
      Образовательная программа непрерывного послевузовского медицинского образования, включающая в себя программы резидентуры и докторантуры клинического профиля, включает не менее 60 кредитов дополнительно к сроку, установленному ТУПл резидентуры.</w:t>
      </w:r>
    </w:p>
    <w:bookmarkEnd w:id="450"/>
    <w:bookmarkStart w:name="z464" w:id="451"/>
    <w:p>
      <w:pPr>
        <w:spacing w:after="0"/>
        <w:ind w:left="0"/>
        <w:jc w:val="both"/>
      </w:pPr>
      <w:r>
        <w:rPr>
          <w:rFonts w:ascii="Times New Roman"/>
          <w:b w:val="false"/>
          <w:i w:val="false"/>
          <w:color w:val="000000"/>
          <w:sz w:val="28"/>
        </w:rPr>
        <w:t>
      При досрочного освоения образовательной программы докторантуры и успешной защиты диссертации докторанту присуждается степень доктора философии (PhD) (доктора по профилю) независимо от срока обучения.</w:t>
      </w:r>
    </w:p>
    <w:bookmarkEnd w:id="451"/>
    <w:bookmarkStart w:name="z465" w:id="452"/>
    <w:p>
      <w:pPr>
        <w:spacing w:after="0"/>
        <w:ind w:left="0"/>
        <w:jc w:val="left"/>
      </w:pPr>
      <w:r>
        <w:rPr>
          <w:rFonts w:ascii="Times New Roman"/>
          <w:b/>
          <w:i w:val="false"/>
          <w:color w:val="000000"/>
        </w:rPr>
        <w:t xml:space="preserve"> Глава 4. Требования к уровню подготовки обучающихся по образовательным программам послевузовского образования в области здравоохранения</w:t>
      </w:r>
    </w:p>
    <w:bookmarkEnd w:id="452"/>
    <w:bookmarkStart w:name="z466" w:id="453"/>
    <w:p>
      <w:pPr>
        <w:spacing w:after="0"/>
        <w:ind w:left="0"/>
        <w:jc w:val="left"/>
      </w:pPr>
      <w:r>
        <w:rPr>
          <w:rFonts w:ascii="Times New Roman"/>
          <w:b/>
          <w:i w:val="false"/>
          <w:color w:val="000000"/>
        </w:rPr>
        <w:t xml:space="preserve"> Параграф 1 Требования к уровню подготовки обучающихся по образовательным программам послевузовского образования в области здравоохранения в резидентуре</w:t>
      </w:r>
    </w:p>
    <w:bookmarkEnd w:id="453"/>
    <w:bookmarkStart w:name="z467" w:id="454"/>
    <w:p>
      <w:pPr>
        <w:spacing w:after="0"/>
        <w:ind w:left="0"/>
        <w:jc w:val="both"/>
      </w:pPr>
      <w:r>
        <w:rPr>
          <w:rFonts w:ascii="Times New Roman"/>
          <w:b w:val="false"/>
          <w:i w:val="false"/>
          <w:color w:val="000000"/>
          <w:sz w:val="28"/>
        </w:rPr>
        <w:t xml:space="preserve">
      94. Требования к уровню подготовки врачей-резидентов определяются на основе результатов обучения, характеризующих способности обучающихся: </w:t>
      </w:r>
    </w:p>
    <w:bookmarkEnd w:id="454"/>
    <w:bookmarkStart w:name="z468" w:id="455"/>
    <w:p>
      <w:pPr>
        <w:spacing w:after="0"/>
        <w:ind w:left="0"/>
        <w:jc w:val="both"/>
      </w:pPr>
      <w:r>
        <w:rPr>
          <w:rFonts w:ascii="Times New Roman"/>
          <w:b w:val="false"/>
          <w:i w:val="false"/>
          <w:color w:val="000000"/>
          <w:sz w:val="28"/>
        </w:rPr>
        <w:t>
      1) курация пациента: способен сформулировать клинический диагноз, назначить план лечения и оценить его эффективность на основе доказательной практики на всех уровнях оказания медицинской помощи;</w:t>
      </w:r>
    </w:p>
    <w:bookmarkEnd w:id="455"/>
    <w:bookmarkStart w:name="z469" w:id="456"/>
    <w:p>
      <w:pPr>
        <w:spacing w:after="0"/>
        <w:ind w:left="0"/>
        <w:jc w:val="both"/>
      </w:pPr>
      <w:r>
        <w:rPr>
          <w:rFonts w:ascii="Times New Roman"/>
          <w:b w:val="false"/>
          <w:i w:val="false"/>
          <w:color w:val="000000"/>
          <w:sz w:val="28"/>
        </w:rPr>
        <w:t>
      2) коммуникация и коллаборация: способен эффективно взаимодействовать с пациентом, его окружением, специалистами здравоохранения с целью достижения лучших для пациента результатов;</w:t>
      </w:r>
    </w:p>
    <w:bookmarkEnd w:id="456"/>
    <w:bookmarkStart w:name="z470" w:id="457"/>
    <w:p>
      <w:pPr>
        <w:spacing w:after="0"/>
        <w:ind w:left="0"/>
        <w:jc w:val="both"/>
      </w:pPr>
      <w:r>
        <w:rPr>
          <w:rFonts w:ascii="Times New Roman"/>
          <w:b w:val="false"/>
          <w:i w:val="false"/>
          <w:color w:val="000000"/>
          <w:sz w:val="28"/>
        </w:rPr>
        <w:t>
      3) безопасность и качество: способен оценивать риски и использовать наиболее эффективные методы для обеспечения высокого уровня безопасности и качества медицинской помощи;</w:t>
      </w:r>
    </w:p>
    <w:bookmarkEnd w:id="457"/>
    <w:bookmarkStart w:name="z471" w:id="458"/>
    <w:p>
      <w:pPr>
        <w:spacing w:after="0"/>
        <w:ind w:left="0"/>
        <w:jc w:val="both"/>
      </w:pPr>
      <w:r>
        <w:rPr>
          <w:rFonts w:ascii="Times New Roman"/>
          <w:b w:val="false"/>
          <w:i w:val="false"/>
          <w:color w:val="000000"/>
          <w:sz w:val="28"/>
        </w:rPr>
        <w:t>
      4) общественное здравоохранение: способен действовать в рамках правового и организационного поля системы здравоохранения Республики Казахстан по своей специальности, оказывать базовую помощь в чрезвычайных ситуациях, работать в составе межпрофессиональных команд для осуществления политики укрепления здоровья нации;</w:t>
      </w:r>
    </w:p>
    <w:bookmarkEnd w:id="458"/>
    <w:bookmarkStart w:name="z472" w:id="459"/>
    <w:p>
      <w:pPr>
        <w:spacing w:after="0"/>
        <w:ind w:left="0"/>
        <w:jc w:val="both"/>
      </w:pPr>
      <w:r>
        <w:rPr>
          <w:rFonts w:ascii="Times New Roman"/>
          <w:b w:val="false"/>
          <w:i w:val="false"/>
          <w:color w:val="000000"/>
          <w:sz w:val="28"/>
        </w:rPr>
        <w:t>
      5) исследования: способен формулировать адекватные исследовательские вопросы, критически оценить профессиональную литературу, эффективно использовать международные базы данных в своей повседневной деятельности, участвовать в работе исследовательской команды;</w:t>
      </w:r>
    </w:p>
    <w:bookmarkEnd w:id="459"/>
    <w:bookmarkStart w:name="z473" w:id="460"/>
    <w:p>
      <w:pPr>
        <w:spacing w:after="0"/>
        <w:ind w:left="0"/>
        <w:jc w:val="both"/>
      </w:pPr>
      <w:r>
        <w:rPr>
          <w:rFonts w:ascii="Times New Roman"/>
          <w:b w:val="false"/>
          <w:i w:val="false"/>
          <w:color w:val="000000"/>
          <w:sz w:val="28"/>
        </w:rPr>
        <w:t>
      6) обучение и развитие: способен обучаться самостоятельно и обучать других членов профессиональной команды, активно участвовать в дискуссиях, конференциях и иных формах непрерывного профессионального развития.</w:t>
      </w:r>
    </w:p>
    <w:bookmarkEnd w:id="460"/>
    <w:bookmarkStart w:name="z474" w:id="461"/>
    <w:p>
      <w:pPr>
        <w:spacing w:after="0"/>
        <w:ind w:left="0"/>
        <w:jc w:val="both"/>
      </w:pPr>
      <w:r>
        <w:rPr>
          <w:rFonts w:ascii="Times New Roman"/>
          <w:b w:val="false"/>
          <w:i w:val="false"/>
          <w:color w:val="000000"/>
          <w:sz w:val="28"/>
        </w:rPr>
        <w:t>
      95. Подготовка в резидентуре включает практическую работу для приобретения соответствующего клинического и практического опыта на базах резидентуры, соответствующим уровням оказания медицинской помощи по выбранной специальности.</w:t>
      </w:r>
    </w:p>
    <w:bookmarkEnd w:id="461"/>
    <w:bookmarkStart w:name="z475" w:id="462"/>
    <w:p>
      <w:pPr>
        <w:spacing w:after="0"/>
        <w:ind w:left="0"/>
        <w:jc w:val="both"/>
      </w:pPr>
      <w:r>
        <w:rPr>
          <w:rFonts w:ascii="Times New Roman"/>
          <w:b w:val="false"/>
          <w:i w:val="false"/>
          <w:color w:val="000000"/>
          <w:sz w:val="28"/>
        </w:rPr>
        <w:t>
      96. Лицам, завершившим обучение по образовательной программе резидентуры и успешно прошедшим итоговую аттестацию, присваивается квалификация "врач" по соответствующей специальности резидентуры и выдается свидетельство об окончании резидентуры бесплатно.</w:t>
      </w:r>
    </w:p>
    <w:bookmarkEnd w:id="462"/>
    <w:bookmarkStart w:name="z476" w:id="463"/>
    <w:p>
      <w:pPr>
        <w:spacing w:after="0"/>
        <w:ind w:left="0"/>
        <w:jc w:val="both"/>
      </w:pPr>
      <w:r>
        <w:rPr>
          <w:rFonts w:ascii="Times New Roman"/>
          <w:b w:val="false"/>
          <w:i w:val="false"/>
          <w:color w:val="000000"/>
          <w:sz w:val="28"/>
        </w:rPr>
        <w:t>
      97. Свидетельство об окончании резидентуры выдает ОВПО, НИИ/НЦ, подписывает председатель итоговой аттестационной комиссии, руководитель ОВПО, НИИ/НЦ или уполномоченное им лицо.</w:t>
      </w:r>
    </w:p>
    <w:bookmarkEnd w:id="463"/>
    <w:bookmarkStart w:name="z477" w:id="464"/>
    <w:p>
      <w:pPr>
        <w:spacing w:after="0"/>
        <w:ind w:left="0"/>
        <w:jc w:val="left"/>
      </w:pPr>
      <w:r>
        <w:rPr>
          <w:rFonts w:ascii="Times New Roman"/>
          <w:b/>
          <w:i w:val="false"/>
          <w:color w:val="000000"/>
        </w:rPr>
        <w:t xml:space="preserve"> Параграф 2 Требования к уровню подготовки обучающихся по образовательным программам послевузовского образования в области здравоохранения в магистратуре</w:t>
      </w:r>
    </w:p>
    <w:bookmarkEnd w:id="464"/>
    <w:bookmarkStart w:name="z478" w:id="465"/>
    <w:p>
      <w:pPr>
        <w:spacing w:after="0"/>
        <w:ind w:left="0"/>
        <w:jc w:val="both"/>
      </w:pPr>
      <w:r>
        <w:rPr>
          <w:rFonts w:ascii="Times New Roman"/>
          <w:b w:val="false"/>
          <w:i w:val="false"/>
          <w:color w:val="000000"/>
          <w:sz w:val="28"/>
        </w:rPr>
        <w:t>
      98. Требования к уровню подготовки магистранта определяются на основе Дублинских дескрипторов второго уровня высшего образования (магистратура) и отражают освоенные компетенции, выраженные в достигнутых результатах обучения.</w:t>
      </w:r>
    </w:p>
    <w:bookmarkEnd w:id="465"/>
    <w:bookmarkStart w:name="z479" w:id="466"/>
    <w:p>
      <w:pPr>
        <w:spacing w:after="0"/>
        <w:ind w:left="0"/>
        <w:jc w:val="both"/>
      </w:pPr>
      <w:r>
        <w:rPr>
          <w:rFonts w:ascii="Times New Roman"/>
          <w:b w:val="false"/>
          <w:i w:val="false"/>
          <w:color w:val="000000"/>
          <w:sz w:val="28"/>
        </w:rPr>
        <w:t>
      Результаты обучения формулируются как на уровне всей образовательной программы магистратуры, так и на уровне отдельных модулей или учебной дисциплины.</w:t>
      </w:r>
    </w:p>
    <w:bookmarkEnd w:id="466"/>
    <w:bookmarkStart w:name="z480" w:id="467"/>
    <w:p>
      <w:pPr>
        <w:spacing w:after="0"/>
        <w:ind w:left="0"/>
        <w:jc w:val="both"/>
      </w:pPr>
      <w:r>
        <w:rPr>
          <w:rFonts w:ascii="Times New Roman"/>
          <w:b w:val="false"/>
          <w:i w:val="false"/>
          <w:color w:val="000000"/>
          <w:sz w:val="28"/>
        </w:rPr>
        <w:t>
      99. Дескрипторы отражают результаты обучения, характеризующие способности обучающегося:</w:t>
      </w:r>
    </w:p>
    <w:bookmarkEnd w:id="467"/>
    <w:bookmarkStart w:name="z481" w:id="468"/>
    <w:p>
      <w:pPr>
        <w:spacing w:after="0"/>
        <w:ind w:left="0"/>
        <w:jc w:val="both"/>
      </w:pPr>
      <w:r>
        <w:rPr>
          <w:rFonts w:ascii="Times New Roman"/>
          <w:b w:val="false"/>
          <w:i w:val="false"/>
          <w:color w:val="000000"/>
          <w:sz w:val="28"/>
        </w:rPr>
        <w:t>
      1) демонстрирует знание и понимание междисциплинарного характера исследований в области здравоохранения;</w:t>
      </w:r>
    </w:p>
    <w:bookmarkEnd w:id="468"/>
    <w:bookmarkStart w:name="z482" w:id="469"/>
    <w:p>
      <w:pPr>
        <w:spacing w:after="0"/>
        <w:ind w:left="0"/>
        <w:jc w:val="both"/>
      </w:pPr>
      <w:r>
        <w:rPr>
          <w:rFonts w:ascii="Times New Roman"/>
          <w:b w:val="false"/>
          <w:i w:val="false"/>
          <w:color w:val="000000"/>
          <w:sz w:val="28"/>
        </w:rPr>
        <w:t>
      2) способен приобретать новые знания и навыки прикладного характера в исследовательской, профессиональной и педагогической деятельности в области здравоохранения;</w:t>
      </w:r>
    </w:p>
    <w:bookmarkEnd w:id="469"/>
    <w:bookmarkStart w:name="z483" w:id="470"/>
    <w:p>
      <w:pPr>
        <w:spacing w:after="0"/>
        <w:ind w:left="0"/>
        <w:jc w:val="both"/>
      </w:pPr>
      <w:r>
        <w:rPr>
          <w:rFonts w:ascii="Times New Roman"/>
          <w:b w:val="false"/>
          <w:i w:val="false"/>
          <w:color w:val="000000"/>
          <w:sz w:val="28"/>
        </w:rPr>
        <w:t>
      3) способен решать проблемы в сфере здравоохранения в рамках своей квалификации на основе научных подходов;</w:t>
      </w:r>
    </w:p>
    <w:bookmarkEnd w:id="470"/>
    <w:bookmarkStart w:name="z484" w:id="471"/>
    <w:p>
      <w:pPr>
        <w:spacing w:after="0"/>
        <w:ind w:left="0"/>
        <w:jc w:val="both"/>
      </w:pPr>
      <w:r>
        <w:rPr>
          <w:rFonts w:ascii="Times New Roman"/>
          <w:b w:val="false"/>
          <w:i w:val="false"/>
          <w:color w:val="000000"/>
          <w:sz w:val="28"/>
        </w:rPr>
        <w:t>
      4) использует научную информацию для развития области здравоохранения и внедрения новых подходов в рамках своей квалификации;</w:t>
      </w:r>
    </w:p>
    <w:bookmarkEnd w:id="471"/>
    <w:bookmarkStart w:name="z485" w:id="472"/>
    <w:p>
      <w:pPr>
        <w:spacing w:after="0"/>
        <w:ind w:left="0"/>
        <w:jc w:val="both"/>
      </w:pPr>
      <w:r>
        <w:rPr>
          <w:rFonts w:ascii="Times New Roman"/>
          <w:b w:val="false"/>
          <w:i w:val="false"/>
          <w:color w:val="000000"/>
          <w:sz w:val="28"/>
        </w:rPr>
        <w:t>
      5) четко и недвусмысленно сообщает информацию, идеи, выводы, проблемы и решения, как специалистам, так и неспециалистам в своей области квалификации в сфере здравоохранения;</w:t>
      </w:r>
    </w:p>
    <w:bookmarkEnd w:id="472"/>
    <w:bookmarkStart w:name="z486" w:id="473"/>
    <w:p>
      <w:pPr>
        <w:spacing w:after="0"/>
        <w:ind w:left="0"/>
        <w:jc w:val="both"/>
      </w:pPr>
      <w:r>
        <w:rPr>
          <w:rFonts w:ascii="Times New Roman"/>
          <w:b w:val="false"/>
          <w:i w:val="false"/>
          <w:color w:val="000000"/>
          <w:sz w:val="28"/>
        </w:rPr>
        <w:t>
      6) планирует профессиональную деятельность в своей области квалификации в сфере здравоохранения, исходя из современных достижений науки и практики;</w:t>
      </w:r>
    </w:p>
    <w:bookmarkEnd w:id="473"/>
    <w:bookmarkStart w:name="z487" w:id="474"/>
    <w:p>
      <w:pPr>
        <w:spacing w:after="0"/>
        <w:ind w:left="0"/>
        <w:jc w:val="both"/>
      </w:pPr>
      <w:r>
        <w:rPr>
          <w:rFonts w:ascii="Times New Roman"/>
          <w:b w:val="false"/>
          <w:i w:val="false"/>
          <w:color w:val="000000"/>
          <w:sz w:val="28"/>
        </w:rPr>
        <w:t>
      7) занимается профессиональным ростом, демонстрирует навыки самоанализа, опыт для преподавания на уровне высшего образования.</w:t>
      </w:r>
    </w:p>
    <w:bookmarkEnd w:id="474"/>
    <w:bookmarkStart w:name="z488" w:id="475"/>
    <w:p>
      <w:pPr>
        <w:spacing w:after="0"/>
        <w:ind w:left="0"/>
        <w:jc w:val="both"/>
      </w:pPr>
      <w:r>
        <w:rPr>
          <w:rFonts w:ascii="Times New Roman"/>
          <w:b w:val="false"/>
          <w:i w:val="false"/>
          <w:color w:val="000000"/>
          <w:sz w:val="28"/>
        </w:rPr>
        <w:t>
      100. Лицам, завершившим обучение по образовательной программе магистратуры и успешно прошедшим итоговую аттестацию, присуждается степень "магистр медицинских наук" или "магистр здравоохранения" по образовательной программе "код и наименование образовательной программы" и выдается диплом о послевузовском образовании с приложением (транскрипт) бесплатно.</w:t>
      </w:r>
    </w:p>
    <w:bookmarkEnd w:id="475"/>
    <w:p>
      <w:pPr>
        <w:spacing w:after="0"/>
        <w:ind w:left="0"/>
        <w:jc w:val="both"/>
      </w:pPr>
      <w:r>
        <w:rPr>
          <w:rFonts w:ascii="Times New Roman"/>
          <w:b w:val="false"/>
          <w:i w:val="false"/>
          <w:color w:val="000000"/>
          <w:sz w:val="28"/>
        </w:rPr>
        <w:t>
      Лицам, завершившим обучение по программам непрерывного интегрированного медицинского образования и успешно прошедшим итоговую аттестацию, присуждается степень "магистр медицины", для выпускников образовательной программы "Медико-профилактическое дело" – "магистр здравоохранения" и выдается диплом о послевузовском образовании с приложением (транскрипт) и (или) общеевропейское приложение к диплому (Diploma Supplement (диплома саплэмент), свидетельство об окончании интернатуры с присвоением квалификации "Врач", для выпускников образовательной программы "Медико-профилактическое дело" – "Врач-гигиенист, эпидемиолог".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 в редакции приказа и.о. Министра здравоохранения РК от 24.05.2023 </w:t>
      </w:r>
      <w:r>
        <w:rPr>
          <w:rFonts w:ascii="Times New Roman"/>
          <w:b w:val="false"/>
          <w:i w:val="false"/>
          <w:color w:val="000000"/>
          <w:sz w:val="28"/>
        </w:rPr>
        <w:t>№ 86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90" w:id="476"/>
    <w:p>
      <w:pPr>
        <w:spacing w:after="0"/>
        <w:ind w:left="0"/>
        <w:jc w:val="both"/>
      </w:pPr>
      <w:r>
        <w:rPr>
          <w:rFonts w:ascii="Times New Roman"/>
          <w:b w:val="false"/>
          <w:i w:val="false"/>
          <w:color w:val="000000"/>
          <w:sz w:val="28"/>
        </w:rPr>
        <w:t>
      101. ОВПО дополнительно выдает выпускнику общеевропейское приложение к диплому (Diploma Supplement (диплома саплэмент) бесплатно.</w:t>
      </w:r>
    </w:p>
    <w:bookmarkEnd w:id="476"/>
    <w:bookmarkStart w:name="z491" w:id="477"/>
    <w:p>
      <w:pPr>
        <w:spacing w:after="0"/>
        <w:ind w:left="0"/>
        <w:jc w:val="left"/>
      </w:pPr>
      <w:r>
        <w:rPr>
          <w:rFonts w:ascii="Times New Roman"/>
          <w:b/>
          <w:i w:val="false"/>
          <w:color w:val="000000"/>
        </w:rPr>
        <w:t xml:space="preserve"> Параграф 3 Требования к уровню подготовки обучающихся по образовательным программам послевузовского образования в области здравоохранения в докторантуре</w:t>
      </w:r>
    </w:p>
    <w:bookmarkEnd w:id="477"/>
    <w:bookmarkStart w:name="z492" w:id="478"/>
    <w:p>
      <w:pPr>
        <w:spacing w:after="0"/>
        <w:ind w:left="0"/>
        <w:jc w:val="both"/>
      </w:pPr>
      <w:r>
        <w:rPr>
          <w:rFonts w:ascii="Times New Roman"/>
          <w:b w:val="false"/>
          <w:i w:val="false"/>
          <w:color w:val="000000"/>
          <w:sz w:val="28"/>
        </w:rPr>
        <w:t>
      102. Требования к уровню подготовки докторанта определяются на основе Дублинских дескрипторов третьего уровня высшего образования и отражают освоенные компетенции, выраженные в достигнутых результатах обучения.</w:t>
      </w:r>
    </w:p>
    <w:bookmarkEnd w:id="478"/>
    <w:bookmarkStart w:name="z493" w:id="479"/>
    <w:p>
      <w:pPr>
        <w:spacing w:after="0"/>
        <w:ind w:left="0"/>
        <w:jc w:val="both"/>
      </w:pPr>
      <w:r>
        <w:rPr>
          <w:rFonts w:ascii="Times New Roman"/>
          <w:b w:val="false"/>
          <w:i w:val="false"/>
          <w:color w:val="000000"/>
          <w:sz w:val="28"/>
        </w:rPr>
        <w:t>
      103. Дескрипторы третьего уровня в рамках Всеобъемлющей рамки квалификаций Европейского пространства высшего образования отражают результаты обучения, характеризующие способности обучающегося:</w:t>
      </w:r>
    </w:p>
    <w:bookmarkEnd w:id="479"/>
    <w:bookmarkStart w:name="z494" w:id="480"/>
    <w:p>
      <w:pPr>
        <w:spacing w:after="0"/>
        <w:ind w:left="0"/>
        <w:jc w:val="both"/>
      </w:pPr>
      <w:r>
        <w:rPr>
          <w:rFonts w:ascii="Times New Roman"/>
          <w:b w:val="false"/>
          <w:i w:val="false"/>
          <w:color w:val="000000"/>
          <w:sz w:val="28"/>
        </w:rPr>
        <w:t>
      1) демонстрирует системное понимание области здравоохранения в сфере своей квалификации, владеет навыками и методами исследования, используемыми в данной области;</w:t>
      </w:r>
    </w:p>
    <w:bookmarkEnd w:id="480"/>
    <w:bookmarkStart w:name="z495" w:id="481"/>
    <w:p>
      <w:pPr>
        <w:spacing w:after="0"/>
        <w:ind w:left="0"/>
        <w:jc w:val="both"/>
      </w:pPr>
      <w:r>
        <w:rPr>
          <w:rFonts w:ascii="Times New Roman"/>
          <w:b w:val="false"/>
          <w:i w:val="false"/>
          <w:color w:val="000000"/>
          <w:sz w:val="28"/>
        </w:rPr>
        <w:t>
      2) использует специальные знания для критического анализа, оценки и синтеза новых сложных идей, которые находятся на самом передовом рубеже здравоохранения;</w:t>
      </w:r>
    </w:p>
    <w:bookmarkEnd w:id="481"/>
    <w:bookmarkStart w:name="z496" w:id="482"/>
    <w:p>
      <w:pPr>
        <w:spacing w:after="0"/>
        <w:ind w:left="0"/>
        <w:jc w:val="both"/>
      </w:pPr>
      <w:r>
        <w:rPr>
          <w:rFonts w:ascii="Times New Roman"/>
          <w:b w:val="false"/>
          <w:i w:val="false"/>
          <w:color w:val="000000"/>
          <w:sz w:val="28"/>
        </w:rPr>
        <w:t>
      3) проводит независимые исследования и работает на научный результат, проявляет устойчивый интерес к разработке новых идей и проектов, ведущих к появлению новых технологий в сфере здравоохранения;</w:t>
      </w:r>
    </w:p>
    <w:bookmarkEnd w:id="482"/>
    <w:bookmarkStart w:name="z497" w:id="483"/>
    <w:p>
      <w:pPr>
        <w:spacing w:after="0"/>
        <w:ind w:left="0"/>
        <w:jc w:val="both"/>
      </w:pPr>
      <w:r>
        <w:rPr>
          <w:rFonts w:ascii="Times New Roman"/>
          <w:b w:val="false"/>
          <w:i w:val="false"/>
          <w:color w:val="000000"/>
          <w:sz w:val="28"/>
        </w:rPr>
        <w:t>
      4) участвует в устной или письменной форме в профессиональных дискуссиях, публикует результаты исследований в международных академических изданиях;</w:t>
      </w:r>
    </w:p>
    <w:bookmarkEnd w:id="483"/>
    <w:bookmarkStart w:name="z498" w:id="484"/>
    <w:p>
      <w:pPr>
        <w:spacing w:after="0"/>
        <w:ind w:left="0"/>
        <w:jc w:val="both"/>
      </w:pPr>
      <w:r>
        <w:rPr>
          <w:rFonts w:ascii="Times New Roman"/>
          <w:b w:val="false"/>
          <w:i w:val="false"/>
          <w:color w:val="000000"/>
          <w:sz w:val="28"/>
        </w:rPr>
        <w:t>
      5) генерирует идеи, прогнозирует результаты инновационной деятельности, содействует продвижению в академическом и профессиональном контексте технологического, социального или культурного развития общества, основанного на знаниях;</w:t>
      </w:r>
    </w:p>
    <w:bookmarkEnd w:id="484"/>
    <w:bookmarkStart w:name="z499" w:id="485"/>
    <w:p>
      <w:pPr>
        <w:spacing w:after="0"/>
        <w:ind w:left="0"/>
        <w:jc w:val="both"/>
      </w:pPr>
      <w:r>
        <w:rPr>
          <w:rFonts w:ascii="Times New Roman"/>
          <w:b w:val="false"/>
          <w:i w:val="false"/>
          <w:color w:val="000000"/>
          <w:sz w:val="28"/>
        </w:rPr>
        <w:t>
      6) демонстрирует лидерские качества, инновационность и самостоятельность в трудовой и учебной деятельности в новых контекстах, требующих решения проблем, связанных множеством взаимосвязанных факторов;</w:t>
      </w:r>
    </w:p>
    <w:bookmarkEnd w:id="485"/>
    <w:bookmarkStart w:name="z500" w:id="486"/>
    <w:p>
      <w:pPr>
        <w:spacing w:after="0"/>
        <w:ind w:left="0"/>
        <w:jc w:val="both"/>
      </w:pPr>
      <w:r>
        <w:rPr>
          <w:rFonts w:ascii="Times New Roman"/>
          <w:b w:val="false"/>
          <w:i w:val="false"/>
          <w:color w:val="000000"/>
          <w:sz w:val="28"/>
        </w:rPr>
        <w:t>
      7) общается по тематике в своей области компетенции с равными по статусу, с широким научным сообществом и обществом;</w:t>
      </w:r>
    </w:p>
    <w:bookmarkEnd w:id="486"/>
    <w:bookmarkStart w:name="z501" w:id="487"/>
    <w:p>
      <w:pPr>
        <w:spacing w:after="0"/>
        <w:ind w:left="0"/>
        <w:jc w:val="both"/>
      </w:pPr>
      <w:r>
        <w:rPr>
          <w:rFonts w:ascii="Times New Roman"/>
          <w:b w:val="false"/>
          <w:i w:val="false"/>
          <w:color w:val="000000"/>
          <w:sz w:val="28"/>
        </w:rPr>
        <w:t>
      8) демонстрирует навыки самоанализа, стремление к обучению на протяжении всей жизни и опыт для преподавания на уровне высшего и послевузовского образования.</w:t>
      </w:r>
    </w:p>
    <w:bookmarkEnd w:id="487"/>
    <w:bookmarkStart w:name="z502" w:id="488"/>
    <w:p>
      <w:pPr>
        <w:spacing w:after="0"/>
        <w:ind w:left="0"/>
        <w:jc w:val="both"/>
      </w:pPr>
      <w:r>
        <w:rPr>
          <w:rFonts w:ascii="Times New Roman"/>
          <w:b w:val="false"/>
          <w:i w:val="false"/>
          <w:color w:val="000000"/>
          <w:sz w:val="28"/>
        </w:rPr>
        <w:t xml:space="preserve">
      104. Лицам, освоившим образовательную программу докторантуры и защитившим докторскую диссертацию, при положительном решении диссертационных советов ОВПО с особым статусом или Комитета по обеспечению качества в сфере образования и науки Министерства образования и науки Республики Казахстан по результатам проведенной экспертизы присуждается степень доктора философии (PhD) или доктора по профилю и выдается диплом в соответствии с </w:t>
      </w:r>
      <w:r>
        <w:rPr>
          <w:rFonts w:ascii="Times New Roman"/>
          <w:b w:val="false"/>
          <w:i w:val="false"/>
          <w:color w:val="000000"/>
          <w:sz w:val="28"/>
        </w:rPr>
        <w:t>приказом № 127</w:t>
      </w:r>
      <w:r>
        <w:rPr>
          <w:rFonts w:ascii="Times New Roman"/>
          <w:b w:val="false"/>
          <w:i w:val="false"/>
          <w:color w:val="000000"/>
          <w:sz w:val="28"/>
        </w:rPr>
        <w:t>.</w:t>
      </w:r>
    </w:p>
    <w:bookmarkEnd w:id="488"/>
    <w:bookmarkStart w:name="z503" w:id="489"/>
    <w:p>
      <w:pPr>
        <w:spacing w:after="0"/>
        <w:ind w:left="0"/>
        <w:jc w:val="both"/>
      </w:pPr>
      <w:r>
        <w:rPr>
          <w:rFonts w:ascii="Times New Roman"/>
          <w:b w:val="false"/>
          <w:i w:val="false"/>
          <w:color w:val="000000"/>
          <w:sz w:val="28"/>
        </w:rPr>
        <w:t>
      105. Лица, получившие степень доктора PhD, для углубления научных знаний, решения научных и прикладных задач по специализированной теме выполняет постдокторскую программу или проводит научные исследования под руководством ведущего ученого выбранного ОВПО.</w:t>
      </w:r>
    </w:p>
    <w:bookmarkEnd w:id="489"/>
    <w:bookmarkStart w:name="z504" w:id="490"/>
    <w:p>
      <w:pPr>
        <w:spacing w:after="0"/>
        <w:ind w:left="0"/>
        <w:jc w:val="both"/>
      </w:pPr>
      <w:r>
        <w:rPr>
          <w:rFonts w:ascii="Times New Roman"/>
          <w:b w:val="false"/>
          <w:i w:val="false"/>
          <w:color w:val="000000"/>
          <w:sz w:val="28"/>
        </w:rPr>
        <w:t>
      Выпускник профильной докторантуры занимается научной и педагогической деятельностью при освоении им цикла дисциплин педагогического профиля и прохождения педагогической практики. Данный цикл осваивается в течение дополнительного академического периода (если не предусмотрен образовательной программой докторантуры), по завершении которого ему выдается соответствующее свидетельство к основному диплому.</w:t>
      </w:r>
    </w:p>
    <w:bookmarkEnd w:id="490"/>
    <w:bookmarkStart w:name="z505" w:id="491"/>
    <w:p>
      <w:pPr>
        <w:spacing w:after="0"/>
        <w:ind w:left="0"/>
        <w:jc w:val="both"/>
      </w:pPr>
      <w:r>
        <w:rPr>
          <w:rFonts w:ascii="Times New Roman"/>
          <w:b w:val="false"/>
          <w:i w:val="false"/>
          <w:color w:val="000000"/>
          <w:sz w:val="28"/>
        </w:rPr>
        <w:t>
      106. Докторанту, освоившему полный курс теоретического обучения образовательной программы докторантуры, но не выполнившему НИРД (ЭИРД), предоставляется возможность повторно освоить академические кредиты НИРД (ЭИРД) и защитить диссертацию в последующие годы на платной основе.</w:t>
      </w:r>
    </w:p>
    <w:bookmarkEnd w:id="491"/>
    <w:bookmarkStart w:name="z506" w:id="492"/>
    <w:p>
      <w:pPr>
        <w:spacing w:after="0"/>
        <w:ind w:left="0"/>
        <w:jc w:val="both"/>
      </w:pPr>
      <w:r>
        <w:rPr>
          <w:rFonts w:ascii="Times New Roman"/>
          <w:b w:val="false"/>
          <w:i w:val="false"/>
          <w:color w:val="000000"/>
          <w:sz w:val="28"/>
        </w:rPr>
        <w:t>
      Докторанту, освоившему полный курс теоретического обучения образовательной программы докторантуры, выполнившему НИРД (ЭИРД), но не защитившему докторскую диссертацию, результаты обучения и академические кредиты присваиваются и предоставляется возможность защитить диссертацию в течение одного года после выпуска на бесплатной основе, а в последующие годы на платной основе в объеме не менее 4 академических кредитов.</w:t>
      </w:r>
    </w:p>
    <w:bookmarkEnd w:id="492"/>
    <w:bookmarkStart w:name="z507" w:id="493"/>
    <w:p>
      <w:pPr>
        <w:spacing w:after="0"/>
        <w:ind w:left="0"/>
        <w:jc w:val="both"/>
      </w:pPr>
      <w:r>
        <w:rPr>
          <w:rFonts w:ascii="Times New Roman"/>
          <w:b w:val="false"/>
          <w:i w:val="false"/>
          <w:color w:val="000000"/>
          <w:sz w:val="28"/>
        </w:rPr>
        <w:t>
      При этом по истечению 3 лет после выпуска докторант допускается к защите только после повторного утверждения научного обоснования диссертационного исследования (research proposal (ресеч пропосал) на платной основе.</w:t>
      </w:r>
    </w:p>
    <w:bookmarkEnd w:id="493"/>
    <w:bookmarkStart w:name="z508" w:id="494"/>
    <w:p>
      <w:pPr>
        <w:spacing w:after="0"/>
        <w:ind w:left="0"/>
        <w:jc w:val="left"/>
      </w:pPr>
      <w:r>
        <w:rPr>
          <w:rFonts w:ascii="Times New Roman"/>
          <w:b/>
          <w:i w:val="false"/>
          <w:color w:val="000000"/>
        </w:rPr>
        <w:t xml:space="preserve"> Глава 5. Требования к срокам обучения обучающихся по образовательным программам послевузовского образования в области здравоохранения</w:t>
      </w:r>
    </w:p>
    <w:bookmarkEnd w:id="494"/>
    <w:bookmarkStart w:name="z509" w:id="495"/>
    <w:p>
      <w:pPr>
        <w:spacing w:after="0"/>
        <w:ind w:left="0"/>
        <w:jc w:val="left"/>
      </w:pPr>
      <w:r>
        <w:rPr>
          <w:rFonts w:ascii="Times New Roman"/>
          <w:b/>
          <w:i w:val="false"/>
          <w:color w:val="000000"/>
        </w:rPr>
        <w:t xml:space="preserve"> Параграф 1 Требования к срокам обучения обучающихся по образовательным программам послевузовского образования в области здравоохранения в резидентуре</w:t>
      </w:r>
    </w:p>
    <w:bookmarkEnd w:id="495"/>
    <w:bookmarkStart w:name="z510" w:id="496"/>
    <w:p>
      <w:pPr>
        <w:spacing w:after="0"/>
        <w:ind w:left="0"/>
        <w:jc w:val="both"/>
      </w:pPr>
      <w:r>
        <w:rPr>
          <w:rFonts w:ascii="Times New Roman"/>
          <w:b w:val="false"/>
          <w:i w:val="false"/>
          <w:color w:val="000000"/>
          <w:sz w:val="28"/>
        </w:rPr>
        <w:t>
      107. Срок обучения в резидентуре определяется объемом освоенных академических кредитов согласно ТУПл. При освоении установленного объема академических кредитов и достижении ожидаемых результатов обучения для присвоения квалификации врач по соответствующей специальности резидентуры образовательная программа резидентуры считается полностью освоенной согласно требованиям к объему учебной нагрузки программ по медицинским специальностям резидентуры, представленной в приложении к настоящему стандарту.</w:t>
      </w:r>
    </w:p>
    <w:bookmarkEnd w:id="496"/>
    <w:bookmarkStart w:name="z511" w:id="497"/>
    <w:p>
      <w:pPr>
        <w:spacing w:after="0"/>
        <w:ind w:left="0"/>
        <w:jc w:val="left"/>
      </w:pPr>
      <w:r>
        <w:rPr>
          <w:rFonts w:ascii="Times New Roman"/>
          <w:b/>
          <w:i w:val="false"/>
          <w:color w:val="000000"/>
        </w:rPr>
        <w:t xml:space="preserve"> Параграф 2 Требования к срокам обучения обучающихся по образовательным программам послевузовского образования в области здравоохранения в магистратуре</w:t>
      </w:r>
    </w:p>
    <w:bookmarkEnd w:id="497"/>
    <w:bookmarkStart w:name="z512" w:id="498"/>
    <w:p>
      <w:pPr>
        <w:spacing w:after="0"/>
        <w:ind w:left="0"/>
        <w:jc w:val="both"/>
      </w:pPr>
      <w:r>
        <w:rPr>
          <w:rFonts w:ascii="Times New Roman"/>
          <w:b w:val="false"/>
          <w:i w:val="false"/>
          <w:color w:val="000000"/>
          <w:sz w:val="28"/>
        </w:rPr>
        <w:t>
      108. Срок обучения в магистратуре определяется объемом освоенных академических кредитов. При освоении установленного объема академических кредитов и достижении ожидаемых результатов обучения для получения степени магистра образовательная программа магистратуры считается полностью освоенной.</w:t>
      </w:r>
    </w:p>
    <w:bookmarkEnd w:id="498"/>
    <w:bookmarkStart w:name="z513" w:id="499"/>
    <w:p>
      <w:pPr>
        <w:spacing w:after="0"/>
        <w:ind w:left="0"/>
        <w:jc w:val="both"/>
      </w:pPr>
      <w:r>
        <w:rPr>
          <w:rFonts w:ascii="Times New Roman"/>
          <w:b w:val="false"/>
          <w:i w:val="false"/>
          <w:color w:val="000000"/>
          <w:sz w:val="28"/>
        </w:rPr>
        <w:t>
      109. Подготовка кадров в магистратуре осуществляется на базе образовательных программ высшего образования по двум направлениям:</w:t>
      </w:r>
    </w:p>
    <w:bookmarkEnd w:id="499"/>
    <w:bookmarkStart w:name="z514" w:id="500"/>
    <w:p>
      <w:pPr>
        <w:spacing w:after="0"/>
        <w:ind w:left="0"/>
        <w:jc w:val="both"/>
      </w:pPr>
      <w:r>
        <w:rPr>
          <w:rFonts w:ascii="Times New Roman"/>
          <w:b w:val="false"/>
          <w:i w:val="false"/>
          <w:color w:val="000000"/>
          <w:sz w:val="28"/>
        </w:rPr>
        <w:t>
      1) научно-педагогическому со сроком обучения не менее двух лет;</w:t>
      </w:r>
    </w:p>
    <w:bookmarkEnd w:id="500"/>
    <w:bookmarkStart w:name="z515" w:id="501"/>
    <w:p>
      <w:pPr>
        <w:spacing w:after="0"/>
        <w:ind w:left="0"/>
        <w:jc w:val="both"/>
      </w:pPr>
      <w:r>
        <w:rPr>
          <w:rFonts w:ascii="Times New Roman"/>
          <w:b w:val="false"/>
          <w:i w:val="false"/>
          <w:color w:val="000000"/>
          <w:sz w:val="28"/>
        </w:rPr>
        <w:t>
      2) профильному со сроком обучения не менее одного года.</w:t>
      </w:r>
    </w:p>
    <w:bookmarkEnd w:id="501"/>
    <w:bookmarkStart w:name="z516" w:id="502"/>
    <w:p>
      <w:pPr>
        <w:spacing w:after="0"/>
        <w:ind w:left="0"/>
        <w:jc w:val="left"/>
      </w:pPr>
      <w:r>
        <w:rPr>
          <w:rFonts w:ascii="Times New Roman"/>
          <w:b/>
          <w:i w:val="false"/>
          <w:color w:val="000000"/>
        </w:rPr>
        <w:t xml:space="preserve"> Параграф 3 Требования к срокам обучения обучающихся по образовательным программам послевузовского образования в области здравоохранения в докторантуре</w:t>
      </w:r>
    </w:p>
    <w:bookmarkEnd w:id="502"/>
    <w:bookmarkStart w:name="z517" w:id="503"/>
    <w:p>
      <w:pPr>
        <w:spacing w:after="0"/>
        <w:ind w:left="0"/>
        <w:jc w:val="both"/>
      </w:pPr>
      <w:r>
        <w:rPr>
          <w:rFonts w:ascii="Times New Roman"/>
          <w:b w:val="false"/>
          <w:i w:val="false"/>
          <w:color w:val="000000"/>
          <w:sz w:val="28"/>
        </w:rPr>
        <w:t>
      110. Срок обучения в докторантуре определяется объемом освоенных академических кредитов. При освоении установленного объема академических кредитов и достижении ожидаемых результатов обучения для получения степени доктора философии (PhD) или по профилю образовательная программа докторантуры считается полностью освоенной.</w:t>
      </w:r>
    </w:p>
    <w:bookmarkEnd w:id="503"/>
    <w:bookmarkStart w:name="z518" w:id="504"/>
    <w:p>
      <w:pPr>
        <w:spacing w:after="0"/>
        <w:ind w:left="0"/>
        <w:jc w:val="both"/>
      </w:pPr>
      <w:r>
        <w:rPr>
          <w:rFonts w:ascii="Times New Roman"/>
          <w:b w:val="false"/>
          <w:i w:val="false"/>
          <w:color w:val="000000"/>
          <w:sz w:val="28"/>
        </w:rPr>
        <w:t>
      111. Подготовка кадров в докторантуре осуществляется на базе образовательных программ магистратуры и резидентуры со сроком обучения не менее трех лет.</w:t>
      </w:r>
    </w:p>
    <w:bookmarkEnd w:id="5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государственному</w:t>
            </w:r>
            <w:r>
              <w:br/>
            </w:r>
            <w:r>
              <w:rPr>
                <w:rFonts w:ascii="Times New Roman"/>
                <w:b w:val="false"/>
                <w:i w:val="false"/>
                <w:color w:val="000000"/>
                <w:sz w:val="20"/>
              </w:rPr>
              <w:t>общеобязательному стандарту</w:t>
            </w:r>
            <w:r>
              <w:br/>
            </w:r>
            <w:r>
              <w:rPr>
                <w:rFonts w:ascii="Times New Roman"/>
                <w:b w:val="false"/>
                <w:i w:val="false"/>
                <w:color w:val="000000"/>
                <w:sz w:val="20"/>
              </w:rPr>
              <w:t>послевузовского образования</w:t>
            </w:r>
          </w:p>
        </w:tc>
      </w:tr>
    </w:tbl>
    <w:bookmarkStart w:name="z520" w:id="505"/>
    <w:p>
      <w:pPr>
        <w:spacing w:after="0"/>
        <w:ind w:left="0"/>
        <w:jc w:val="left"/>
      </w:pPr>
      <w:r>
        <w:rPr>
          <w:rFonts w:ascii="Times New Roman"/>
          <w:b/>
          <w:i w:val="false"/>
          <w:color w:val="000000"/>
        </w:rPr>
        <w:t xml:space="preserve"> Требования к объему учебной нагрузки программ по медицинским специальностям резидентуры</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и видов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академических часов (кредитов)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 обучения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Цикл профилирующих дисциплин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Обязательный компонент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Компонент по выбору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8400/280</w:t>
            </w:r>
          </w:p>
        </w:tc>
      </w:tr>
    </w:tbl>
    <w:bookmarkStart w:name="z521" w:id="506"/>
    <w:p>
      <w:pPr>
        <w:spacing w:after="0"/>
        <w:ind w:left="0"/>
        <w:jc w:val="both"/>
      </w:pPr>
      <w:r>
        <w:rPr>
          <w:rFonts w:ascii="Times New Roman"/>
          <w:b w:val="false"/>
          <w:i w:val="false"/>
          <w:color w:val="000000"/>
          <w:sz w:val="28"/>
        </w:rPr>
        <w:t xml:space="preserve">
      Примечание: </w:t>
      </w:r>
    </w:p>
    <w:bookmarkEnd w:id="506"/>
    <w:bookmarkStart w:name="z522" w:id="507"/>
    <w:p>
      <w:pPr>
        <w:spacing w:after="0"/>
        <w:ind w:left="0"/>
        <w:jc w:val="both"/>
      </w:pPr>
      <w:r>
        <w:rPr>
          <w:rFonts w:ascii="Times New Roman"/>
          <w:b w:val="false"/>
          <w:i w:val="false"/>
          <w:color w:val="000000"/>
          <w:sz w:val="28"/>
        </w:rPr>
        <w:t>
      * Количество академических часов (кредитов), выделяемых на промежуточную и итоговую аттестации, входят в общую трудоемкость.</w:t>
      </w:r>
    </w:p>
    <w:bookmarkEnd w:id="5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4 июля 2022 года</w:t>
            </w:r>
            <w:r>
              <w:br/>
            </w:r>
            <w:r>
              <w:rPr>
                <w:rFonts w:ascii="Times New Roman"/>
                <w:b w:val="false"/>
                <w:i w:val="false"/>
                <w:color w:val="000000"/>
                <w:sz w:val="20"/>
              </w:rPr>
              <w:t>№ ҚР ДСМ-63</w:t>
            </w:r>
          </w:p>
        </w:tc>
      </w:tr>
    </w:tbl>
    <w:bookmarkStart w:name="z524" w:id="508"/>
    <w:p>
      <w:pPr>
        <w:spacing w:after="0"/>
        <w:ind w:left="0"/>
        <w:jc w:val="left"/>
      </w:pPr>
      <w:r>
        <w:rPr>
          <w:rFonts w:ascii="Times New Roman"/>
          <w:b/>
          <w:i w:val="false"/>
          <w:color w:val="000000"/>
        </w:rPr>
        <w:t xml:space="preserve"> Перечень утративших силу некоторых приказов в области здравоохранения</w:t>
      </w:r>
    </w:p>
    <w:bookmarkEnd w:id="508"/>
    <w:bookmarkStart w:name="z525" w:id="50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и социального развития Республики Казахстан от 31 июля 2015 года № 647 "Об утверждении государственных общеобязательных стандартов и типовых профессиональных учебных программ по медицинским и фармацевтическим специальностям" (зарегистрирован в Реестре государственной регистрации нормативных правовых актов под № 12007).</w:t>
      </w:r>
    </w:p>
    <w:bookmarkEnd w:id="509"/>
    <w:bookmarkStart w:name="z526" w:id="5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29 июля 2016 года № 661 "О внесении изменений и дополнений в приказ исполняющего обязанности Министра здравоохранения и социального развития Республики Казахстан от 31 июля 2015 года № 647 "Об утверждении государственных общеобязательных стандартов и типовых профессиональных учебных программ по медицинским и фармацевтическим специальностям" (зарегистрирован в Реестре государственной регистрации нормативных правовых актов под № 14246).</w:t>
      </w:r>
    </w:p>
    <w:bookmarkEnd w:id="510"/>
    <w:bookmarkStart w:name="z527" w:id="5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29 июня 2017 года № 471 "О внесении изменений и дополнений в приказ исполняющего обязанности Министра здравоохранения и социального развития Республики Казахстан от 31 июля 2015 года № 647 "Об утверждении государственных общеобязательных стандартов и типовых профессиональных учебных программ по медицинским и фармацевтическим специальностям" (зарегистрирован в Реестре государственной регистрации нормативных правовых актов под№ 15362).</w:t>
      </w:r>
    </w:p>
    <w:bookmarkEnd w:id="511"/>
    <w:bookmarkStart w:name="z528" w:id="5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17 июля 2017 года № 530 "О внесении изменения и дополнений в приказ исполняющего обязанности Министра здравоохранения и социального развития Республики Казахстан от 31 июля 2015 года № 647 "Об утверждении государственных общеобязательных стандартов и типовых профессиональных учебных программ по медицинским и фармацевтическим специальностям" (зарегистрирован в Реестре государственной регистрации нормативных правовых актов под № 15382).</w:t>
      </w:r>
    </w:p>
    <w:bookmarkEnd w:id="512"/>
    <w:bookmarkStart w:name="z529" w:id="51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приказа Министра здравоохранения Республики Казахстан от 11 октября 2018 года № ҚР ДСМ-26 "О внесении изменений и дополнений в приказ Министра здравоохранения Республики Казахстан от 14 апреля 2017 года № 165 "Об утверждении Типовых программ повышения квалификации и переподготовки медицинских и фармацевтических кадров" и в приказ исполняющего обязанности Министра здравоохранения и социального развития Республики Казахстан от 31 июля 2015 года № 647 "Об утверждении государственных общеобязательных стандартов и типовых профессиональных учебных программ по медицинским и фармацевтическим специальностям" (зарегистрирован в Реестре государственной регистрации нормативных правовых актов под № 17684).</w:t>
      </w:r>
    </w:p>
    <w:bookmarkEnd w:id="513"/>
    <w:bookmarkStart w:name="z530" w:id="51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21 февраля 2020 года № ҚР ДСМ-12/2020 "О внесении изменений в приказ исполняющего обязанностей Министра здравоохранения и социального развития Республики Казахстан от 31 июля 2015 года № 647 "Об утверждении государственных общеобязательных стандартов и типовых профессиональных учебных программ по медицинским и фармацевтическим специальностям" (зарегистрирован в Реестре государственной регистрации нормативных правовых актов под № 20071).</w:t>
      </w:r>
    </w:p>
    <w:bookmarkEnd w:id="5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