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822bd" w14:textId="3482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национальной экономики Республики Казахстан от 30 марта 2015 года № 280 "Об утверждении Типовых правил биржевой торговли"</w:t>
      </w:r>
    </w:p>
    <w:p>
      <w:pPr>
        <w:spacing w:after="0"/>
        <w:ind w:left="0"/>
        <w:jc w:val="both"/>
      </w:pPr>
      <w:r>
        <w:rPr>
          <w:rFonts w:ascii="Times New Roman"/>
          <w:b w:val="false"/>
          <w:i w:val="false"/>
          <w:color w:val="000000"/>
          <w:sz w:val="28"/>
        </w:rPr>
        <w:t>Приказ Заместителя Премьер-Министра - Министра торговли и интеграции Республики Казахстан от 19 июля 2022 года № 294-НҚ. Зарегистрирован в Министерстве юстиции Республики Казахстан 20 июля 2022 года № 28847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30 марта 2015 года № 280 "Об утверждении Типовых правил биржевой торговли" (зарегистрирован в Реестре государственной регистрации нормативных правовых актов за № 10993)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биржевой торговли";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"1. Утвердить прилагаемые Правила биржевой торговли.";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 правила</w:t>
      </w:r>
      <w:r>
        <w:rPr>
          <w:rFonts w:ascii="Times New Roman"/>
          <w:b w:val="false"/>
          <w:i w:val="false"/>
          <w:color w:val="000000"/>
          <w:sz w:val="28"/>
        </w:rPr>
        <w:t xml:space="preserve"> биржевой торговли,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4"/>
    <w:p>
      <w:pPr>
        <w:spacing w:after="0"/>
        <w:ind w:left="0"/>
        <w:jc w:val="both"/>
      </w:pPr>
      <w:r>
        <w:rPr>
          <w:rFonts w:ascii="Times New Roman"/>
          <w:b w:val="false"/>
          <w:i w:val="false"/>
          <w:color w:val="000000"/>
          <w:sz w:val="28"/>
        </w:rPr>
        <w:t>
      2. Комитету торговли Министерства торговли и интеграции Республики Казахстан в установленном законодательством порядке обеспечить:</w:t>
      </w:r>
    </w:p>
    <w:bookmarkEnd w:id="4"/>
    <w:bookmarkStart w:name="z12"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3"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 после его официального опубликования;</w:t>
      </w:r>
    </w:p>
    <w:bookmarkEnd w:id="6"/>
    <w:bookmarkStart w:name="z14"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7"/>
    <w:bookmarkStart w:name="z15" w:id="8"/>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 Министр торговли и интеграции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bookmarkStart w:name="z17"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экологии, геологии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2022 года</w:t>
            </w:r>
            <w:r>
              <w:br/>
            </w:r>
            <w:r>
              <w:rPr>
                <w:rFonts w:ascii="Times New Roman"/>
                <w:b w:val="false"/>
                <w:i w:val="false"/>
                <w:color w:val="000000"/>
                <w:sz w:val="20"/>
              </w:rPr>
              <w:t>№ 294-НҚ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2015 года № 280</w:t>
            </w:r>
          </w:p>
        </w:tc>
      </w:tr>
    </w:tbl>
    <w:bookmarkStart w:name="z25" w:id="15"/>
    <w:p>
      <w:pPr>
        <w:spacing w:after="0"/>
        <w:ind w:left="0"/>
        <w:jc w:val="left"/>
      </w:pPr>
      <w:r>
        <w:rPr>
          <w:rFonts w:ascii="Times New Roman"/>
          <w:b/>
          <w:i w:val="false"/>
          <w:color w:val="000000"/>
        </w:rPr>
        <w:t xml:space="preserve"> Правила биржевой торговли</w:t>
      </w:r>
    </w:p>
    <w:bookmarkEnd w:id="15"/>
    <w:bookmarkStart w:name="z26" w:id="16"/>
    <w:p>
      <w:pPr>
        <w:spacing w:after="0"/>
        <w:ind w:left="0"/>
        <w:jc w:val="left"/>
      </w:pPr>
      <w:r>
        <w:rPr>
          <w:rFonts w:ascii="Times New Roman"/>
          <w:b/>
          <w:i w:val="false"/>
          <w:color w:val="000000"/>
        </w:rPr>
        <w:t xml:space="preserve"> Глава 1. Общие требования</w:t>
      </w:r>
    </w:p>
    <w:bookmarkEnd w:id="16"/>
    <w:bookmarkStart w:name="z27" w:id="17"/>
    <w:p>
      <w:pPr>
        <w:spacing w:after="0"/>
        <w:ind w:left="0"/>
        <w:jc w:val="both"/>
      </w:pPr>
      <w:r>
        <w:rPr>
          <w:rFonts w:ascii="Times New Roman"/>
          <w:b w:val="false"/>
          <w:i w:val="false"/>
          <w:color w:val="000000"/>
          <w:sz w:val="28"/>
        </w:rPr>
        <w:t xml:space="preserve">
      1. Настоящие Правила биржевой торговли (далее – Правила) разработаны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4 Закона Республики Казахстан "О товарных биржах" (далее – Закон) и определяют порядок деятельности участников биржевой торговли при совершении биржевых сделок с биржевыми товарами.</w:t>
      </w:r>
    </w:p>
    <w:bookmarkEnd w:id="17"/>
    <w:bookmarkStart w:name="z28" w:id="18"/>
    <w:p>
      <w:pPr>
        <w:spacing w:after="0"/>
        <w:ind w:left="0"/>
        <w:jc w:val="both"/>
      </w:pPr>
      <w:r>
        <w:rPr>
          <w:rFonts w:ascii="Times New Roman"/>
          <w:b w:val="false"/>
          <w:i w:val="false"/>
          <w:color w:val="000000"/>
          <w:sz w:val="28"/>
        </w:rPr>
        <w:t>
      2. Основные понятия и термины, использующиеся в настоящих Правилах:</w:t>
      </w:r>
    </w:p>
    <w:bookmarkEnd w:id="18"/>
    <w:bookmarkStart w:name="z29" w:id="19"/>
    <w:p>
      <w:pPr>
        <w:spacing w:after="0"/>
        <w:ind w:left="0"/>
        <w:jc w:val="both"/>
      </w:pPr>
      <w:r>
        <w:rPr>
          <w:rFonts w:ascii="Times New Roman"/>
          <w:b w:val="false"/>
          <w:i w:val="false"/>
          <w:color w:val="000000"/>
          <w:sz w:val="28"/>
        </w:rPr>
        <w:t>
      1) биржевая торговля – предпринимательская деятельность по реализации биржевых товаров, осуществляемая на товарной бирже путем проведения биржевых торгов в электронной форме, регистрации и оформления сделок в соответствии с законодательством Республики Казахстан о товарных биржах;</w:t>
      </w:r>
    </w:p>
    <w:bookmarkEnd w:id="19"/>
    <w:bookmarkStart w:name="z30" w:id="20"/>
    <w:p>
      <w:pPr>
        <w:spacing w:after="0"/>
        <w:ind w:left="0"/>
        <w:jc w:val="both"/>
      </w:pPr>
      <w:r>
        <w:rPr>
          <w:rFonts w:ascii="Times New Roman"/>
          <w:b w:val="false"/>
          <w:i w:val="false"/>
          <w:color w:val="000000"/>
          <w:sz w:val="28"/>
        </w:rPr>
        <w:t>
      2) биржевой брокер (далее – брокер) – субъект предпринимательства, осуществляющий свою деятельность на товарной бирже и совершающий сделки с биржевым товаром по поручению, за счет и в интересах клиента;</w:t>
      </w:r>
    </w:p>
    <w:bookmarkEnd w:id="20"/>
    <w:bookmarkStart w:name="z31" w:id="21"/>
    <w:p>
      <w:pPr>
        <w:spacing w:after="0"/>
        <w:ind w:left="0"/>
        <w:jc w:val="both"/>
      </w:pPr>
      <w:r>
        <w:rPr>
          <w:rFonts w:ascii="Times New Roman"/>
          <w:b w:val="false"/>
          <w:i w:val="false"/>
          <w:color w:val="000000"/>
          <w:sz w:val="28"/>
        </w:rPr>
        <w:t>
      3) биржевой дилер (далее – дилер) – субъект предпринимательства, осуществляющий свою деятельность на товарной бирже и совершающий сделки с биржевым товаром в своих интересах и за свой счет;</w:t>
      </w:r>
    </w:p>
    <w:bookmarkEnd w:id="21"/>
    <w:bookmarkStart w:name="z32" w:id="22"/>
    <w:p>
      <w:pPr>
        <w:spacing w:after="0"/>
        <w:ind w:left="0"/>
        <w:jc w:val="both"/>
      </w:pPr>
      <w:r>
        <w:rPr>
          <w:rFonts w:ascii="Times New Roman"/>
          <w:b w:val="false"/>
          <w:i w:val="false"/>
          <w:color w:val="000000"/>
          <w:sz w:val="28"/>
        </w:rPr>
        <w:t>
      4) биржевое обеспечение – денежное обеспечение, вносимое на возвратной основе участниками биржевой торговли в товарную биржу или клиринговый центр товарной биржи для участия в биржевых торгах в качестве обеспечения исполнения своих обязательств по заключаемым биржевым сделкам;</w:t>
      </w:r>
    </w:p>
    <w:bookmarkEnd w:id="22"/>
    <w:bookmarkStart w:name="z33" w:id="23"/>
    <w:p>
      <w:pPr>
        <w:spacing w:after="0"/>
        <w:ind w:left="0"/>
        <w:jc w:val="both"/>
      </w:pPr>
      <w:r>
        <w:rPr>
          <w:rFonts w:ascii="Times New Roman"/>
          <w:b w:val="false"/>
          <w:i w:val="false"/>
          <w:color w:val="000000"/>
          <w:sz w:val="28"/>
        </w:rPr>
        <w:t>
      5) биржевые торги – процесс, проводимый в рамках настоящих Правил, направленный на совершение сделок по биржевым товарам на основе электронных заявок, поданных в электронную торговую систему товарной биржи, обеспечивающую автоматизацию процесса заключения биржевых сделок;</w:t>
      </w:r>
    </w:p>
    <w:bookmarkEnd w:id="23"/>
    <w:bookmarkStart w:name="z34" w:id="24"/>
    <w:p>
      <w:pPr>
        <w:spacing w:after="0"/>
        <w:ind w:left="0"/>
        <w:jc w:val="both"/>
      </w:pPr>
      <w:r>
        <w:rPr>
          <w:rFonts w:ascii="Times New Roman"/>
          <w:b w:val="false"/>
          <w:i w:val="false"/>
          <w:color w:val="000000"/>
          <w:sz w:val="28"/>
        </w:rPr>
        <w:t xml:space="preserve">
      6) члены товарной биржи – брокеры, дилеры и маркет-мейкеры, аккредитованные товарной биржей в порядке, определенном </w:t>
      </w:r>
      <w:r>
        <w:rPr>
          <w:rFonts w:ascii="Times New Roman"/>
          <w:b w:val="false"/>
          <w:i w:val="false"/>
          <w:color w:val="000000"/>
          <w:sz w:val="28"/>
        </w:rPr>
        <w:t>Законом</w:t>
      </w:r>
      <w:r>
        <w:rPr>
          <w:rFonts w:ascii="Times New Roman"/>
          <w:b w:val="false"/>
          <w:i w:val="false"/>
          <w:color w:val="000000"/>
          <w:sz w:val="28"/>
        </w:rPr>
        <w:t>;</w:t>
      </w:r>
    </w:p>
    <w:bookmarkEnd w:id="24"/>
    <w:bookmarkStart w:name="z35" w:id="25"/>
    <w:p>
      <w:pPr>
        <w:spacing w:after="0"/>
        <w:ind w:left="0"/>
        <w:jc w:val="both"/>
      </w:pPr>
      <w:r>
        <w:rPr>
          <w:rFonts w:ascii="Times New Roman"/>
          <w:b w:val="false"/>
          <w:i w:val="false"/>
          <w:color w:val="000000"/>
          <w:sz w:val="28"/>
        </w:rPr>
        <w:t>
      7) торговый лот – количество биржевого товара, кратным которому должно быть количество биржевого товара, указанное в заявке на продажу (покупку) биржевого товара;</w:t>
      </w:r>
    </w:p>
    <w:bookmarkEnd w:id="25"/>
    <w:bookmarkStart w:name="z36" w:id="26"/>
    <w:p>
      <w:pPr>
        <w:spacing w:after="0"/>
        <w:ind w:left="0"/>
        <w:jc w:val="both"/>
      </w:pPr>
      <w:r>
        <w:rPr>
          <w:rFonts w:ascii="Times New Roman"/>
          <w:b w:val="false"/>
          <w:i w:val="false"/>
          <w:color w:val="000000"/>
          <w:sz w:val="28"/>
        </w:rPr>
        <w:t>
      8) участники биржевой торговли – клиенты, брокеры, дилеры и маркет-мейкеры, взаимодействующие на товарной бирже по установленным правилам биржевой торговли;</w:t>
      </w:r>
    </w:p>
    <w:bookmarkEnd w:id="26"/>
    <w:bookmarkStart w:name="z37" w:id="27"/>
    <w:p>
      <w:pPr>
        <w:spacing w:after="0"/>
        <w:ind w:left="0"/>
        <w:jc w:val="both"/>
      </w:pPr>
      <w:r>
        <w:rPr>
          <w:rFonts w:ascii="Times New Roman"/>
          <w:b w:val="false"/>
          <w:i w:val="false"/>
          <w:color w:val="000000"/>
          <w:sz w:val="28"/>
        </w:rPr>
        <w:t>
      9) биржевой товар – стандартизированный или нестандартизированный товар, допущенный товарной биржей к биржевой торговле с учетом ограничений, установленных Законом;</w:t>
      </w:r>
    </w:p>
    <w:bookmarkEnd w:id="27"/>
    <w:bookmarkStart w:name="z38" w:id="28"/>
    <w:p>
      <w:pPr>
        <w:spacing w:after="0"/>
        <w:ind w:left="0"/>
        <w:jc w:val="both"/>
      </w:pPr>
      <w:r>
        <w:rPr>
          <w:rFonts w:ascii="Times New Roman"/>
          <w:b w:val="false"/>
          <w:i w:val="false"/>
          <w:color w:val="000000"/>
          <w:sz w:val="28"/>
        </w:rPr>
        <w:t>
      10) базис поставки - условия внешнеторговой сделки, предусматривающие распределение между продавцом и покупателем обязанностей по продвижению товара, оформление соответствующих документов и оплаты транспортных расходов, определение момента перехода от продавца к покупателю права собственности на товар, риска случайного повреждения или утраты товара, а также даты поставки;</w:t>
      </w:r>
    </w:p>
    <w:bookmarkEnd w:id="28"/>
    <w:bookmarkStart w:name="z39" w:id="29"/>
    <w:p>
      <w:pPr>
        <w:spacing w:after="0"/>
        <w:ind w:left="0"/>
        <w:jc w:val="both"/>
      </w:pPr>
      <w:r>
        <w:rPr>
          <w:rFonts w:ascii="Times New Roman"/>
          <w:b w:val="false"/>
          <w:i w:val="false"/>
          <w:color w:val="000000"/>
          <w:sz w:val="28"/>
        </w:rPr>
        <w:t>
      11) стандартизированный товар – однородный товар, включенный в Единую товарную номенклатуру внешнеэкономической деятельности Евразийского экономического союза, и (или) единицы которого идентичны во всех отношениях, имеют сходные характеристики и состоят из схожих компонентов, что позволяет им выполнять те же функции, обладающие свойством полной взаимозаменяемости партий от различных производителей, в том числе углеродные единицы;</w:t>
      </w:r>
    </w:p>
    <w:bookmarkEnd w:id="29"/>
    <w:bookmarkStart w:name="z40" w:id="30"/>
    <w:p>
      <w:pPr>
        <w:spacing w:after="0"/>
        <w:ind w:left="0"/>
        <w:jc w:val="both"/>
      </w:pPr>
      <w:r>
        <w:rPr>
          <w:rFonts w:ascii="Times New Roman"/>
          <w:b w:val="false"/>
          <w:i w:val="false"/>
          <w:color w:val="000000"/>
          <w:sz w:val="28"/>
        </w:rPr>
        <w:t>
      12) нестандартизированный товар – товар, не изъятый из оборота или не ограниченный в обороте, за исключением стандартизированных товаров, углеродной единицы, недвижимого имущества и объектов интеллектуальной собственности;</w:t>
      </w:r>
    </w:p>
    <w:bookmarkEnd w:id="30"/>
    <w:bookmarkStart w:name="z41" w:id="31"/>
    <w:p>
      <w:pPr>
        <w:spacing w:after="0"/>
        <w:ind w:left="0"/>
        <w:jc w:val="both"/>
      </w:pPr>
      <w:r>
        <w:rPr>
          <w:rFonts w:ascii="Times New Roman"/>
          <w:b w:val="false"/>
          <w:i w:val="false"/>
          <w:color w:val="000000"/>
          <w:sz w:val="28"/>
        </w:rPr>
        <w:t xml:space="preserve">
      13) клиент – физическое лицо, в том числе зарегистрированное в качестве индивидуального предпринимателя или юридическое лицо, пользующееся услугами брокера для совершения сделок с биржевым товаром,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31"/>
    <w:bookmarkStart w:name="z42" w:id="32"/>
    <w:p>
      <w:pPr>
        <w:spacing w:after="0"/>
        <w:ind w:left="0"/>
        <w:jc w:val="both"/>
      </w:pPr>
      <w:r>
        <w:rPr>
          <w:rFonts w:ascii="Times New Roman"/>
          <w:b w:val="false"/>
          <w:i w:val="false"/>
          <w:color w:val="000000"/>
          <w:sz w:val="28"/>
        </w:rPr>
        <w:t>
      14) спот-товар - товар, находящийся на складе, с немедленной поставкой или с поставкой его в будущем;</w:t>
      </w:r>
    </w:p>
    <w:bookmarkEnd w:id="32"/>
    <w:bookmarkStart w:name="z43" w:id="33"/>
    <w:p>
      <w:pPr>
        <w:spacing w:after="0"/>
        <w:ind w:left="0"/>
        <w:jc w:val="both"/>
      </w:pPr>
      <w:r>
        <w:rPr>
          <w:rFonts w:ascii="Times New Roman"/>
          <w:b w:val="false"/>
          <w:i w:val="false"/>
          <w:color w:val="000000"/>
          <w:sz w:val="28"/>
        </w:rPr>
        <w:t>
      15) фьючерсная сделка – биржевая сделка, объектом которой является фьючерс;</w:t>
      </w:r>
    </w:p>
    <w:bookmarkEnd w:id="33"/>
    <w:bookmarkStart w:name="z44" w:id="34"/>
    <w:p>
      <w:pPr>
        <w:spacing w:after="0"/>
        <w:ind w:left="0"/>
        <w:jc w:val="both"/>
      </w:pPr>
      <w:r>
        <w:rPr>
          <w:rFonts w:ascii="Times New Roman"/>
          <w:b w:val="false"/>
          <w:i w:val="false"/>
          <w:color w:val="000000"/>
          <w:sz w:val="28"/>
        </w:rPr>
        <w:t>
      16) опционная сделка – биржевая сделка, объектом которой является опцион;</w:t>
      </w:r>
    </w:p>
    <w:bookmarkEnd w:id="34"/>
    <w:bookmarkStart w:name="z45" w:id="35"/>
    <w:p>
      <w:pPr>
        <w:spacing w:after="0"/>
        <w:ind w:left="0"/>
        <w:jc w:val="both"/>
      </w:pPr>
      <w:r>
        <w:rPr>
          <w:rFonts w:ascii="Times New Roman"/>
          <w:b w:val="false"/>
          <w:i w:val="false"/>
          <w:color w:val="000000"/>
          <w:sz w:val="28"/>
        </w:rPr>
        <w:t>
      17) форвардная сделка – биржевая сделка, объектом которой является форвард;</w:t>
      </w:r>
    </w:p>
    <w:bookmarkEnd w:id="35"/>
    <w:bookmarkStart w:name="z46" w:id="36"/>
    <w:p>
      <w:pPr>
        <w:spacing w:after="0"/>
        <w:ind w:left="0"/>
        <w:jc w:val="both"/>
      </w:pPr>
      <w:r>
        <w:rPr>
          <w:rFonts w:ascii="Times New Roman"/>
          <w:b w:val="false"/>
          <w:i w:val="false"/>
          <w:color w:val="000000"/>
          <w:sz w:val="28"/>
        </w:rPr>
        <w:t>
      18) кросс-сделка – биржевая сделка, при которой брокер, действуя по поручению двух разных клиентов, выступает как со стороны продавца, так и со стороны покупателя;</w:t>
      </w:r>
    </w:p>
    <w:bookmarkEnd w:id="36"/>
    <w:bookmarkStart w:name="z47" w:id="37"/>
    <w:p>
      <w:pPr>
        <w:spacing w:after="0"/>
        <w:ind w:left="0"/>
        <w:jc w:val="both"/>
      </w:pPr>
      <w:r>
        <w:rPr>
          <w:rFonts w:ascii="Times New Roman"/>
          <w:b w:val="false"/>
          <w:i w:val="false"/>
          <w:color w:val="000000"/>
          <w:sz w:val="28"/>
        </w:rPr>
        <w:t>
      19) саморегулируемая организация – некоммерческая организация в форме ассоциации (союза), основанная на добровольном участии товарных бирж, брокеров или дилеров и включенная в реестр саморегулируемых организаций в сфере товарных бирж;</w:t>
      </w:r>
    </w:p>
    <w:bookmarkEnd w:id="37"/>
    <w:bookmarkStart w:name="z48" w:id="38"/>
    <w:p>
      <w:pPr>
        <w:spacing w:after="0"/>
        <w:ind w:left="0"/>
        <w:jc w:val="both"/>
      </w:pPr>
      <w:r>
        <w:rPr>
          <w:rFonts w:ascii="Times New Roman"/>
          <w:b w:val="false"/>
          <w:i w:val="false"/>
          <w:color w:val="000000"/>
          <w:sz w:val="28"/>
        </w:rPr>
        <w:t>
      20) заявка на продажу (покупку) биржевого товара – предложение (оферта) участника биржевых торгов о продаже (покупке) биржевого товара или уведомление (акцепт) участника биржевых торгов о принятии предложения о покупке (продаже) биржевого товара, содержащее все условия, необходимые для заключения биржевой сделки в соответствии с настоящими Правилами;</w:t>
      </w:r>
    </w:p>
    <w:bookmarkEnd w:id="38"/>
    <w:bookmarkStart w:name="z49" w:id="39"/>
    <w:p>
      <w:pPr>
        <w:spacing w:after="0"/>
        <w:ind w:left="0"/>
        <w:jc w:val="both"/>
      </w:pPr>
      <w:r>
        <w:rPr>
          <w:rFonts w:ascii="Times New Roman"/>
          <w:b w:val="false"/>
          <w:i w:val="false"/>
          <w:color w:val="000000"/>
          <w:sz w:val="28"/>
        </w:rPr>
        <w:t>
      21) расчетная организация – банк второго уровня или организация, осуществляющие отдельные виды банковских операций, с которой клиринговый центр товарной биржи заключил договор о порядке взаимодействия при проведении биржевых торгов и (или) осуществлении расчетов по сделкам, заключенным на биржевых торгах;</w:t>
      </w:r>
    </w:p>
    <w:bookmarkEnd w:id="39"/>
    <w:bookmarkStart w:name="z50" w:id="40"/>
    <w:p>
      <w:pPr>
        <w:spacing w:after="0"/>
        <w:ind w:left="0"/>
        <w:jc w:val="both"/>
      </w:pPr>
      <w:r>
        <w:rPr>
          <w:rFonts w:ascii="Times New Roman"/>
          <w:b w:val="false"/>
          <w:i w:val="false"/>
          <w:color w:val="000000"/>
          <w:sz w:val="28"/>
        </w:rPr>
        <w:t>
      22) цена открытия – цена, с которой начинаются биржевые торги в режиме стандартного аукциона, либо цена первой совершенной биржевой сделки по конкретному биржевому товару (группе товаров) на конкретном биржевом торге в режиме двойного встречного аукциона;</w:t>
      </w:r>
    </w:p>
    <w:bookmarkEnd w:id="40"/>
    <w:bookmarkStart w:name="z51" w:id="41"/>
    <w:p>
      <w:pPr>
        <w:spacing w:after="0"/>
        <w:ind w:left="0"/>
        <w:jc w:val="both"/>
      </w:pPr>
      <w:r>
        <w:rPr>
          <w:rFonts w:ascii="Times New Roman"/>
          <w:b w:val="false"/>
          <w:i w:val="false"/>
          <w:color w:val="000000"/>
          <w:sz w:val="28"/>
        </w:rPr>
        <w:t>
      23) потенциальный поставщик – дилер или клиент, претендующие на заключение биржевой сделки по закупкам недропользователей нестандартизированных товаров;</w:t>
      </w:r>
    </w:p>
    <w:bookmarkEnd w:id="41"/>
    <w:bookmarkStart w:name="z52" w:id="42"/>
    <w:p>
      <w:pPr>
        <w:spacing w:after="0"/>
        <w:ind w:left="0"/>
        <w:jc w:val="both"/>
      </w:pPr>
      <w:r>
        <w:rPr>
          <w:rFonts w:ascii="Times New Roman"/>
          <w:b w:val="false"/>
          <w:i w:val="false"/>
          <w:color w:val="000000"/>
          <w:sz w:val="28"/>
        </w:rPr>
        <w:t>
      24) биржевой сбор – комиссия, взимаемая товарной биржей с участников биржевой торговли за регистрацию биржевой сделки;</w:t>
      </w:r>
    </w:p>
    <w:bookmarkEnd w:id="42"/>
    <w:bookmarkStart w:name="z53" w:id="43"/>
    <w:p>
      <w:pPr>
        <w:spacing w:after="0"/>
        <w:ind w:left="0"/>
        <w:jc w:val="both"/>
      </w:pPr>
      <w:r>
        <w:rPr>
          <w:rFonts w:ascii="Times New Roman"/>
          <w:b w:val="false"/>
          <w:i w:val="false"/>
          <w:color w:val="000000"/>
          <w:sz w:val="28"/>
        </w:rPr>
        <w:t>
      25) режим двойного встречного аукциона - режим торговли, при котором биржевые сделки заключаются анонимно в результате конкуренции продавцов и покупателей, а цена на стандартизированный товар устанавливается на уровне равновесия спроса и предложения;</w:t>
      </w:r>
    </w:p>
    <w:bookmarkEnd w:id="43"/>
    <w:bookmarkStart w:name="z54" w:id="44"/>
    <w:p>
      <w:pPr>
        <w:spacing w:after="0"/>
        <w:ind w:left="0"/>
        <w:jc w:val="both"/>
      </w:pPr>
      <w:r>
        <w:rPr>
          <w:rFonts w:ascii="Times New Roman"/>
          <w:b w:val="false"/>
          <w:i w:val="false"/>
          <w:color w:val="000000"/>
          <w:sz w:val="28"/>
        </w:rPr>
        <w:t>
      26) торговый день – день работы товарной биржи, в течение которого ею проводятся биржевые торги;</w:t>
      </w:r>
    </w:p>
    <w:bookmarkEnd w:id="44"/>
    <w:bookmarkStart w:name="z55" w:id="45"/>
    <w:p>
      <w:pPr>
        <w:spacing w:after="0"/>
        <w:ind w:left="0"/>
        <w:jc w:val="both"/>
      </w:pPr>
      <w:r>
        <w:rPr>
          <w:rFonts w:ascii="Times New Roman"/>
          <w:b w:val="false"/>
          <w:i w:val="false"/>
          <w:color w:val="000000"/>
          <w:sz w:val="28"/>
        </w:rPr>
        <w:t>
      27) уполномоченный орган в области регулирования торговой деятельности (далее – уполномоченный орган) – центральный исполнительный орган, осуществляющий государственное регулирование и координацию в сфере торговой деятельности;</w:t>
      </w:r>
    </w:p>
    <w:bookmarkEnd w:id="45"/>
    <w:bookmarkStart w:name="z56" w:id="46"/>
    <w:p>
      <w:pPr>
        <w:spacing w:after="0"/>
        <w:ind w:left="0"/>
        <w:jc w:val="both"/>
      </w:pPr>
      <w:r>
        <w:rPr>
          <w:rFonts w:ascii="Times New Roman"/>
          <w:b w:val="false"/>
          <w:i w:val="false"/>
          <w:color w:val="000000"/>
          <w:sz w:val="28"/>
        </w:rPr>
        <w:t>
      28) режим торговли – совокупность условий объявления заявок и заключения сделок в торговой системе товарной биржи;</w:t>
      </w:r>
    </w:p>
    <w:bookmarkEnd w:id="46"/>
    <w:bookmarkStart w:name="z57" w:id="47"/>
    <w:p>
      <w:pPr>
        <w:spacing w:after="0"/>
        <w:ind w:left="0"/>
        <w:jc w:val="both"/>
      </w:pPr>
      <w:r>
        <w:rPr>
          <w:rFonts w:ascii="Times New Roman"/>
          <w:b w:val="false"/>
          <w:i w:val="false"/>
          <w:color w:val="000000"/>
          <w:sz w:val="28"/>
        </w:rPr>
        <w:t>
      29) торговая сессия – период времени торгового дня, в течение которого трейдеры выставляют в торговую систему товарной биржи заявки на покупку (продажу) биржевого товара и по ним заключаются биржевые сделки;</w:t>
      </w:r>
    </w:p>
    <w:bookmarkEnd w:id="47"/>
    <w:bookmarkStart w:name="z58" w:id="48"/>
    <w:p>
      <w:pPr>
        <w:spacing w:after="0"/>
        <w:ind w:left="0"/>
        <w:jc w:val="both"/>
      </w:pPr>
      <w:r>
        <w:rPr>
          <w:rFonts w:ascii="Times New Roman"/>
          <w:b w:val="false"/>
          <w:i w:val="false"/>
          <w:color w:val="000000"/>
          <w:sz w:val="28"/>
        </w:rPr>
        <w:t>
      30) режим стандартного аукциона – режим торговли, при котором биржевые сделки заключаются в ходе аукциона на понижение или повышение по наилучшей цене для покупателя (продавца) – инициатора аукциона;</w:t>
      </w:r>
    </w:p>
    <w:bookmarkEnd w:id="48"/>
    <w:bookmarkStart w:name="z59" w:id="49"/>
    <w:p>
      <w:pPr>
        <w:spacing w:after="0"/>
        <w:ind w:left="0"/>
        <w:jc w:val="both"/>
      </w:pPr>
      <w:r>
        <w:rPr>
          <w:rFonts w:ascii="Times New Roman"/>
          <w:b w:val="false"/>
          <w:i w:val="false"/>
          <w:color w:val="000000"/>
          <w:sz w:val="28"/>
        </w:rPr>
        <w:t>
      31) клиринговый центр товарной биржи – самостоятельная клиринговая организация, с которой товарная биржа заключила договор о клиринговом обслуживании;</w:t>
      </w:r>
    </w:p>
    <w:bookmarkEnd w:id="49"/>
    <w:bookmarkStart w:name="z60" w:id="50"/>
    <w:p>
      <w:pPr>
        <w:spacing w:after="0"/>
        <w:ind w:left="0"/>
        <w:jc w:val="both"/>
      </w:pPr>
      <w:r>
        <w:rPr>
          <w:rFonts w:ascii="Times New Roman"/>
          <w:b w:val="false"/>
          <w:i w:val="false"/>
          <w:color w:val="000000"/>
          <w:sz w:val="28"/>
        </w:rPr>
        <w:t>
      32) товарная биржа – юридическое лицо, созданное в организационно-правовой форме акционерного общества, осуществляющее организационное и техническое обеспечение торгов путем их непосредственного проведения с использованием электронной торговой системы товарной биржи;</w:t>
      </w:r>
    </w:p>
    <w:bookmarkEnd w:id="50"/>
    <w:bookmarkStart w:name="z61" w:id="51"/>
    <w:p>
      <w:pPr>
        <w:spacing w:after="0"/>
        <w:ind w:left="0"/>
        <w:jc w:val="both"/>
      </w:pPr>
      <w:r>
        <w:rPr>
          <w:rFonts w:ascii="Times New Roman"/>
          <w:b w:val="false"/>
          <w:i w:val="false"/>
          <w:color w:val="000000"/>
          <w:sz w:val="28"/>
        </w:rPr>
        <w:t>
      33) трейдер – работник участника биржевых торгов, уполномоченный им на осуществление в торговой системе товарной биржи действий, связанных с заключением сделок от имени участника биржевых торгов, и зарегистрированный товарной биржей в установленном ею порядке;</w:t>
      </w:r>
    </w:p>
    <w:bookmarkEnd w:id="51"/>
    <w:bookmarkStart w:name="z62" w:id="52"/>
    <w:p>
      <w:pPr>
        <w:spacing w:after="0"/>
        <w:ind w:left="0"/>
        <w:jc w:val="both"/>
      </w:pPr>
      <w:r>
        <w:rPr>
          <w:rFonts w:ascii="Times New Roman"/>
          <w:b w:val="false"/>
          <w:i w:val="false"/>
          <w:color w:val="000000"/>
          <w:sz w:val="28"/>
        </w:rPr>
        <w:t>
      34) маркет-мейкер – юридическое лицо, формирующее и поддерживающее ликвидность биржевого рынка путем выставления котировок и принятия обязательств по покупке и продаже срочных контрактов;</w:t>
      </w:r>
    </w:p>
    <w:bookmarkEnd w:id="52"/>
    <w:bookmarkStart w:name="z63" w:id="53"/>
    <w:p>
      <w:pPr>
        <w:spacing w:after="0"/>
        <w:ind w:left="0"/>
        <w:jc w:val="both"/>
      </w:pPr>
      <w:r>
        <w:rPr>
          <w:rFonts w:ascii="Times New Roman"/>
          <w:b w:val="false"/>
          <w:i w:val="false"/>
          <w:color w:val="000000"/>
          <w:sz w:val="28"/>
        </w:rPr>
        <w:t>
      35) претендент – брокер, дилер, маркет-мейкер желающее пройти процедуру аккредитации в товарной бирже в качестве члена товарной биржи;</w:t>
      </w:r>
    </w:p>
    <w:bookmarkEnd w:id="53"/>
    <w:bookmarkStart w:name="z64" w:id="54"/>
    <w:p>
      <w:pPr>
        <w:spacing w:after="0"/>
        <w:ind w:left="0"/>
        <w:jc w:val="both"/>
      </w:pPr>
      <w:r>
        <w:rPr>
          <w:rFonts w:ascii="Times New Roman"/>
          <w:b w:val="false"/>
          <w:i w:val="false"/>
          <w:color w:val="000000"/>
          <w:sz w:val="28"/>
        </w:rPr>
        <w:t>
      36) котировка маркет-мейкера – заявка на покупку/продажу срочного контракта, поданная в торговую систему биржи маркет-мейкером в рамках выполнения своих обязанностей и означающая безусловное его согласие заключить сделку на условиях данной заявки;</w:t>
      </w:r>
    </w:p>
    <w:bookmarkEnd w:id="54"/>
    <w:bookmarkStart w:name="z65" w:id="55"/>
    <w:p>
      <w:pPr>
        <w:spacing w:after="0"/>
        <w:ind w:left="0"/>
        <w:jc w:val="both"/>
      </w:pPr>
      <w:r>
        <w:rPr>
          <w:rFonts w:ascii="Times New Roman"/>
          <w:b w:val="false"/>
          <w:i w:val="false"/>
          <w:color w:val="000000"/>
          <w:sz w:val="28"/>
        </w:rPr>
        <w:t>
      37) дилер, обладающий индустриальным сертификатом, – потенциальный поставщик, претендующий на заключение биржевой сделки по закупкам недропользователей нестандартизированных товаров, имеющий соответствующий документ, выданный в порядке, установленном законодательством Республики Казахстан, подтверждающий, что поставщик является отечественным производителем товара;</w:t>
      </w:r>
    </w:p>
    <w:bookmarkEnd w:id="55"/>
    <w:bookmarkStart w:name="z66" w:id="56"/>
    <w:p>
      <w:pPr>
        <w:spacing w:after="0"/>
        <w:ind w:left="0"/>
        <w:jc w:val="both"/>
      </w:pPr>
      <w:r>
        <w:rPr>
          <w:rFonts w:ascii="Times New Roman"/>
          <w:b w:val="false"/>
          <w:i w:val="false"/>
          <w:color w:val="000000"/>
          <w:sz w:val="28"/>
        </w:rPr>
        <w:t>
      38) нефтепродукты - отдельные виды нефтепродуктов: бензин, авиационное и дизельное топливо, мазут, дорожный битум;</w:t>
      </w:r>
    </w:p>
    <w:bookmarkEnd w:id="56"/>
    <w:bookmarkStart w:name="z67" w:id="57"/>
    <w:p>
      <w:pPr>
        <w:spacing w:after="0"/>
        <w:ind w:left="0"/>
        <w:jc w:val="both"/>
      </w:pPr>
      <w:r>
        <w:rPr>
          <w:rFonts w:ascii="Times New Roman"/>
          <w:b w:val="false"/>
          <w:i w:val="false"/>
          <w:color w:val="000000"/>
          <w:sz w:val="28"/>
        </w:rPr>
        <w:t>
      39) план поставок нефтепродуктов – объем ежемесячных потребностей областей, городов республиканского значения и столицы в нефтепродуктах, производимых в Республике Казахстан;</w:t>
      </w:r>
    </w:p>
    <w:bookmarkEnd w:id="57"/>
    <w:bookmarkStart w:name="z68" w:id="58"/>
    <w:p>
      <w:pPr>
        <w:spacing w:after="0"/>
        <w:ind w:left="0"/>
        <w:jc w:val="both"/>
      </w:pPr>
      <w:r>
        <w:rPr>
          <w:rFonts w:ascii="Times New Roman"/>
          <w:b w:val="false"/>
          <w:i w:val="false"/>
          <w:color w:val="000000"/>
          <w:sz w:val="28"/>
        </w:rPr>
        <w:t>
      40) цена закрытия – цена, по которой заканчиваются биржевые торги по нестандартизированным товарам в режиме стандартного аукциона, либо цена последней совершенной биржевой сделки по конкретному стандартизированному товару (группе товаров) на конкретном биржевом торге в режиме двойного встречного аукциона;</w:t>
      </w:r>
    </w:p>
    <w:bookmarkEnd w:id="58"/>
    <w:bookmarkStart w:name="z69" w:id="59"/>
    <w:p>
      <w:pPr>
        <w:spacing w:after="0"/>
        <w:ind w:left="0"/>
        <w:jc w:val="both"/>
      </w:pPr>
      <w:r>
        <w:rPr>
          <w:rFonts w:ascii="Times New Roman"/>
          <w:b w:val="false"/>
          <w:i w:val="false"/>
          <w:color w:val="000000"/>
          <w:sz w:val="28"/>
        </w:rPr>
        <w:t>
      41) базовая цена – цена, устанавливаемая на биржевой товар в ходе биржевых торгов, принимаемая для исчисления минимального и максимального уровня изменения цены в течение торговой сессии;</w:t>
      </w:r>
    </w:p>
    <w:bookmarkEnd w:id="59"/>
    <w:bookmarkStart w:name="z70" w:id="60"/>
    <w:p>
      <w:pPr>
        <w:spacing w:after="0"/>
        <w:ind w:left="0"/>
        <w:jc w:val="both"/>
      </w:pPr>
      <w:r>
        <w:rPr>
          <w:rFonts w:ascii="Times New Roman"/>
          <w:b w:val="false"/>
          <w:i w:val="false"/>
          <w:color w:val="000000"/>
          <w:sz w:val="28"/>
        </w:rPr>
        <w:t>
      42) средневзвешенная цена – цена за конкретный биржевой товар, сложившаяся по итогам биржевых торгов в течение определенного период времени (торговая сессия, торговый день, торговый месяц), получаемая путем вычисления соотношения между денежным оборотом конкретного периода деленого на физический оборот соответствующего периода.</w:t>
      </w:r>
    </w:p>
    <w:bookmarkEnd w:id="60"/>
    <w:bookmarkStart w:name="z71" w:id="61"/>
    <w:p>
      <w:pPr>
        <w:spacing w:after="0"/>
        <w:ind w:left="0"/>
        <w:jc w:val="both"/>
      </w:pPr>
      <w:r>
        <w:rPr>
          <w:rFonts w:ascii="Times New Roman"/>
          <w:b w:val="false"/>
          <w:i w:val="false"/>
          <w:color w:val="000000"/>
          <w:sz w:val="28"/>
        </w:rPr>
        <w:t>
      3. Биржевая торговля осуществляется на основе равенства участников биржевой торговли, в соответствии с законодательством Республики Казахстан о товарных биржах.</w:t>
      </w:r>
    </w:p>
    <w:bookmarkEnd w:id="61"/>
    <w:bookmarkStart w:name="z72" w:id="62"/>
    <w:p>
      <w:pPr>
        <w:spacing w:after="0"/>
        <w:ind w:left="0"/>
        <w:jc w:val="both"/>
      </w:pPr>
      <w:r>
        <w:rPr>
          <w:rFonts w:ascii="Times New Roman"/>
          <w:b w:val="false"/>
          <w:i w:val="false"/>
          <w:color w:val="000000"/>
          <w:sz w:val="28"/>
        </w:rPr>
        <w:t>
      4. Разработка и утверждение товарными биржами собственных Правил биржевой торговли не допускается.</w:t>
      </w:r>
    </w:p>
    <w:bookmarkEnd w:id="62"/>
    <w:bookmarkStart w:name="z73" w:id="63"/>
    <w:p>
      <w:pPr>
        <w:spacing w:after="0"/>
        <w:ind w:left="0"/>
        <w:jc w:val="both"/>
      </w:pPr>
      <w:r>
        <w:rPr>
          <w:rFonts w:ascii="Times New Roman"/>
          <w:b w:val="false"/>
          <w:i w:val="false"/>
          <w:color w:val="000000"/>
          <w:sz w:val="28"/>
        </w:rPr>
        <w:t>
      5. Товарная биржа обеспечивает всем участникам биржевой торговли равные условия по заключению биржевых сделок и является гарантом законности биржевых сделок.</w:t>
      </w:r>
    </w:p>
    <w:bookmarkEnd w:id="63"/>
    <w:bookmarkStart w:name="z74" w:id="64"/>
    <w:p>
      <w:pPr>
        <w:spacing w:after="0"/>
        <w:ind w:left="0"/>
        <w:jc w:val="both"/>
      </w:pPr>
      <w:r>
        <w:rPr>
          <w:rFonts w:ascii="Times New Roman"/>
          <w:b w:val="false"/>
          <w:i w:val="false"/>
          <w:color w:val="000000"/>
          <w:sz w:val="28"/>
        </w:rPr>
        <w:t>
      6. По организационно-техническим вопросам, связанным с организацией и проведением торгов биржевыми товарами, не урегулированным правилами биржевой торговли и требующим дополнительной регламентации, товарная биржа утверждает соответствующие внутренние нормативные документы.</w:t>
      </w:r>
    </w:p>
    <w:bookmarkEnd w:id="64"/>
    <w:bookmarkStart w:name="z75" w:id="65"/>
    <w:p>
      <w:pPr>
        <w:spacing w:after="0"/>
        <w:ind w:left="0"/>
        <w:jc w:val="both"/>
      </w:pPr>
      <w:r>
        <w:rPr>
          <w:rFonts w:ascii="Times New Roman"/>
          <w:b w:val="false"/>
          <w:i w:val="false"/>
          <w:color w:val="000000"/>
          <w:sz w:val="28"/>
        </w:rPr>
        <w:t>
      7. Товарная биржа обеспечивает интеграцию интернет-ресурса и электронной торговой системы товарной биржи с информационной системой "Единое окно закупок".</w:t>
      </w:r>
    </w:p>
    <w:bookmarkEnd w:id="65"/>
    <w:bookmarkStart w:name="z76" w:id="66"/>
    <w:p>
      <w:pPr>
        <w:spacing w:after="0"/>
        <w:ind w:left="0"/>
        <w:jc w:val="both"/>
      </w:pPr>
      <w:r>
        <w:rPr>
          <w:rFonts w:ascii="Times New Roman"/>
          <w:b w:val="false"/>
          <w:i w:val="false"/>
          <w:color w:val="000000"/>
          <w:sz w:val="28"/>
        </w:rPr>
        <w:t>
      8. Доходы товарной биржи формируются за счет вступительных и ежегодных взносов членов товарной биржи, платежей за пользование имуществом биржи, регистрацию и оформление биржевых сделок и за счет других поступлений, не запрещенных Законом.</w:t>
      </w:r>
    </w:p>
    <w:bookmarkEnd w:id="66"/>
    <w:bookmarkStart w:name="z77" w:id="67"/>
    <w:p>
      <w:pPr>
        <w:spacing w:after="0"/>
        <w:ind w:left="0"/>
        <w:jc w:val="left"/>
      </w:pPr>
      <w:r>
        <w:rPr>
          <w:rFonts w:ascii="Times New Roman"/>
          <w:b/>
          <w:i w:val="false"/>
          <w:color w:val="000000"/>
        </w:rPr>
        <w:t xml:space="preserve"> Глава 2. Условия и порядок аккредитации членов товарной биржи, приостановления и прекращения их аккредитации</w:t>
      </w:r>
    </w:p>
    <w:bookmarkEnd w:id="67"/>
    <w:bookmarkStart w:name="z78" w:id="68"/>
    <w:p>
      <w:pPr>
        <w:spacing w:after="0"/>
        <w:ind w:left="0"/>
        <w:jc w:val="both"/>
      </w:pPr>
      <w:r>
        <w:rPr>
          <w:rFonts w:ascii="Times New Roman"/>
          <w:b w:val="false"/>
          <w:i w:val="false"/>
          <w:color w:val="000000"/>
          <w:sz w:val="28"/>
        </w:rPr>
        <w:t xml:space="preserve">
      9. Аккредитация в товарной бирже дает право брокерам, дилерам, маркет-мейкерам участвовать на биржевых торгах и осуществлять биржевые сделки в соответствии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bookmarkEnd w:id="68"/>
    <w:bookmarkStart w:name="z79" w:id="69"/>
    <w:p>
      <w:pPr>
        <w:spacing w:after="0"/>
        <w:ind w:left="0"/>
        <w:jc w:val="both"/>
      </w:pPr>
      <w:r>
        <w:rPr>
          <w:rFonts w:ascii="Times New Roman"/>
          <w:b w:val="false"/>
          <w:i w:val="false"/>
          <w:color w:val="000000"/>
          <w:sz w:val="28"/>
        </w:rPr>
        <w:t>
      10. Брокеру и (или) дилеру допускается быть членом двух и более товарных бирж.</w:t>
      </w:r>
    </w:p>
    <w:bookmarkEnd w:id="69"/>
    <w:bookmarkStart w:name="z80" w:id="70"/>
    <w:p>
      <w:pPr>
        <w:spacing w:after="0"/>
        <w:ind w:left="0"/>
        <w:jc w:val="both"/>
      </w:pPr>
      <w:r>
        <w:rPr>
          <w:rFonts w:ascii="Times New Roman"/>
          <w:b w:val="false"/>
          <w:i w:val="false"/>
          <w:color w:val="000000"/>
          <w:sz w:val="28"/>
        </w:rPr>
        <w:t>
      11. Физическому лицу, прямо или косвенно владеющему минимальной долей в имуществе юридического лица, а также осуществляющему единоличное управление на основании имеющихся у него гражданско-правовых отношений не допускается быть руководителем и (или) учредителем (соучредителем) двух и более брокеров и (или) дилеров и (или) маркет-мейкеров.</w:t>
      </w:r>
    </w:p>
    <w:bookmarkEnd w:id="70"/>
    <w:bookmarkStart w:name="z81" w:id="71"/>
    <w:p>
      <w:pPr>
        <w:spacing w:after="0"/>
        <w:ind w:left="0"/>
        <w:jc w:val="both"/>
      </w:pPr>
      <w:r>
        <w:rPr>
          <w:rFonts w:ascii="Times New Roman"/>
          <w:b w:val="false"/>
          <w:i w:val="false"/>
          <w:color w:val="000000"/>
          <w:sz w:val="28"/>
        </w:rPr>
        <w:t>
      12. Члены товарной биржи не допускают действий (бездействия), которые повлекут разглашения сведений, составляющих коммерческую тайну на товарной бирже.</w:t>
      </w:r>
    </w:p>
    <w:bookmarkEnd w:id="71"/>
    <w:bookmarkStart w:name="z82" w:id="72"/>
    <w:p>
      <w:pPr>
        <w:spacing w:after="0"/>
        <w:ind w:left="0"/>
        <w:jc w:val="both"/>
      </w:pPr>
      <w:r>
        <w:rPr>
          <w:rFonts w:ascii="Times New Roman"/>
          <w:b w:val="false"/>
          <w:i w:val="false"/>
          <w:color w:val="000000"/>
          <w:sz w:val="28"/>
        </w:rPr>
        <w:t>
      13. Для прохождения аккредитации в товарной бирже претенденту предъявляются следующие требования:</w:t>
      </w:r>
    </w:p>
    <w:bookmarkEnd w:id="72"/>
    <w:bookmarkStart w:name="z83" w:id="73"/>
    <w:p>
      <w:pPr>
        <w:spacing w:after="0"/>
        <w:ind w:left="0"/>
        <w:jc w:val="both"/>
      </w:pPr>
      <w:r>
        <w:rPr>
          <w:rFonts w:ascii="Times New Roman"/>
          <w:b w:val="false"/>
          <w:i w:val="false"/>
          <w:color w:val="000000"/>
          <w:sz w:val="28"/>
        </w:rPr>
        <w:t>
      1) обладать гражданской правоспособностью;</w:t>
      </w:r>
    </w:p>
    <w:bookmarkEnd w:id="73"/>
    <w:bookmarkStart w:name="z84" w:id="74"/>
    <w:p>
      <w:pPr>
        <w:spacing w:after="0"/>
        <w:ind w:left="0"/>
        <w:jc w:val="both"/>
      </w:pPr>
      <w:r>
        <w:rPr>
          <w:rFonts w:ascii="Times New Roman"/>
          <w:b w:val="false"/>
          <w:i w:val="false"/>
          <w:color w:val="000000"/>
          <w:sz w:val="28"/>
        </w:rPr>
        <w:t>
      2) являться платежеспособным, не иметь налоговой задолженности;</w:t>
      </w:r>
    </w:p>
    <w:bookmarkEnd w:id="74"/>
    <w:bookmarkStart w:name="z85" w:id="75"/>
    <w:p>
      <w:pPr>
        <w:spacing w:after="0"/>
        <w:ind w:left="0"/>
        <w:jc w:val="both"/>
      </w:pPr>
      <w:r>
        <w:rPr>
          <w:rFonts w:ascii="Times New Roman"/>
          <w:b w:val="false"/>
          <w:i w:val="false"/>
          <w:color w:val="000000"/>
          <w:sz w:val="28"/>
        </w:rPr>
        <w:t>
      3) не подлежать процедуре банкротства либо ликвидации, на его имущество не наложен арест, его финансово-хозяйственная деятельность не приостановлена;</w:t>
      </w:r>
    </w:p>
    <w:bookmarkEnd w:id="75"/>
    <w:bookmarkStart w:name="z86" w:id="76"/>
    <w:p>
      <w:pPr>
        <w:spacing w:after="0"/>
        <w:ind w:left="0"/>
        <w:jc w:val="both"/>
      </w:pPr>
      <w:r>
        <w:rPr>
          <w:rFonts w:ascii="Times New Roman"/>
          <w:b w:val="false"/>
          <w:i w:val="false"/>
          <w:color w:val="000000"/>
          <w:sz w:val="28"/>
        </w:rPr>
        <w:t>
      4) наличие у работников, занимающих руководящие должности, высшего образования;</w:t>
      </w:r>
    </w:p>
    <w:bookmarkEnd w:id="76"/>
    <w:bookmarkStart w:name="z87" w:id="77"/>
    <w:p>
      <w:pPr>
        <w:spacing w:after="0"/>
        <w:ind w:left="0"/>
        <w:jc w:val="both"/>
      </w:pPr>
      <w:r>
        <w:rPr>
          <w:rFonts w:ascii="Times New Roman"/>
          <w:b w:val="false"/>
          <w:i w:val="false"/>
          <w:color w:val="000000"/>
          <w:sz w:val="28"/>
        </w:rPr>
        <w:t>
      5) отсутствие неснятой или непогашенной судимости за совершение преступлений в сфере экономической деятельности и коррупционных преступлений (для первого руководителя).</w:t>
      </w:r>
    </w:p>
    <w:bookmarkEnd w:id="77"/>
    <w:bookmarkStart w:name="z88" w:id="78"/>
    <w:p>
      <w:pPr>
        <w:spacing w:after="0"/>
        <w:ind w:left="0"/>
        <w:jc w:val="both"/>
      </w:pPr>
      <w:r>
        <w:rPr>
          <w:rFonts w:ascii="Times New Roman"/>
          <w:b w:val="false"/>
          <w:i w:val="false"/>
          <w:color w:val="000000"/>
          <w:sz w:val="28"/>
        </w:rPr>
        <w:t>
      14. Для аккредитации в товарной бирже претендентом представляются товарной бирже следующие документы и сведения:</w:t>
      </w:r>
    </w:p>
    <w:bookmarkEnd w:id="78"/>
    <w:bookmarkStart w:name="z89" w:id="79"/>
    <w:p>
      <w:pPr>
        <w:spacing w:after="0"/>
        <w:ind w:left="0"/>
        <w:jc w:val="both"/>
      </w:pPr>
      <w:r>
        <w:rPr>
          <w:rFonts w:ascii="Times New Roman"/>
          <w:b w:val="false"/>
          <w:i w:val="false"/>
          <w:color w:val="000000"/>
          <w:sz w:val="28"/>
        </w:rPr>
        <w:t>
      1) заявление о приеме в члены товарной биржи;</w:t>
      </w:r>
    </w:p>
    <w:bookmarkEnd w:id="79"/>
    <w:bookmarkStart w:name="z90" w:id="80"/>
    <w:p>
      <w:pPr>
        <w:spacing w:after="0"/>
        <w:ind w:left="0"/>
        <w:jc w:val="both"/>
      </w:pPr>
      <w:r>
        <w:rPr>
          <w:rFonts w:ascii="Times New Roman"/>
          <w:b w:val="false"/>
          <w:i w:val="false"/>
          <w:color w:val="000000"/>
          <w:sz w:val="28"/>
        </w:rPr>
        <w:t>
      2) копия положения и (или) устава, утвержденного в установленном законодательством порядке, с учетом внесенных изменений и (или) дополнений (нотариально заверенную в случае непредставления оригиналов для сверки) – при наличии положения и (или) устава;</w:t>
      </w:r>
    </w:p>
    <w:bookmarkEnd w:id="80"/>
    <w:bookmarkStart w:name="z91" w:id="81"/>
    <w:p>
      <w:pPr>
        <w:spacing w:after="0"/>
        <w:ind w:left="0"/>
        <w:jc w:val="both"/>
      </w:pPr>
      <w:r>
        <w:rPr>
          <w:rFonts w:ascii="Times New Roman"/>
          <w:b w:val="false"/>
          <w:i w:val="false"/>
          <w:color w:val="000000"/>
          <w:sz w:val="28"/>
        </w:rPr>
        <w:t>
      3) Учредительный договор (при наличии);</w:t>
      </w:r>
    </w:p>
    <w:bookmarkEnd w:id="81"/>
    <w:bookmarkStart w:name="z92" w:id="82"/>
    <w:p>
      <w:pPr>
        <w:spacing w:after="0"/>
        <w:ind w:left="0"/>
        <w:jc w:val="both"/>
      </w:pPr>
      <w:r>
        <w:rPr>
          <w:rFonts w:ascii="Times New Roman"/>
          <w:b w:val="false"/>
          <w:i w:val="false"/>
          <w:color w:val="000000"/>
          <w:sz w:val="28"/>
        </w:rPr>
        <w:t>
      4) справка о постановке претендента на налоговый учет в качестве плательщика налога на добавленную стоимость (при наличии);</w:t>
      </w:r>
    </w:p>
    <w:bookmarkEnd w:id="82"/>
    <w:bookmarkStart w:name="z93" w:id="83"/>
    <w:p>
      <w:pPr>
        <w:spacing w:after="0"/>
        <w:ind w:left="0"/>
        <w:jc w:val="both"/>
      </w:pPr>
      <w:r>
        <w:rPr>
          <w:rFonts w:ascii="Times New Roman"/>
          <w:b w:val="false"/>
          <w:i w:val="false"/>
          <w:color w:val="000000"/>
          <w:sz w:val="28"/>
        </w:rPr>
        <w:t>
      5) оригинал финансовой отчетности за последний финансовый год, подписанной первым руководителем или лицом, его замещающим, а также главным бухгалтером (при наличии);</w:t>
      </w:r>
    </w:p>
    <w:bookmarkEnd w:id="83"/>
    <w:bookmarkStart w:name="z94" w:id="84"/>
    <w:p>
      <w:pPr>
        <w:spacing w:after="0"/>
        <w:ind w:left="0"/>
        <w:jc w:val="both"/>
      </w:pPr>
      <w:r>
        <w:rPr>
          <w:rFonts w:ascii="Times New Roman"/>
          <w:b w:val="false"/>
          <w:i w:val="false"/>
          <w:color w:val="000000"/>
          <w:sz w:val="28"/>
        </w:rPr>
        <w:t>
      6) для юридических лиц – справка о государственной регистрации (перерегистрации) юридического лица;</w:t>
      </w:r>
    </w:p>
    <w:bookmarkEnd w:id="84"/>
    <w:bookmarkStart w:name="z95" w:id="85"/>
    <w:p>
      <w:pPr>
        <w:spacing w:after="0"/>
        <w:ind w:left="0"/>
        <w:jc w:val="both"/>
      </w:pPr>
      <w:r>
        <w:rPr>
          <w:rFonts w:ascii="Times New Roman"/>
          <w:b w:val="false"/>
          <w:i w:val="false"/>
          <w:color w:val="000000"/>
          <w:sz w:val="28"/>
        </w:rPr>
        <w:t>
      7) документ, подтверждающий оплату вступительного взноса претендентом;</w:t>
      </w:r>
    </w:p>
    <w:bookmarkEnd w:id="85"/>
    <w:bookmarkStart w:name="z96" w:id="86"/>
    <w:p>
      <w:pPr>
        <w:spacing w:after="0"/>
        <w:ind w:left="0"/>
        <w:jc w:val="both"/>
      </w:pPr>
      <w:r>
        <w:rPr>
          <w:rFonts w:ascii="Times New Roman"/>
          <w:b w:val="false"/>
          <w:i w:val="false"/>
          <w:color w:val="000000"/>
          <w:sz w:val="28"/>
        </w:rPr>
        <w:t>
      8) справка об отсутствии неснятой или непогашенной судимости за совершение преступлений в сфере экономической деятельности и коррупционных преступлений у первого руководителя претендента;</w:t>
      </w:r>
    </w:p>
    <w:bookmarkEnd w:id="86"/>
    <w:bookmarkStart w:name="z97" w:id="87"/>
    <w:p>
      <w:pPr>
        <w:spacing w:after="0"/>
        <w:ind w:left="0"/>
        <w:jc w:val="both"/>
      </w:pPr>
      <w:r>
        <w:rPr>
          <w:rFonts w:ascii="Times New Roman"/>
          <w:b w:val="false"/>
          <w:i w:val="false"/>
          <w:color w:val="000000"/>
          <w:sz w:val="28"/>
        </w:rPr>
        <w:t>
      9) cведения о бенефициарных собственниках претендента.</w:t>
      </w:r>
    </w:p>
    <w:bookmarkEnd w:id="87"/>
    <w:bookmarkStart w:name="z98" w:id="88"/>
    <w:p>
      <w:pPr>
        <w:spacing w:after="0"/>
        <w:ind w:left="0"/>
        <w:jc w:val="both"/>
      </w:pPr>
      <w:r>
        <w:rPr>
          <w:rFonts w:ascii="Times New Roman"/>
          <w:b w:val="false"/>
          <w:i w:val="false"/>
          <w:color w:val="000000"/>
          <w:sz w:val="28"/>
        </w:rPr>
        <w:t>
      15. Решение об аккредитации в товарной бирже принимается товарной биржей в течение пяти рабочих дней с момента приема заявления и документов, указанных в пункте 14 настоящих Правил.</w:t>
      </w:r>
    </w:p>
    <w:bookmarkEnd w:id="88"/>
    <w:bookmarkStart w:name="z99" w:id="89"/>
    <w:p>
      <w:pPr>
        <w:spacing w:after="0"/>
        <w:ind w:left="0"/>
        <w:jc w:val="both"/>
      </w:pPr>
      <w:r>
        <w:rPr>
          <w:rFonts w:ascii="Times New Roman"/>
          <w:b w:val="false"/>
          <w:i w:val="false"/>
          <w:color w:val="000000"/>
          <w:sz w:val="28"/>
        </w:rPr>
        <w:t>
      16. О принятом решении претенденту сообщается письменно в течение одного рабочего дня после вынесения решения об аккредитации или отказе в аккредитации товарной биржей.</w:t>
      </w:r>
    </w:p>
    <w:bookmarkEnd w:id="89"/>
    <w:bookmarkStart w:name="z100" w:id="90"/>
    <w:p>
      <w:pPr>
        <w:spacing w:after="0"/>
        <w:ind w:left="0"/>
        <w:jc w:val="both"/>
      </w:pPr>
      <w:r>
        <w:rPr>
          <w:rFonts w:ascii="Times New Roman"/>
          <w:b w:val="false"/>
          <w:i w:val="false"/>
          <w:color w:val="000000"/>
          <w:sz w:val="28"/>
        </w:rPr>
        <w:t>
      17. Решение считается врученным в следующих случаях:</w:t>
      </w:r>
    </w:p>
    <w:bookmarkEnd w:id="90"/>
    <w:bookmarkStart w:name="z101" w:id="91"/>
    <w:p>
      <w:pPr>
        <w:spacing w:after="0"/>
        <w:ind w:left="0"/>
        <w:jc w:val="both"/>
      </w:pPr>
      <w:r>
        <w:rPr>
          <w:rFonts w:ascii="Times New Roman"/>
          <w:b w:val="false"/>
          <w:i w:val="false"/>
          <w:color w:val="000000"/>
          <w:sz w:val="28"/>
        </w:rPr>
        <w:t>
      1) нарочно – с даты отметки о получении;</w:t>
      </w:r>
    </w:p>
    <w:bookmarkEnd w:id="91"/>
    <w:bookmarkStart w:name="z102" w:id="92"/>
    <w:p>
      <w:pPr>
        <w:spacing w:after="0"/>
        <w:ind w:left="0"/>
        <w:jc w:val="both"/>
      </w:pPr>
      <w:r>
        <w:rPr>
          <w:rFonts w:ascii="Times New Roman"/>
          <w:b w:val="false"/>
          <w:i w:val="false"/>
          <w:color w:val="000000"/>
          <w:sz w:val="28"/>
        </w:rPr>
        <w:t>
      2) почтой – заказным письмом;</w:t>
      </w:r>
    </w:p>
    <w:bookmarkEnd w:id="92"/>
    <w:bookmarkStart w:name="z103" w:id="93"/>
    <w:p>
      <w:pPr>
        <w:spacing w:after="0"/>
        <w:ind w:left="0"/>
        <w:jc w:val="both"/>
      </w:pPr>
      <w:r>
        <w:rPr>
          <w:rFonts w:ascii="Times New Roman"/>
          <w:b w:val="false"/>
          <w:i w:val="false"/>
          <w:color w:val="000000"/>
          <w:sz w:val="28"/>
        </w:rPr>
        <w:t>
      3) электронным способом – с даты отправки на электронный адрес, указанный в письме товарной бирже.</w:t>
      </w:r>
    </w:p>
    <w:bookmarkEnd w:id="93"/>
    <w:bookmarkStart w:name="z104" w:id="94"/>
    <w:p>
      <w:pPr>
        <w:spacing w:after="0"/>
        <w:ind w:left="0"/>
        <w:jc w:val="both"/>
      </w:pPr>
      <w:r>
        <w:rPr>
          <w:rFonts w:ascii="Times New Roman"/>
          <w:b w:val="false"/>
          <w:i w:val="false"/>
          <w:color w:val="000000"/>
          <w:sz w:val="28"/>
        </w:rPr>
        <w:t>
      18. В аккредитации в товарной бирже отказывается в следующих случаях:</w:t>
      </w:r>
    </w:p>
    <w:bookmarkEnd w:id="94"/>
    <w:bookmarkStart w:name="z105" w:id="95"/>
    <w:p>
      <w:pPr>
        <w:spacing w:after="0"/>
        <w:ind w:left="0"/>
        <w:jc w:val="both"/>
      </w:pPr>
      <w:r>
        <w:rPr>
          <w:rFonts w:ascii="Times New Roman"/>
          <w:b w:val="false"/>
          <w:i w:val="false"/>
          <w:color w:val="000000"/>
          <w:sz w:val="28"/>
        </w:rPr>
        <w:t>
      1) несоответствие претендента требованиям, установленным пунктом 13 настоящих Правил;</w:t>
      </w:r>
    </w:p>
    <w:bookmarkEnd w:id="95"/>
    <w:bookmarkStart w:name="z106" w:id="96"/>
    <w:p>
      <w:pPr>
        <w:spacing w:after="0"/>
        <w:ind w:left="0"/>
        <w:jc w:val="both"/>
      </w:pPr>
      <w:r>
        <w:rPr>
          <w:rFonts w:ascii="Times New Roman"/>
          <w:b w:val="false"/>
          <w:i w:val="false"/>
          <w:color w:val="000000"/>
          <w:sz w:val="28"/>
        </w:rPr>
        <w:t>
      2) непредставление, представление не в полном объеме и (или) представление содержащих недостоверную информацию документов и сведений, указанных в пункте 14 настоящих Правил;</w:t>
      </w:r>
    </w:p>
    <w:bookmarkEnd w:id="96"/>
    <w:bookmarkStart w:name="z107" w:id="97"/>
    <w:p>
      <w:pPr>
        <w:spacing w:after="0"/>
        <w:ind w:left="0"/>
        <w:jc w:val="both"/>
      </w:pPr>
      <w:r>
        <w:rPr>
          <w:rFonts w:ascii="Times New Roman"/>
          <w:b w:val="false"/>
          <w:i w:val="false"/>
          <w:color w:val="000000"/>
          <w:sz w:val="28"/>
        </w:rPr>
        <w:t>
      3) в отношении претендента имеется вступившее в законную силу решение суда о запрещении деятельности или отдельных видов деятельности;</w:t>
      </w:r>
    </w:p>
    <w:bookmarkEnd w:id="97"/>
    <w:bookmarkStart w:name="z108" w:id="98"/>
    <w:p>
      <w:pPr>
        <w:spacing w:after="0"/>
        <w:ind w:left="0"/>
        <w:jc w:val="both"/>
      </w:pPr>
      <w:r>
        <w:rPr>
          <w:rFonts w:ascii="Times New Roman"/>
          <w:b w:val="false"/>
          <w:i w:val="false"/>
          <w:color w:val="000000"/>
          <w:sz w:val="28"/>
        </w:rPr>
        <w:t xml:space="preserve">
      4) включение претендента, его бенефициарных собственников и (или) его первого руководителя в Перечень организаций и лиц, связанных с финансированием терроризма и экстремизма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98"/>
    <w:bookmarkStart w:name="z109" w:id="99"/>
    <w:p>
      <w:pPr>
        <w:spacing w:after="0"/>
        <w:ind w:left="0"/>
        <w:jc w:val="both"/>
      </w:pPr>
      <w:r>
        <w:rPr>
          <w:rFonts w:ascii="Times New Roman"/>
          <w:b w:val="false"/>
          <w:i w:val="false"/>
          <w:color w:val="000000"/>
          <w:sz w:val="28"/>
        </w:rPr>
        <w:t>
      5) в отношении претендента, его бенефициарных собственников и (или) его первого руководителя имеется вступившее в законную силу решение (приговор) суда, на основании которого претендент и (или) его первый руководитель лишен специального права, связанного с получением аккредитации в товарной бирже.</w:t>
      </w:r>
    </w:p>
    <w:bookmarkEnd w:id="99"/>
    <w:bookmarkStart w:name="z110" w:id="100"/>
    <w:p>
      <w:pPr>
        <w:spacing w:after="0"/>
        <w:ind w:left="0"/>
        <w:jc w:val="both"/>
      </w:pPr>
      <w:r>
        <w:rPr>
          <w:rFonts w:ascii="Times New Roman"/>
          <w:b w:val="false"/>
          <w:i w:val="false"/>
          <w:color w:val="000000"/>
          <w:sz w:val="28"/>
        </w:rPr>
        <w:t>
      Принятие решения об отказе в аккредитации претендента по основаниям, не указанным в настоящем пункте, не допускается.</w:t>
      </w:r>
    </w:p>
    <w:bookmarkEnd w:id="100"/>
    <w:bookmarkStart w:name="z111" w:id="101"/>
    <w:p>
      <w:pPr>
        <w:spacing w:after="0"/>
        <w:ind w:left="0"/>
        <w:jc w:val="both"/>
      </w:pPr>
      <w:r>
        <w:rPr>
          <w:rFonts w:ascii="Times New Roman"/>
          <w:b w:val="false"/>
          <w:i w:val="false"/>
          <w:color w:val="000000"/>
          <w:sz w:val="28"/>
        </w:rPr>
        <w:t>
      19. Приостановление аккредитации в товарной бирже осуществляется по следующим основаниям:</w:t>
      </w:r>
    </w:p>
    <w:bookmarkEnd w:id="101"/>
    <w:bookmarkStart w:name="z112" w:id="102"/>
    <w:p>
      <w:pPr>
        <w:spacing w:after="0"/>
        <w:ind w:left="0"/>
        <w:jc w:val="both"/>
      </w:pPr>
      <w:r>
        <w:rPr>
          <w:rFonts w:ascii="Times New Roman"/>
          <w:b w:val="false"/>
          <w:i w:val="false"/>
          <w:color w:val="000000"/>
          <w:sz w:val="28"/>
        </w:rPr>
        <w:t>
      1) в случае принятия решения члена товарной биржи с представлением им соответствующего заявления с указанием в нем следующих сведений:</w:t>
      </w:r>
    </w:p>
    <w:bookmarkEnd w:id="102"/>
    <w:bookmarkStart w:name="z113" w:id="103"/>
    <w:p>
      <w:pPr>
        <w:spacing w:after="0"/>
        <w:ind w:left="0"/>
        <w:jc w:val="both"/>
      </w:pPr>
      <w:r>
        <w:rPr>
          <w:rFonts w:ascii="Times New Roman"/>
          <w:b w:val="false"/>
          <w:i w:val="false"/>
          <w:color w:val="000000"/>
          <w:sz w:val="28"/>
        </w:rPr>
        <w:t>
      причина приостановления аккредитации;</w:t>
      </w:r>
    </w:p>
    <w:bookmarkEnd w:id="103"/>
    <w:bookmarkStart w:name="z114" w:id="104"/>
    <w:p>
      <w:pPr>
        <w:spacing w:after="0"/>
        <w:ind w:left="0"/>
        <w:jc w:val="both"/>
      </w:pPr>
      <w:r>
        <w:rPr>
          <w:rFonts w:ascii="Times New Roman"/>
          <w:b w:val="false"/>
          <w:i w:val="false"/>
          <w:color w:val="000000"/>
          <w:sz w:val="28"/>
        </w:rPr>
        <w:t>
      срок приостановления аккредитации;</w:t>
      </w:r>
    </w:p>
    <w:bookmarkEnd w:id="104"/>
    <w:bookmarkStart w:name="z115" w:id="105"/>
    <w:p>
      <w:pPr>
        <w:spacing w:after="0"/>
        <w:ind w:left="0"/>
        <w:jc w:val="both"/>
      </w:pPr>
      <w:r>
        <w:rPr>
          <w:rFonts w:ascii="Times New Roman"/>
          <w:b w:val="false"/>
          <w:i w:val="false"/>
          <w:color w:val="000000"/>
          <w:sz w:val="28"/>
        </w:rPr>
        <w:t>
      об отсутствии у него неисполненных обязательств по заключенным им биржевым сделкам;</w:t>
      </w:r>
    </w:p>
    <w:bookmarkEnd w:id="105"/>
    <w:bookmarkStart w:name="z116" w:id="106"/>
    <w:p>
      <w:pPr>
        <w:spacing w:after="0"/>
        <w:ind w:left="0"/>
        <w:jc w:val="both"/>
      </w:pPr>
      <w:r>
        <w:rPr>
          <w:rFonts w:ascii="Times New Roman"/>
          <w:b w:val="false"/>
          <w:i w:val="false"/>
          <w:color w:val="000000"/>
          <w:sz w:val="28"/>
        </w:rPr>
        <w:t>
      2) при неуплате (два и более раз) установленных платежей за пользование имуществом биржи, информационно-технического и клирингового обслуживание, а также биржевого сбора;</w:t>
      </w:r>
    </w:p>
    <w:bookmarkEnd w:id="106"/>
    <w:bookmarkStart w:name="z117" w:id="107"/>
    <w:p>
      <w:pPr>
        <w:spacing w:after="0"/>
        <w:ind w:left="0"/>
        <w:jc w:val="both"/>
      </w:pPr>
      <w:r>
        <w:rPr>
          <w:rFonts w:ascii="Times New Roman"/>
          <w:b w:val="false"/>
          <w:i w:val="false"/>
          <w:color w:val="000000"/>
          <w:sz w:val="28"/>
        </w:rPr>
        <w:t>
      3) в случае обнаружения товарной биржей несоблюдения членом товарной биржи требований, установленных пунктами 12, 13 и 18 настоящих Правил, и установленных Законом, законодательными актами Республики Казахстан, нормативными правовыми актами уполномоченного органа и внутренних документов товарной биржи.</w:t>
      </w:r>
    </w:p>
    <w:bookmarkEnd w:id="107"/>
    <w:bookmarkStart w:name="z118" w:id="108"/>
    <w:p>
      <w:pPr>
        <w:spacing w:after="0"/>
        <w:ind w:left="0"/>
        <w:jc w:val="both"/>
      </w:pPr>
      <w:r>
        <w:rPr>
          <w:rFonts w:ascii="Times New Roman"/>
          <w:b w:val="false"/>
          <w:i w:val="false"/>
          <w:color w:val="000000"/>
          <w:sz w:val="28"/>
        </w:rPr>
        <w:t>
      В случае обнаружения несоблюдения членом товарной биржи требований, установленных настоящим пунктом Правил, товарная биржа в течение трех рабочих дней направляет ему в письменном виде уведомление о приостановлении аккредитации с указанием сроков.</w:t>
      </w:r>
    </w:p>
    <w:bookmarkEnd w:id="108"/>
    <w:bookmarkStart w:name="z119" w:id="109"/>
    <w:p>
      <w:pPr>
        <w:spacing w:after="0"/>
        <w:ind w:left="0"/>
        <w:jc w:val="both"/>
      </w:pPr>
      <w:r>
        <w:rPr>
          <w:rFonts w:ascii="Times New Roman"/>
          <w:b w:val="false"/>
          <w:i w:val="false"/>
          <w:color w:val="000000"/>
          <w:sz w:val="28"/>
        </w:rPr>
        <w:t>
      20. Возобновление аккредитации в товарной бирже осуществляется по следующим основаниям:</w:t>
      </w:r>
    </w:p>
    <w:bookmarkEnd w:id="109"/>
    <w:bookmarkStart w:name="z120" w:id="110"/>
    <w:p>
      <w:pPr>
        <w:spacing w:after="0"/>
        <w:ind w:left="0"/>
        <w:jc w:val="both"/>
      </w:pPr>
      <w:r>
        <w:rPr>
          <w:rFonts w:ascii="Times New Roman"/>
          <w:b w:val="false"/>
          <w:i w:val="false"/>
          <w:color w:val="000000"/>
          <w:sz w:val="28"/>
        </w:rPr>
        <w:t>
      1) по заявлению члена товарной биржи - в случае приостановления аккредитации в товарной бирже по собственному желанию;</w:t>
      </w:r>
    </w:p>
    <w:bookmarkEnd w:id="110"/>
    <w:bookmarkStart w:name="z121" w:id="111"/>
    <w:p>
      <w:pPr>
        <w:spacing w:after="0"/>
        <w:ind w:left="0"/>
        <w:jc w:val="both"/>
      </w:pPr>
      <w:r>
        <w:rPr>
          <w:rFonts w:ascii="Times New Roman"/>
          <w:b w:val="false"/>
          <w:i w:val="false"/>
          <w:color w:val="000000"/>
          <w:sz w:val="28"/>
        </w:rPr>
        <w:t>
      2) представление подтверждающих документов об устранении нарушений, предусмотренных пунктом 19 настоящих Правил.</w:t>
      </w:r>
    </w:p>
    <w:bookmarkEnd w:id="111"/>
    <w:bookmarkStart w:name="z122" w:id="112"/>
    <w:p>
      <w:pPr>
        <w:spacing w:after="0"/>
        <w:ind w:left="0"/>
        <w:jc w:val="both"/>
      </w:pPr>
      <w:r>
        <w:rPr>
          <w:rFonts w:ascii="Times New Roman"/>
          <w:b w:val="false"/>
          <w:i w:val="false"/>
          <w:color w:val="000000"/>
          <w:sz w:val="28"/>
        </w:rPr>
        <w:t>
      21. Прекращение аккредитации в товарной бирже осуществляется по следующим основаниям:</w:t>
      </w:r>
    </w:p>
    <w:bookmarkEnd w:id="112"/>
    <w:bookmarkStart w:name="z123" w:id="113"/>
    <w:p>
      <w:pPr>
        <w:spacing w:after="0"/>
        <w:ind w:left="0"/>
        <w:jc w:val="both"/>
      </w:pPr>
      <w:r>
        <w:rPr>
          <w:rFonts w:ascii="Times New Roman"/>
          <w:b w:val="false"/>
          <w:i w:val="false"/>
          <w:color w:val="000000"/>
          <w:sz w:val="28"/>
        </w:rPr>
        <w:t>
      1) в случае принятия добровольного решения члена товарной биржи с представлением им соответствующего заявления с указанием в нем следующих сведений:</w:t>
      </w:r>
    </w:p>
    <w:bookmarkEnd w:id="113"/>
    <w:bookmarkStart w:name="z124" w:id="114"/>
    <w:p>
      <w:pPr>
        <w:spacing w:after="0"/>
        <w:ind w:left="0"/>
        <w:jc w:val="both"/>
      </w:pPr>
      <w:r>
        <w:rPr>
          <w:rFonts w:ascii="Times New Roman"/>
          <w:b w:val="false"/>
          <w:i w:val="false"/>
          <w:color w:val="000000"/>
          <w:sz w:val="28"/>
        </w:rPr>
        <w:t>
      причина прекращения аккредитации;</w:t>
      </w:r>
    </w:p>
    <w:bookmarkEnd w:id="114"/>
    <w:bookmarkStart w:name="z125" w:id="115"/>
    <w:p>
      <w:pPr>
        <w:spacing w:after="0"/>
        <w:ind w:left="0"/>
        <w:jc w:val="both"/>
      </w:pPr>
      <w:r>
        <w:rPr>
          <w:rFonts w:ascii="Times New Roman"/>
          <w:b w:val="false"/>
          <w:i w:val="false"/>
          <w:color w:val="000000"/>
          <w:sz w:val="28"/>
        </w:rPr>
        <w:t>
      об исполнении им всех обязательств по заключенным биржевым сделкам;</w:t>
      </w:r>
    </w:p>
    <w:bookmarkEnd w:id="115"/>
    <w:bookmarkStart w:name="z126" w:id="116"/>
    <w:p>
      <w:pPr>
        <w:spacing w:after="0"/>
        <w:ind w:left="0"/>
        <w:jc w:val="both"/>
      </w:pPr>
      <w:r>
        <w:rPr>
          <w:rFonts w:ascii="Times New Roman"/>
          <w:b w:val="false"/>
          <w:i w:val="false"/>
          <w:color w:val="000000"/>
          <w:sz w:val="28"/>
        </w:rPr>
        <w:t>
      2) не устранения нарушений, послуживших основанием для приостановления аккредитации в товарной бирже, за исключением заявления по собственному желанию;</w:t>
      </w:r>
    </w:p>
    <w:bookmarkEnd w:id="116"/>
    <w:bookmarkStart w:name="z127" w:id="117"/>
    <w:p>
      <w:pPr>
        <w:spacing w:after="0"/>
        <w:ind w:left="0"/>
        <w:jc w:val="both"/>
      </w:pPr>
      <w:r>
        <w:rPr>
          <w:rFonts w:ascii="Times New Roman"/>
          <w:b w:val="false"/>
          <w:i w:val="false"/>
          <w:color w:val="000000"/>
          <w:sz w:val="28"/>
        </w:rPr>
        <w:t>
      3) в случае ликвидации члена товарной биржи;</w:t>
      </w:r>
    </w:p>
    <w:bookmarkEnd w:id="117"/>
    <w:bookmarkStart w:name="z128" w:id="118"/>
    <w:p>
      <w:pPr>
        <w:spacing w:after="0"/>
        <w:ind w:left="0"/>
        <w:jc w:val="both"/>
      </w:pPr>
      <w:r>
        <w:rPr>
          <w:rFonts w:ascii="Times New Roman"/>
          <w:b w:val="false"/>
          <w:i w:val="false"/>
          <w:color w:val="000000"/>
          <w:sz w:val="28"/>
        </w:rPr>
        <w:t>
      4) имеется вступившее в законную силу решение суда в отношении члена товарной биржи о запрещении деятельности или отдельных видов деятельности;</w:t>
      </w:r>
    </w:p>
    <w:bookmarkEnd w:id="118"/>
    <w:bookmarkStart w:name="z129" w:id="119"/>
    <w:p>
      <w:pPr>
        <w:spacing w:after="0"/>
        <w:ind w:left="0"/>
        <w:jc w:val="both"/>
      </w:pPr>
      <w:r>
        <w:rPr>
          <w:rFonts w:ascii="Times New Roman"/>
          <w:b w:val="false"/>
          <w:i w:val="false"/>
          <w:color w:val="000000"/>
          <w:sz w:val="28"/>
        </w:rPr>
        <w:t>
      5) в случае подтверждения факта манипулирования ценами со стороны члена товарной биржи;</w:t>
      </w:r>
    </w:p>
    <w:bookmarkEnd w:id="119"/>
    <w:bookmarkStart w:name="z130" w:id="120"/>
    <w:p>
      <w:pPr>
        <w:spacing w:after="0"/>
        <w:ind w:left="0"/>
        <w:jc w:val="both"/>
      </w:pPr>
      <w:r>
        <w:rPr>
          <w:rFonts w:ascii="Times New Roman"/>
          <w:b w:val="false"/>
          <w:i w:val="false"/>
          <w:color w:val="000000"/>
          <w:sz w:val="28"/>
        </w:rPr>
        <w:t>
      6) неосуществления брокерской, дилерской и маркет-мейкерской деятельности в течение двенадцати последовательных календарных месяцев со дня аккредитации на товарной бирже.</w:t>
      </w:r>
    </w:p>
    <w:bookmarkEnd w:id="120"/>
    <w:bookmarkStart w:name="z131" w:id="121"/>
    <w:p>
      <w:pPr>
        <w:spacing w:after="0"/>
        <w:ind w:left="0"/>
        <w:jc w:val="both"/>
      </w:pPr>
      <w:r>
        <w:rPr>
          <w:rFonts w:ascii="Times New Roman"/>
          <w:b w:val="false"/>
          <w:i w:val="false"/>
          <w:color w:val="000000"/>
          <w:sz w:val="28"/>
        </w:rPr>
        <w:t>
      Товарная биржа рассматривает заявления о приостановлении, возобновлении и прекращении аккредитации в товарной бирже в течение пяти рабочих дней с момента приема заявления. В случае выявления у члена товарной биржи неисполненных обязательств по биржевым сделкам товарная биржа отклоняет рассмотрение заявления до исполнения им всех обязательств по биржевым сделкам.</w:t>
      </w:r>
    </w:p>
    <w:bookmarkEnd w:id="121"/>
    <w:bookmarkStart w:name="z132" w:id="122"/>
    <w:p>
      <w:pPr>
        <w:spacing w:after="0"/>
        <w:ind w:left="0"/>
        <w:jc w:val="both"/>
      </w:pPr>
      <w:r>
        <w:rPr>
          <w:rFonts w:ascii="Times New Roman"/>
          <w:b w:val="false"/>
          <w:i w:val="false"/>
          <w:color w:val="000000"/>
          <w:sz w:val="28"/>
        </w:rPr>
        <w:t>
      22. Сроки устранения нарушений, послуживших основанием для приостановления аккредитации в товарной бирже, устанавливаемые товарной биржей, не превышают тридцати рабочих дней.</w:t>
      </w:r>
    </w:p>
    <w:bookmarkEnd w:id="122"/>
    <w:bookmarkStart w:name="z133" w:id="123"/>
    <w:p>
      <w:pPr>
        <w:spacing w:after="0"/>
        <w:ind w:left="0"/>
        <w:jc w:val="both"/>
      </w:pPr>
      <w:r>
        <w:rPr>
          <w:rFonts w:ascii="Times New Roman"/>
          <w:b w:val="false"/>
          <w:i w:val="false"/>
          <w:color w:val="000000"/>
          <w:sz w:val="28"/>
        </w:rPr>
        <w:t>
      23. Товарная биржа принимает решение об аннулировании брокерской и дилерской аккредитации на товарной бирже в случаях:</w:t>
      </w:r>
    </w:p>
    <w:bookmarkEnd w:id="123"/>
    <w:bookmarkStart w:name="z134" w:id="124"/>
    <w:p>
      <w:pPr>
        <w:spacing w:after="0"/>
        <w:ind w:left="0"/>
        <w:jc w:val="both"/>
      </w:pPr>
      <w:r>
        <w:rPr>
          <w:rFonts w:ascii="Times New Roman"/>
          <w:b w:val="false"/>
          <w:i w:val="false"/>
          <w:color w:val="000000"/>
          <w:sz w:val="28"/>
        </w:rPr>
        <w:t>
      1) неосуществления брокерской и дилерской деятельности в течение двенадцати последовательных календарных месяцев со дня аккредитации на товарной бирже;</w:t>
      </w:r>
    </w:p>
    <w:bookmarkEnd w:id="124"/>
    <w:bookmarkStart w:name="z135" w:id="125"/>
    <w:p>
      <w:pPr>
        <w:spacing w:after="0"/>
        <w:ind w:left="0"/>
        <w:jc w:val="both"/>
      </w:pPr>
      <w:r>
        <w:rPr>
          <w:rFonts w:ascii="Times New Roman"/>
          <w:b w:val="false"/>
          <w:i w:val="false"/>
          <w:color w:val="000000"/>
          <w:sz w:val="28"/>
        </w:rPr>
        <w:t>
      2) принятия решения о добровольном прекращении осуществления брокерской и дилерской деятельности на товарной бирже;</w:t>
      </w:r>
    </w:p>
    <w:bookmarkEnd w:id="125"/>
    <w:bookmarkStart w:name="z136" w:id="126"/>
    <w:p>
      <w:pPr>
        <w:spacing w:after="0"/>
        <w:ind w:left="0"/>
        <w:jc w:val="both"/>
      </w:pPr>
      <w:r>
        <w:rPr>
          <w:rFonts w:ascii="Times New Roman"/>
          <w:b w:val="false"/>
          <w:i w:val="false"/>
          <w:color w:val="000000"/>
          <w:sz w:val="28"/>
        </w:rPr>
        <w:t xml:space="preserve">
      3) совершения одного из действий,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19 Закона, более двух раз в течение шести последовательных календарных месяцев.</w:t>
      </w:r>
    </w:p>
    <w:bookmarkEnd w:id="126"/>
    <w:bookmarkStart w:name="z137" w:id="127"/>
    <w:p>
      <w:pPr>
        <w:spacing w:after="0"/>
        <w:ind w:left="0"/>
        <w:jc w:val="left"/>
      </w:pPr>
      <w:r>
        <w:rPr>
          <w:rFonts w:ascii="Times New Roman"/>
          <w:b/>
          <w:i w:val="false"/>
          <w:color w:val="000000"/>
        </w:rPr>
        <w:t xml:space="preserve"> Глава 3. Условия и порядок аккредитации дилеров, обладающих индустриальным сертификатом, приостановление и прекращения их аккредитации</w:t>
      </w:r>
    </w:p>
    <w:bookmarkEnd w:id="127"/>
    <w:bookmarkStart w:name="z138" w:id="128"/>
    <w:p>
      <w:pPr>
        <w:spacing w:after="0"/>
        <w:ind w:left="0"/>
        <w:jc w:val="both"/>
      </w:pPr>
      <w:r>
        <w:rPr>
          <w:rFonts w:ascii="Times New Roman"/>
          <w:b w:val="false"/>
          <w:i w:val="false"/>
          <w:color w:val="000000"/>
          <w:sz w:val="28"/>
        </w:rPr>
        <w:t>
      24. Лица, осуществляющие деятельность по реализации производимых ими товаров, аккредитуются в качестве дилеров на товарной бирже по предъявлению индустриального сертификата без дополнительных требований.</w:t>
      </w:r>
    </w:p>
    <w:bookmarkEnd w:id="128"/>
    <w:bookmarkStart w:name="z139" w:id="129"/>
    <w:p>
      <w:pPr>
        <w:spacing w:after="0"/>
        <w:ind w:left="0"/>
        <w:jc w:val="both"/>
      </w:pPr>
      <w:r>
        <w:rPr>
          <w:rFonts w:ascii="Times New Roman"/>
          <w:b w:val="false"/>
          <w:i w:val="false"/>
          <w:color w:val="000000"/>
          <w:sz w:val="28"/>
        </w:rPr>
        <w:t>
      25. Для аккредитации в товарной бирже дилером, обладающим индустриальным сертификатом и осуществляющему на товарной бирже деятельность по реализации производимых им товаров, представляется товарной бирже заявление о приеме в члены товарной биржи.</w:t>
      </w:r>
    </w:p>
    <w:bookmarkEnd w:id="129"/>
    <w:bookmarkStart w:name="z140" w:id="130"/>
    <w:p>
      <w:pPr>
        <w:spacing w:after="0"/>
        <w:ind w:left="0"/>
        <w:jc w:val="both"/>
      </w:pPr>
      <w:r>
        <w:rPr>
          <w:rFonts w:ascii="Times New Roman"/>
          <w:b w:val="false"/>
          <w:i w:val="false"/>
          <w:color w:val="000000"/>
          <w:sz w:val="28"/>
        </w:rPr>
        <w:t>
      26. Решение об аккредитации в товарной бирже принимается товарной биржей в течение пяти рабочих дней с момента приема заявления.</w:t>
      </w:r>
    </w:p>
    <w:bookmarkEnd w:id="130"/>
    <w:bookmarkStart w:name="z141" w:id="131"/>
    <w:p>
      <w:pPr>
        <w:spacing w:after="0"/>
        <w:ind w:left="0"/>
        <w:jc w:val="both"/>
      </w:pPr>
      <w:r>
        <w:rPr>
          <w:rFonts w:ascii="Times New Roman"/>
          <w:b w:val="false"/>
          <w:i w:val="false"/>
          <w:color w:val="000000"/>
          <w:sz w:val="28"/>
        </w:rPr>
        <w:t>
      О принятом решении претенденту сообщается письменно в течение одного рабочего дня.</w:t>
      </w:r>
    </w:p>
    <w:bookmarkEnd w:id="131"/>
    <w:bookmarkStart w:name="z142" w:id="132"/>
    <w:p>
      <w:pPr>
        <w:spacing w:after="0"/>
        <w:ind w:left="0"/>
        <w:jc w:val="both"/>
      </w:pPr>
      <w:r>
        <w:rPr>
          <w:rFonts w:ascii="Times New Roman"/>
          <w:b w:val="false"/>
          <w:i w:val="false"/>
          <w:color w:val="000000"/>
          <w:sz w:val="28"/>
        </w:rPr>
        <w:t>
      Решение считается врученным в следующих случаях:</w:t>
      </w:r>
    </w:p>
    <w:bookmarkEnd w:id="132"/>
    <w:bookmarkStart w:name="z143" w:id="133"/>
    <w:p>
      <w:pPr>
        <w:spacing w:after="0"/>
        <w:ind w:left="0"/>
        <w:jc w:val="both"/>
      </w:pPr>
      <w:r>
        <w:rPr>
          <w:rFonts w:ascii="Times New Roman"/>
          <w:b w:val="false"/>
          <w:i w:val="false"/>
          <w:color w:val="000000"/>
          <w:sz w:val="28"/>
        </w:rPr>
        <w:t>
      1) нарочно – с даты отметки о получении;</w:t>
      </w:r>
    </w:p>
    <w:bookmarkEnd w:id="133"/>
    <w:bookmarkStart w:name="z144" w:id="134"/>
    <w:p>
      <w:pPr>
        <w:spacing w:after="0"/>
        <w:ind w:left="0"/>
        <w:jc w:val="both"/>
      </w:pPr>
      <w:r>
        <w:rPr>
          <w:rFonts w:ascii="Times New Roman"/>
          <w:b w:val="false"/>
          <w:i w:val="false"/>
          <w:color w:val="000000"/>
          <w:sz w:val="28"/>
        </w:rPr>
        <w:t>
      2) почтой – заказным письмом;</w:t>
      </w:r>
    </w:p>
    <w:bookmarkEnd w:id="134"/>
    <w:bookmarkStart w:name="z145" w:id="135"/>
    <w:p>
      <w:pPr>
        <w:spacing w:after="0"/>
        <w:ind w:left="0"/>
        <w:jc w:val="both"/>
      </w:pPr>
      <w:r>
        <w:rPr>
          <w:rFonts w:ascii="Times New Roman"/>
          <w:b w:val="false"/>
          <w:i w:val="false"/>
          <w:color w:val="000000"/>
          <w:sz w:val="28"/>
        </w:rPr>
        <w:t>
      3) электронным способом – с даты отправки на электронный адрес, указанный в письме товарной биржей.</w:t>
      </w:r>
    </w:p>
    <w:bookmarkEnd w:id="135"/>
    <w:bookmarkStart w:name="z146" w:id="136"/>
    <w:p>
      <w:pPr>
        <w:spacing w:after="0"/>
        <w:ind w:left="0"/>
        <w:jc w:val="both"/>
      </w:pPr>
      <w:r>
        <w:rPr>
          <w:rFonts w:ascii="Times New Roman"/>
          <w:b w:val="false"/>
          <w:i w:val="false"/>
          <w:color w:val="000000"/>
          <w:sz w:val="28"/>
        </w:rPr>
        <w:t>
      27. В случае получения необоснованного отказа в аккредитации в товарной бирже дилер, обладающий индустриальным сертификатом и осуществляющий на товарной бирже деятельность по реализации производимых им товаров, обжалует решение товарной биржи в уполномоченный орган и уполномоченный орган в области защиты конкуренци.</w:t>
      </w:r>
    </w:p>
    <w:bookmarkEnd w:id="136"/>
    <w:bookmarkStart w:name="z147" w:id="137"/>
    <w:p>
      <w:pPr>
        <w:spacing w:after="0"/>
        <w:ind w:left="0"/>
        <w:jc w:val="both"/>
      </w:pPr>
      <w:r>
        <w:rPr>
          <w:rFonts w:ascii="Times New Roman"/>
          <w:b w:val="false"/>
          <w:i w:val="false"/>
          <w:color w:val="000000"/>
          <w:sz w:val="28"/>
        </w:rPr>
        <w:t>
      28. Основаниями для обжалования в уполномоченный орган являются:</w:t>
      </w:r>
    </w:p>
    <w:bookmarkEnd w:id="137"/>
    <w:bookmarkStart w:name="z148" w:id="138"/>
    <w:p>
      <w:pPr>
        <w:spacing w:after="0"/>
        <w:ind w:left="0"/>
        <w:jc w:val="both"/>
      </w:pPr>
      <w:r>
        <w:rPr>
          <w:rFonts w:ascii="Times New Roman"/>
          <w:b w:val="false"/>
          <w:i w:val="false"/>
          <w:color w:val="000000"/>
          <w:sz w:val="28"/>
        </w:rPr>
        <w:t>
      1) несоответствие выводов, изложенных в решении об аккредитации в товарной бирже и обстоятельствам необоснованного отказа;</w:t>
      </w:r>
    </w:p>
    <w:bookmarkEnd w:id="138"/>
    <w:bookmarkStart w:name="z149" w:id="139"/>
    <w:p>
      <w:pPr>
        <w:spacing w:after="0"/>
        <w:ind w:left="0"/>
        <w:jc w:val="both"/>
      </w:pPr>
      <w:r>
        <w:rPr>
          <w:rFonts w:ascii="Times New Roman"/>
          <w:b w:val="false"/>
          <w:i w:val="false"/>
          <w:color w:val="000000"/>
          <w:sz w:val="28"/>
        </w:rPr>
        <w:t>
      2) неправильное применение норм законодательства Республики Казахстан в сфере товарных бирж при вынесении решения об отказе в аккредитации в товарной бирже.</w:t>
      </w:r>
    </w:p>
    <w:bookmarkEnd w:id="139"/>
    <w:bookmarkStart w:name="z150" w:id="140"/>
    <w:p>
      <w:pPr>
        <w:spacing w:after="0"/>
        <w:ind w:left="0"/>
        <w:jc w:val="both"/>
      </w:pPr>
      <w:r>
        <w:rPr>
          <w:rFonts w:ascii="Times New Roman"/>
          <w:b w:val="false"/>
          <w:i w:val="false"/>
          <w:color w:val="000000"/>
          <w:sz w:val="28"/>
        </w:rPr>
        <w:t>
      В случае несогласия с решением уполномоченного органа дилер, обладающий индустриальным сертификатом, обращается в суд.</w:t>
      </w:r>
    </w:p>
    <w:bookmarkEnd w:id="140"/>
    <w:bookmarkStart w:name="z151" w:id="141"/>
    <w:p>
      <w:pPr>
        <w:spacing w:after="0"/>
        <w:ind w:left="0"/>
        <w:jc w:val="both"/>
      </w:pPr>
      <w:r>
        <w:rPr>
          <w:rFonts w:ascii="Times New Roman"/>
          <w:b w:val="false"/>
          <w:i w:val="false"/>
          <w:color w:val="000000"/>
          <w:sz w:val="28"/>
        </w:rPr>
        <w:t>
      29. Приостановление аккредитации в товарной бирже осуществляется по основаниям, предусмотренным пунктом 19 настоящих Правил, также в случае установления факта истечения срока действия индустриального сертификата дилера.</w:t>
      </w:r>
    </w:p>
    <w:bookmarkEnd w:id="141"/>
    <w:bookmarkStart w:name="z152" w:id="142"/>
    <w:p>
      <w:pPr>
        <w:spacing w:after="0"/>
        <w:ind w:left="0"/>
        <w:jc w:val="both"/>
      </w:pPr>
      <w:r>
        <w:rPr>
          <w:rFonts w:ascii="Times New Roman"/>
          <w:b w:val="false"/>
          <w:i w:val="false"/>
          <w:color w:val="000000"/>
          <w:sz w:val="28"/>
        </w:rPr>
        <w:t>
      В случае обнаружения несоблюдения членом товарной биржи требований, установленных настоящим пунктом Правил, товарная биржа в течение трех рабочих дней направляет ему в письменном виде уведомление о приостановлении аккредитации с указанием сроков.</w:t>
      </w:r>
    </w:p>
    <w:bookmarkEnd w:id="142"/>
    <w:bookmarkStart w:name="z153" w:id="143"/>
    <w:p>
      <w:pPr>
        <w:spacing w:after="0"/>
        <w:ind w:left="0"/>
        <w:jc w:val="both"/>
      </w:pPr>
      <w:r>
        <w:rPr>
          <w:rFonts w:ascii="Times New Roman"/>
          <w:b w:val="false"/>
          <w:i w:val="false"/>
          <w:color w:val="000000"/>
          <w:sz w:val="28"/>
        </w:rPr>
        <w:t>
      30. Возобновление аккредитации в товарной бирже осуществляется по следующим основаниям:</w:t>
      </w:r>
    </w:p>
    <w:bookmarkEnd w:id="143"/>
    <w:bookmarkStart w:name="z154" w:id="144"/>
    <w:p>
      <w:pPr>
        <w:spacing w:after="0"/>
        <w:ind w:left="0"/>
        <w:jc w:val="both"/>
      </w:pPr>
      <w:r>
        <w:rPr>
          <w:rFonts w:ascii="Times New Roman"/>
          <w:b w:val="false"/>
          <w:i w:val="false"/>
          <w:color w:val="000000"/>
          <w:sz w:val="28"/>
        </w:rPr>
        <w:t>
      1) по заявлению дилера, обладающим индустриальным сертификатом и осуществляющим на товарной бирже деятельность по реализации производимых им товаров – в случае приостановления аккредитации в товарной бирже по собственному желанию;</w:t>
      </w:r>
    </w:p>
    <w:bookmarkEnd w:id="144"/>
    <w:bookmarkStart w:name="z155" w:id="145"/>
    <w:p>
      <w:pPr>
        <w:spacing w:after="0"/>
        <w:ind w:left="0"/>
        <w:jc w:val="both"/>
      </w:pPr>
      <w:r>
        <w:rPr>
          <w:rFonts w:ascii="Times New Roman"/>
          <w:b w:val="false"/>
          <w:i w:val="false"/>
          <w:color w:val="000000"/>
          <w:sz w:val="28"/>
        </w:rPr>
        <w:t>
      2) представление подтверждающих документов и сведений об устранении нарушений, послуживших основанием для приостановления аккредитации в товарной бирже, за исключением заявления по собственному желанию.</w:t>
      </w:r>
    </w:p>
    <w:bookmarkEnd w:id="145"/>
    <w:bookmarkStart w:name="z156" w:id="146"/>
    <w:p>
      <w:pPr>
        <w:spacing w:after="0"/>
        <w:ind w:left="0"/>
        <w:jc w:val="both"/>
      </w:pPr>
      <w:r>
        <w:rPr>
          <w:rFonts w:ascii="Times New Roman"/>
          <w:b w:val="false"/>
          <w:i w:val="false"/>
          <w:color w:val="000000"/>
          <w:sz w:val="28"/>
        </w:rPr>
        <w:t>
      31. Прекращение аккредитации в товарной бирже осуществляется по основаниям, предусмотренным пунктом 21 настоящих Правил, также в случае утраты (прекращения действия) индустриального сертификата.</w:t>
      </w:r>
    </w:p>
    <w:bookmarkEnd w:id="146"/>
    <w:bookmarkStart w:name="z157" w:id="147"/>
    <w:p>
      <w:pPr>
        <w:spacing w:after="0"/>
        <w:ind w:left="0"/>
        <w:jc w:val="both"/>
      </w:pPr>
      <w:r>
        <w:rPr>
          <w:rFonts w:ascii="Times New Roman"/>
          <w:b w:val="false"/>
          <w:i w:val="false"/>
          <w:color w:val="000000"/>
          <w:sz w:val="28"/>
        </w:rPr>
        <w:t>
      32. Товарная биржа рассматривает заявления дилера, обладающего индустриальным сертификатом и осуществляющего на товарной бирже деятельность по реализации производимых им товаров, о приостановлении, возобновлении и прекращении аккредитации в товарной бирже в течение пяти рабочих дней с момента приема заявления.</w:t>
      </w:r>
    </w:p>
    <w:bookmarkEnd w:id="147"/>
    <w:bookmarkStart w:name="z158" w:id="148"/>
    <w:p>
      <w:pPr>
        <w:spacing w:after="0"/>
        <w:ind w:left="0"/>
        <w:jc w:val="both"/>
      </w:pPr>
      <w:r>
        <w:rPr>
          <w:rFonts w:ascii="Times New Roman"/>
          <w:b w:val="false"/>
          <w:i w:val="false"/>
          <w:color w:val="000000"/>
          <w:sz w:val="28"/>
        </w:rPr>
        <w:t>
      В случае выявления у дилера, обладающего индустриальный сертификат и осуществляющего на товарной бирже деятельность по реализации производимых им товаров, неисполненных обязательств по биржевым сделкам товарная биржа отклоняет рассмотрение заявления до исполнения им всех обязательств по биржевым сделкам.</w:t>
      </w:r>
    </w:p>
    <w:bookmarkEnd w:id="148"/>
    <w:bookmarkStart w:name="z159" w:id="149"/>
    <w:p>
      <w:pPr>
        <w:spacing w:after="0"/>
        <w:ind w:left="0"/>
        <w:jc w:val="left"/>
      </w:pPr>
      <w:r>
        <w:rPr>
          <w:rFonts w:ascii="Times New Roman"/>
          <w:b/>
          <w:i w:val="false"/>
          <w:color w:val="000000"/>
        </w:rPr>
        <w:t xml:space="preserve"> Глава 4. Условия деятельности маркет-мейкеров</w:t>
      </w:r>
    </w:p>
    <w:bookmarkEnd w:id="149"/>
    <w:bookmarkStart w:name="z160" w:id="150"/>
    <w:p>
      <w:pPr>
        <w:spacing w:after="0"/>
        <w:ind w:left="0"/>
        <w:jc w:val="both"/>
      </w:pPr>
      <w:r>
        <w:rPr>
          <w:rFonts w:ascii="Times New Roman"/>
          <w:b w:val="false"/>
          <w:i w:val="false"/>
          <w:color w:val="000000"/>
          <w:sz w:val="28"/>
        </w:rPr>
        <w:t>
      33. Взаимодействие товарной биржи и маркет-мейкера осуществляется на основании соглашения, а также внутренних документов товарной биржи.</w:t>
      </w:r>
    </w:p>
    <w:bookmarkEnd w:id="150"/>
    <w:bookmarkStart w:name="z161" w:id="151"/>
    <w:p>
      <w:pPr>
        <w:spacing w:after="0"/>
        <w:ind w:left="0"/>
        <w:jc w:val="both"/>
      </w:pPr>
      <w:r>
        <w:rPr>
          <w:rFonts w:ascii="Times New Roman"/>
          <w:b w:val="false"/>
          <w:i w:val="false"/>
          <w:color w:val="000000"/>
          <w:sz w:val="28"/>
        </w:rPr>
        <w:t>
      34. Деятельность маркет-мейкера осуществляется только на биржевых торгах срочными контрактами, базовым активом которых являются стандартизированные товары.</w:t>
      </w:r>
    </w:p>
    <w:bookmarkEnd w:id="151"/>
    <w:bookmarkStart w:name="z162" w:id="152"/>
    <w:p>
      <w:pPr>
        <w:spacing w:after="0"/>
        <w:ind w:left="0"/>
        <w:jc w:val="both"/>
      </w:pPr>
      <w:r>
        <w:rPr>
          <w:rFonts w:ascii="Times New Roman"/>
          <w:b w:val="false"/>
          <w:i w:val="false"/>
          <w:color w:val="000000"/>
          <w:sz w:val="28"/>
        </w:rPr>
        <w:t>
      35. Маркет-мейкер участвует в биржевых торгах и осуществляет поддержание цен, спроса, предложения или объема торгов срочными контрактами.</w:t>
      </w:r>
    </w:p>
    <w:bookmarkEnd w:id="152"/>
    <w:bookmarkStart w:name="z163" w:id="153"/>
    <w:p>
      <w:pPr>
        <w:spacing w:after="0"/>
        <w:ind w:left="0"/>
        <w:jc w:val="both"/>
      </w:pPr>
      <w:r>
        <w:rPr>
          <w:rFonts w:ascii="Times New Roman"/>
          <w:b w:val="false"/>
          <w:i w:val="false"/>
          <w:color w:val="000000"/>
          <w:sz w:val="28"/>
        </w:rPr>
        <w:t>
      36. Маркет-мейкер поддерживает наилучшие котировки на покупку/продажу срочного контракта, которые на текущий момент времени имеют наиболее выгодную для потенциального контрагента цену среди всех активных на текущий момент времени котировок данного маркет-мейкера.</w:t>
      </w:r>
    </w:p>
    <w:bookmarkEnd w:id="153"/>
    <w:bookmarkStart w:name="z164" w:id="154"/>
    <w:p>
      <w:pPr>
        <w:spacing w:after="0"/>
        <w:ind w:left="0"/>
        <w:jc w:val="both"/>
      </w:pPr>
      <w:r>
        <w:rPr>
          <w:rFonts w:ascii="Times New Roman"/>
          <w:b w:val="false"/>
          <w:i w:val="false"/>
          <w:color w:val="000000"/>
          <w:sz w:val="28"/>
        </w:rPr>
        <w:t>
      37. Товарная биржа принимает решение по размерам минимального объема наилучших обязательных двусторонних котировок маркет-мейкера, по максимальному/минимальному значению спрэда для обязательных котировок маркет-мейкера, по минимуму открытых позиций в течение торгового дня, по периоду времени торговой сессии в течение, которого поддерживаются котировки маркет-мейкером.</w:t>
      </w:r>
    </w:p>
    <w:bookmarkEnd w:id="154"/>
    <w:bookmarkStart w:name="z165" w:id="155"/>
    <w:p>
      <w:pPr>
        <w:spacing w:after="0"/>
        <w:ind w:left="0"/>
        <w:jc w:val="both"/>
      </w:pPr>
      <w:r>
        <w:rPr>
          <w:rFonts w:ascii="Times New Roman"/>
          <w:b w:val="false"/>
          <w:i w:val="false"/>
          <w:color w:val="000000"/>
          <w:sz w:val="28"/>
        </w:rPr>
        <w:t>
      38. Маркет-мейкеры по срочным контрактам в течение торговой сессии использовуют тайм-аут.</w:t>
      </w:r>
    </w:p>
    <w:bookmarkEnd w:id="155"/>
    <w:bookmarkStart w:name="z166" w:id="156"/>
    <w:p>
      <w:pPr>
        <w:spacing w:after="0"/>
        <w:ind w:left="0"/>
        <w:jc w:val="both"/>
      </w:pPr>
      <w:r>
        <w:rPr>
          <w:rFonts w:ascii="Times New Roman"/>
          <w:b w:val="false"/>
          <w:i w:val="false"/>
          <w:color w:val="000000"/>
          <w:sz w:val="28"/>
        </w:rPr>
        <w:t>
      Тайм-аут используется маркет-мейкером несколько раз в течение торговой сессии, если иное не установлено спецификациями торговых инструментов, при этом суммарное время, используемое маркет-мейкером в качестве тайм-аута, в минутах или в процентах от всей продолжительности торговой сессии, устанавливается указанными спецификациями.</w:t>
      </w:r>
    </w:p>
    <w:bookmarkEnd w:id="156"/>
    <w:bookmarkStart w:name="z167" w:id="157"/>
    <w:p>
      <w:pPr>
        <w:spacing w:after="0"/>
        <w:ind w:left="0"/>
        <w:jc w:val="left"/>
      </w:pPr>
      <w:r>
        <w:rPr>
          <w:rFonts w:ascii="Times New Roman"/>
          <w:b/>
          <w:i w:val="false"/>
          <w:color w:val="000000"/>
        </w:rPr>
        <w:t xml:space="preserve"> Глава 5. Условия и порядок регистрации клиентов в качестве участников биржевых торгов</w:t>
      </w:r>
    </w:p>
    <w:bookmarkEnd w:id="157"/>
    <w:bookmarkStart w:name="z168" w:id="158"/>
    <w:p>
      <w:pPr>
        <w:spacing w:after="0"/>
        <w:ind w:left="0"/>
        <w:jc w:val="both"/>
      </w:pPr>
      <w:r>
        <w:rPr>
          <w:rFonts w:ascii="Times New Roman"/>
          <w:b w:val="false"/>
          <w:i w:val="false"/>
          <w:color w:val="000000"/>
          <w:sz w:val="28"/>
        </w:rPr>
        <w:t>
      39. Клиент для регистрации на товарной бирже выбирает брокера, являющегося аккредитованным членом товарной биржи, который будет представлять его интересы и заключают с последним договор на оказание брокерских услуг.</w:t>
      </w:r>
    </w:p>
    <w:bookmarkEnd w:id="158"/>
    <w:bookmarkStart w:name="z169" w:id="159"/>
    <w:p>
      <w:pPr>
        <w:spacing w:after="0"/>
        <w:ind w:left="0"/>
        <w:jc w:val="both"/>
      </w:pPr>
      <w:r>
        <w:rPr>
          <w:rFonts w:ascii="Times New Roman"/>
          <w:b w:val="false"/>
          <w:i w:val="false"/>
          <w:color w:val="000000"/>
          <w:sz w:val="28"/>
        </w:rPr>
        <w:t>
      40. Клиент в качестве участника биржевых торгов принимает обязательство по участию в биржевых торгах при условии внесения им биржевого обеспечения.</w:t>
      </w:r>
    </w:p>
    <w:bookmarkEnd w:id="159"/>
    <w:bookmarkStart w:name="z170" w:id="160"/>
    <w:p>
      <w:pPr>
        <w:spacing w:after="0"/>
        <w:ind w:left="0"/>
        <w:jc w:val="both"/>
      </w:pPr>
      <w:r>
        <w:rPr>
          <w:rFonts w:ascii="Times New Roman"/>
          <w:b w:val="false"/>
          <w:i w:val="false"/>
          <w:color w:val="000000"/>
          <w:sz w:val="28"/>
        </w:rPr>
        <w:t>
      41. Брокер предоставляет товарной бирже для осуществления первичной регистрации своего Клиента, следующие документы:</w:t>
      </w:r>
    </w:p>
    <w:bookmarkEnd w:id="160"/>
    <w:bookmarkStart w:name="z171" w:id="161"/>
    <w:p>
      <w:pPr>
        <w:spacing w:after="0"/>
        <w:ind w:left="0"/>
        <w:jc w:val="both"/>
      </w:pPr>
      <w:r>
        <w:rPr>
          <w:rFonts w:ascii="Times New Roman"/>
          <w:b w:val="false"/>
          <w:i w:val="false"/>
          <w:color w:val="000000"/>
          <w:sz w:val="28"/>
        </w:rPr>
        <w:t>
      1) копию Устава/Положения (нотариально заверенную в случае непредставления оригиналов для сверки);</w:t>
      </w:r>
    </w:p>
    <w:bookmarkEnd w:id="161"/>
    <w:bookmarkStart w:name="z172" w:id="162"/>
    <w:p>
      <w:pPr>
        <w:spacing w:after="0"/>
        <w:ind w:left="0"/>
        <w:jc w:val="both"/>
      </w:pPr>
      <w:r>
        <w:rPr>
          <w:rFonts w:ascii="Times New Roman"/>
          <w:b w:val="false"/>
          <w:i w:val="false"/>
          <w:color w:val="000000"/>
          <w:sz w:val="28"/>
        </w:rPr>
        <w:t>
      2) копию справки о государственной регистрации (перерегистрации) юридического лица (нотариально заверенную в случае непредставления оригиналов для сверки);</w:t>
      </w:r>
    </w:p>
    <w:bookmarkEnd w:id="162"/>
    <w:bookmarkStart w:name="z173" w:id="163"/>
    <w:p>
      <w:pPr>
        <w:spacing w:after="0"/>
        <w:ind w:left="0"/>
        <w:jc w:val="both"/>
      </w:pPr>
      <w:r>
        <w:rPr>
          <w:rFonts w:ascii="Times New Roman"/>
          <w:b w:val="false"/>
          <w:i w:val="false"/>
          <w:color w:val="000000"/>
          <w:sz w:val="28"/>
        </w:rPr>
        <w:t>
      3) копию свидетельства о постановке на регистрационной учет по налогу на добавленную стоимость (нотариально заверенную в случае непредставления оригиналов для сверки);</w:t>
      </w:r>
    </w:p>
    <w:bookmarkEnd w:id="163"/>
    <w:bookmarkStart w:name="z174" w:id="164"/>
    <w:p>
      <w:pPr>
        <w:spacing w:after="0"/>
        <w:ind w:left="0"/>
        <w:jc w:val="both"/>
      </w:pPr>
      <w:r>
        <w:rPr>
          <w:rFonts w:ascii="Times New Roman"/>
          <w:b w:val="false"/>
          <w:i w:val="false"/>
          <w:color w:val="000000"/>
          <w:sz w:val="28"/>
        </w:rPr>
        <w:t>
      4) следующую информацию: банковские реквизиты, юридический и почтовый адреса, контактные телефоны, контактное лицо.</w:t>
      </w:r>
    </w:p>
    <w:bookmarkEnd w:id="164"/>
    <w:bookmarkStart w:name="z175" w:id="165"/>
    <w:p>
      <w:pPr>
        <w:spacing w:after="0"/>
        <w:ind w:left="0"/>
        <w:jc w:val="both"/>
      </w:pPr>
      <w:r>
        <w:rPr>
          <w:rFonts w:ascii="Times New Roman"/>
          <w:b w:val="false"/>
          <w:i w:val="false"/>
          <w:color w:val="000000"/>
          <w:sz w:val="28"/>
        </w:rPr>
        <w:t xml:space="preserve">
      Продавец/Покупатель-нерезидент Республики Казахстан в подтверждение правоспособности представляет документы, содержащие сведения о квалификации потенциального поставщика-нерезидента Республики Казахстан, а также нотариально засвидетельствованную с переводом на казахский и/или русский языки выписку из торгового реестра, за ислючением официальных документов,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присоединении Республики Казахстан к Конвенции, отменяющей требование легализации иностранных официальных документов".</w:t>
      </w:r>
    </w:p>
    <w:bookmarkEnd w:id="165"/>
    <w:bookmarkStart w:name="z176" w:id="166"/>
    <w:p>
      <w:pPr>
        <w:spacing w:after="0"/>
        <w:ind w:left="0"/>
        <w:jc w:val="both"/>
      </w:pPr>
      <w:r>
        <w:rPr>
          <w:rFonts w:ascii="Times New Roman"/>
          <w:b w:val="false"/>
          <w:i w:val="false"/>
          <w:color w:val="000000"/>
          <w:sz w:val="28"/>
        </w:rPr>
        <w:t>
      42. В случае неисполнения им обязательств по заключенным биржевым сделкам, а также уклонения от заключения биржевой сделки, брокер расторгает договор с клиентом по участию в биржевых торгах.</w:t>
      </w:r>
    </w:p>
    <w:bookmarkEnd w:id="166"/>
    <w:bookmarkStart w:name="z177" w:id="167"/>
    <w:p>
      <w:pPr>
        <w:spacing w:after="0"/>
        <w:ind w:left="0"/>
        <w:jc w:val="both"/>
      </w:pPr>
      <w:r>
        <w:rPr>
          <w:rFonts w:ascii="Times New Roman"/>
          <w:b w:val="false"/>
          <w:i w:val="false"/>
          <w:color w:val="000000"/>
          <w:sz w:val="28"/>
        </w:rPr>
        <w:t>
      При расторжении договора с клиентом в качестве участника биржевых торгов, брокер представляет товарной бирже информацию по данному клиенту.</w:t>
      </w:r>
    </w:p>
    <w:bookmarkEnd w:id="167"/>
    <w:bookmarkStart w:name="z178" w:id="168"/>
    <w:p>
      <w:pPr>
        <w:spacing w:after="0"/>
        <w:ind w:left="0"/>
        <w:jc w:val="both"/>
      </w:pPr>
      <w:r>
        <w:rPr>
          <w:rFonts w:ascii="Times New Roman"/>
          <w:b w:val="false"/>
          <w:i w:val="false"/>
          <w:color w:val="000000"/>
          <w:sz w:val="28"/>
        </w:rPr>
        <w:t>
      43. Убытки, причиненные клиенту, заключившему договор на брокерское обслуживание, или имущественный вред, причиненный третьим лицам вследствие неправомерных действий брокера, подлежат возмещению в соответствии с гражданским законодательством Республики Казахстан.</w:t>
      </w:r>
    </w:p>
    <w:bookmarkEnd w:id="168"/>
    <w:bookmarkStart w:name="z179" w:id="169"/>
    <w:p>
      <w:pPr>
        <w:spacing w:after="0"/>
        <w:ind w:left="0"/>
        <w:jc w:val="left"/>
      </w:pPr>
      <w:r>
        <w:rPr>
          <w:rFonts w:ascii="Times New Roman"/>
          <w:b/>
          <w:i w:val="false"/>
          <w:color w:val="000000"/>
        </w:rPr>
        <w:t xml:space="preserve"> Глава 6. Секции биржевых торгов</w:t>
      </w:r>
    </w:p>
    <w:bookmarkEnd w:id="169"/>
    <w:bookmarkStart w:name="z180" w:id="170"/>
    <w:p>
      <w:pPr>
        <w:spacing w:after="0"/>
        <w:ind w:left="0"/>
        <w:jc w:val="both"/>
      </w:pPr>
      <w:r>
        <w:rPr>
          <w:rFonts w:ascii="Times New Roman"/>
          <w:b w:val="false"/>
          <w:i w:val="false"/>
          <w:color w:val="000000"/>
          <w:sz w:val="28"/>
        </w:rPr>
        <w:t>
      44. На товарной бирже разделение товаров и торгов по секциям и выставление отдельных требований к каждой секции определяются настоящими Правилами.</w:t>
      </w:r>
    </w:p>
    <w:bookmarkEnd w:id="170"/>
    <w:bookmarkStart w:name="z181" w:id="171"/>
    <w:p>
      <w:pPr>
        <w:spacing w:after="0"/>
        <w:ind w:left="0"/>
        <w:jc w:val="both"/>
      </w:pPr>
      <w:r>
        <w:rPr>
          <w:rFonts w:ascii="Times New Roman"/>
          <w:b w:val="false"/>
          <w:i w:val="false"/>
          <w:color w:val="000000"/>
          <w:sz w:val="28"/>
        </w:rPr>
        <w:t>
      45. Требования по секциям включают:</w:t>
      </w:r>
    </w:p>
    <w:bookmarkEnd w:id="171"/>
    <w:bookmarkStart w:name="z182" w:id="172"/>
    <w:p>
      <w:pPr>
        <w:spacing w:after="0"/>
        <w:ind w:left="0"/>
        <w:jc w:val="both"/>
      </w:pPr>
      <w:r>
        <w:rPr>
          <w:rFonts w:ascii="Times New Roman"/>
          <w:b w:val="false"/>
          <w:i w:val="false"/>
          <w:color w:val="000000"/>
          <w:sz w:val="28"/>
        </w:rPr>
        <w:t>
      1) требования к товарным биржам, на которых допускается реализация соответствующего стандартизированного товара, и порядок подтверждения соответствия товарных бирж таким требованиям;</w:t>
      </w:r>
    </w:p>
    <w:bookmarkEnd w:id="172"/>
    <w:bookmarkStart w:name="z183" w:id="173"/>
    <w:p>
      <w:pPr>
        <w:spacing w:after="0"/>
        <w:ind w:left="0"/>
        <w:jc w:val="both"/>
      </w:pPr>
      <w:r>
        <w:rPr>
          <w:rFonts w:ascii="Times New Roman"/>
          <w:b w:val="false"/>
          <w:i w:val="false"/>
          <w:color w:val="000000"/>
          <w:sz w:val="28"/>
        </w:rPr>
        <w:t>
      2) требования к участникам биржевой торговли соответствующим стандартизированным товаром;</w:t>
      </w:r>
    </w:p>
    <w:bookmarkEnd w:id="173"/>
    <w:bookmarkStart w:name="z184" w:id="174"/>
    <w:p>
      <w:pPr>
        <w:spacing w:after="0"/>
        <w:ind w:left="0"/>
        <w:jc w:val="both"/>
      </w:pPr>
      <w:r>
        <w:rPr>
          <w:rFonts w:ascii="Times New Roman"/>
          <w:b w:val="false"/>
          <w:i w:val="false"/>
          <w:color w:val="000000"/>
          <w:sz w:val="28"/>
        </w:rPr>
        <w:t>
      3) требования к организации и проведению биржевых торгов соответствующим стандартизированным товаром.</w:t>
      </w:r>
    </w:p>
    <w:bookmarkEnd w:id="174"/>
    <w:bookmarkStart w:name="z185" w:id="175"/>
    <w:p>
      <w:pPr>
        <w:spacing w:after="0"/>
        <w:ind w:left="0"/>
        <w:jc w:val="both"/>
      </w:pPr>
      <w:r>
        <w:rPr>
          <w:rFonts w:ascii="Times New Roman"/>
          <w:b w:val="false"/>
          <w:i w:val="false"/>
          <w:color w:val="000000"/>
          <w:sz w:val="28"/>
        </w:rPr>
        <w:t>
      46. Ответственность за предъявляемые требования по каждой секции несет уполномоченный государственный орган в данной области. Товарная биржа несет ответственность за соответствие требованиям, предъявляемым к секциям, по которым она осуществляет торги.</w:t>
      </w:r>
    </w:p>
    <w:bookmarkEnd w:id="175"/>
    <w:bookmarkStart w:name="z186" w:id="176"/>
    <w:p>
      <w:pPr>
        <w:spacing w:after="0"/>
        <w:ind w:left="0"/>
        <w:jc w:val="left"/>
      </w:pPr>
      <w:r>
        <w:rPr>
          <w:rFonts w:ascii="Times New Roman"/>
          <w:b/>
          <w:i w:val="false"/>
          <w:color w:val="000000"/>
        </w:rPr>
        <w:t xml:space="preserve"> Глава 7. Порядок проведения биржевых торгов в режимах торговли</w:t>
      </w:r>
    </w:p>
    <w:bookmarkEnd w:id="176"/>
    <w:bookmarkStart w:name="z187" w:id="177"/>
    <w:p>
      <w:pPr>
        <w:spacing w:after="0"/>
        <w:ind w:left="0"/>
        <w:jc w:val="both"/>
      </w:pPr>
      <w:r>
        <w:rPr>
          <w:rFonts w:ascii="Times New Roman"/>
          <w:b w:val="false"/>
          <w:i w:val="false"/>
          <w:color w:val="000000"/>
          <w:sz w:val="28"/>
        </w:rPr>
        <w:t>
      47. На товарной бирже совершаются:</w:t>
      </w:r>
    </w:p>
    <w:bookmarkEnd w:id="177"/>
    <w:bookmarkStart w:name="z188" w:id="178"/>
    <w:p>
      <w:pPr>
        <w:spacing w:after="0"/>
        <w:ind w:left="0"/>
        <w:jc w:val="both"/>
      </w:pPr>
      <w:r>
        <w:rPr>
          <w:rFonts w:ascii="Times New Roman"/>
          <w:b w:val="false"/>
          <w:i w:val="false"/>
          <w:color w:val="000000"/>
          <w:sz w:val="28"/>
        </w:rPr>
        <w:t>
      1) сделки с взаимной передачей прав и обязанностей в отношении спот- товара, включая сделки, взаимосвязанные с международными деловыми операциями;</w:t>
      </w:r>
    </w:p>
    <w:bookmarkEnd w:id="178"/>
    <w:bookmarkStart w:name="z189" w:id="179"/>
    <w:p>
      <w:pPr>
        <w:spacing w:after="0"/>
        <w:ind w:left="0"/>
        <w:jc w:val="both"/>
      </w:pPr>
      <w:r>
        <w:rPr>
          <w:rFonts w:ascii="Times New Roman"/>
          <w:b w:val="false"/>
          <w:i w:val="false"/>
          <w:color w:val="000000"/>
          <w:sz w:val="28"/>
        </w:rPr>
        <w:t>
      2) фьючерсные сделки;</w:t>
      </w:r>
    </w:p>
    <w:bookmarkEnd w:id="179"/>
    <w:bookmarkStart w:name="z190" w:id="180"/>
    <w:p>
      <w:pPr>
        <w:spacing w:after="0"/>
        <w:ind w:left="0"/>
        <w:jc w:val="both"/>
      </w:pPr>
      <w:r>
        <w:rPr>
          <w:rFonts w:ascii="Times New Roman"/>
          <w:b w:val="false"/>
          <w:i w:val="false"/>
          <w:color w:val="000000"/>
          <w:sz w:val="28"/>
        </w:rPr>
        <w:t>
      3) опционные сделки;</w:t>
      </w:r>
    </w:p>
    <w:bookmarkEnd w:id="180"/>
    <w:bookmarkStart w:name="z191" w:id="181"/>
    <w:p>
      <w:pPr>
        <w:spacing w:after="0"/>
        <w:ind w:left="0"/>
        <w:jc w:val="both"/>
      </w:pPr>
      <w:r>
        <w:rPr>
          <w:rFonts w:ascii="Times New Roman"/>
          <w:b w:val="false"/>
          <w:i w:val="false"/>
          <w:color w:val="000000"/>
          <w:sz w:val="28"/>
        </w:rPr>
        <w:t>
      4) сделки с взаимной передачей прав и обязанностей в отношении складских документов;</w:t>
      </w:r>
    </w:p>
    <w:bookmarkEnd w:id="181"/>
    <w:bookmarkStart w:name="z192" w:id="182"/>
    <w:p>
      <w:pPr>
        <w:spacing w:after="0"/>
        <w:ind w:left="0"/>
        <w:jc w:val="both"/>
      </w:pPr>
      <w:r>
        <w:rPr>
          <w:rFonts w:ascii="Times New Roman"/>
          <w:b w:val="false"/>
          <w:i w:val="false"/>
          <w:color w:val="000000"/>
          <w:sz w:val="28"/>
        </w:rPr>
        <w:t>
      5) форвардные сделки.</w:t>
      </w:r>
    </w:p>
    <w:bookmarkEnd w:id="182"/>
    <w:bookmarkStart w:name="z193" w:id="183"/>
    <w:p>
      <w:pPr>
        <w:spacing w:after="0"/>
        <w:ind w:left="0"/>
        <w:jc w:val="both"/>
      </w:pPr>
      <w:r>
        <w:rPr>
          <w:rFonts w:ascii="Times New Roman"/>
          <w:b w:val="false"/>
          <w:i w:val="false"/>
          <w:color w:val="000000"/>
          <w:sz w:val="28"/>
        </w:rPr>
        <w:t>
      48. Биржевые торги проводятся в следующих режимах торговли:</w:t>
      </w:r>
    </w:p>
    <w:bookmarkEnd w:id="183"/>
    <w:bookmarkStart w:name="z194" w:id="184"/>
    <w:p>
      <w:pPr>
        <w:spacing w:after="0"/>
        <w:ind w:left="0"/>
        <w:jc w:val="both"/>
      </w:pPr>
      <w:r>
        <w:rPr>
          <w:rFonts w:ascii="Times New Roman"/>
          <w:b w:val="false"/>
          <w:i w:val="false"/>
          <w:color w:val="000000"/>
          <w:sz w:val="28"/>
        </w:rPr>
        <w:t>
      1) режим стандартного аукциона;</w:t>
      </w:r>
    </w:p>
    <w:bookmarkEnd w:id="184"/>
    <w:bookmarkStart w:name="z195" w:id="185"/>
    <w:p>
      <w:pPr>
        <w:spacing w:after="0"/>
        <w:ind w:left="0"/>
        <w:jc w:val="both"/>
      </w:pPr>
      <w:r>
        <w:rPr>
          <w:rFonts w:ascii="Times New Roman"/>
          <w:b w:val="false"/>
          <w:i w:val="false"/>
          <w:color w:val="000000"/>
          <w:sz w:val="28"/>
        </w:rPr>
        <w:t>
      2) режим двойного встречного аукциона.</w:t>
      </w:r>
    </w:p>
    <w:bookmarkEnd w:id="185"/>
    <w:bookmarkStart w:name="z196" w:id="186"/>
    <w:p>
      <w:pPr>
        <w:spacing w:after="0"/>
        <w:ind w:left="0"/>
        <w:jc w:val="both"/>
      </w:pPr>
      <w:r>
        <w:rPr>
          <w:rFonts w:ascii="Times New Roman"/>
          <w:b w:val="false"/>
          <w:i w:val="false"/>
          <w:color w:val="000000"/>
          <w:sz w:val="28"/>
        </w:rPr>
        <w:t>
      49. Товарная биржа проводит биржевые торги в установленные ею торговые дни. Время начала и окончания торгового дня, торговой сессии и клиринга устанавливаются товарной биржей с учетом средней продолжительности торгового дня не менее пяти часов.</w:t>
      </w:r>
    </w:p>
    <w:bookmarkEnd w:id="186"/>
    <w:bookmarkStart w:name="z197" w:id="187"/>
    <w:p>
      <w:pPr>
        <w:spacing w:after="0"/>
        <w:ind w:left="0"/>
        <w:jc w:val="both"/>
      </w:pPr>
      <w:r>
        <w:rPr>
          <w:rFonts w:ascii="Times New Roman"/>
          <w:b w:val="false"/>
          <w:i w:val="false"/>
          <w:color w:val="000000"/>
          <w:sz w:val="28"/>
        </w:rPr>
        <w:t>
      В ночное время (с 22:00 до 06:00 часов), выходные и праздничные дни, согласно трудовому законодательству Республики Казахстан, проведение торговых сессий не допускается.</w:t>
      </w:r>
    </w:p>
    <w:bookmarkEnd w:id="187"/>
    <w:bookmarkStart w:name="z198" w:id="188"/>
    <w:p>
      <w:pPr>
        <w:spacing w:after="0"/>
        <w:ind w:left="0"/>
        <w:jc w:val="both"/>
      </w:pPr>
      <w:r>
        <w:rPr>
          <w:rFonts w:ascii="Times New Roman"/>
          <w:b w:val="false"/>
          <w:i w:val="false"/>
          <w:color w:val="000000"/>
          <w:sz w:val="28"/>
        </w:rPr>
        <w:t>
      50. Товарная биржа проводит биржевые торги с учетом особенностей режимов торговли.</w:t>
      </w:r>
    </w:p>
    <w:bookmarkEnd w:id="188"/>
    <w:bookmarkStart w:name="z199" w:id="189"/>
    <w:p>
      <w:pPr>
        <w:spacing w:after="0"/>
        <w:ind w:left="0"/>
        <w:jc w:val="both"/>
      </w:pPr>
      <w:r>
        <w:rPr>
          <w:rFonts w:ascii="Times New Roman"/>
          <w:b w:val="false"/>
          <w:i w:val="false"/>
          <w:color w:val="000000"/>
          <w:sz w:val="28"/>
        </w:rPr>
        <w:t>
      51. Каждому стандартизированному товару, допущенному к биржевым торгам в режиме двойного встречного аукциона, товарная биржа присваивает отдельный код торгового инструмента, который идентифицирует данный товар, его качественные характеристики, а также базовые условия поставки.</w:t>
      </w:r>
    </w:p>
    <w:bookmarkEnd w:id="189"/>
    <w:bookmarkStart w:name="z200" w:id="190"/>
    <w:p>
      <w:pPr>
        <w:spacing w:after="0"/>
        <w:ind w:left="0"/>
        <w:jc w:val="both"/>
      </w:pPr>
      <w:r>
        <w:rPr>
          <w:rFonts w:ascii="Times New Roman"/>
          <w:b w:val="false"/>
          <w:i w:val="false"/>
          <w:color w:val="000000"/>
          <w:sz w:val="28"/>
        </w:rPr>
        <w:t>
      52. Товарная биржа устанавливают дифференцированный биржевой сбор в зависимости от объема и количества совершенных сделок брокером и дилером.</w:t>
      </w:r>
    </w:p>
    <w:bookmarkEnd w:id="190"/>
    <w:bookmarkStart w:name="z201" w:id="191"/>
    <w:p>
      <w:pPr>
        <w:spacing w:after="0"/>
        <w:ind w:left="0"/>
        <w:jc w:val="both"/>
      </w:pPr>
      <w:r>
        <w:rPr>
          <w:rFonts w:ascii="Times New Roman"/>
          <w:b w:val="false"/>
          <w:i w:val="false"/>
          <w:color w:val="000000"/>
          <w:sz w:val="28"/>
        </w:rPr>
        <w:t>
      53. Биржевые торги проводятся с предварительным внесением биржевого обеспечения.</w:t>
      </w:r>
    </w:p>
    <w:bookmarkEnd w:id="191"/>
    <w:bookmarkStart w:name="z202" w:id="192"/>
    <w:p>
      <w:pPr>
        <w:spacing w:after="0"/>
        <w:ind w:left="0"/>
        <w:jc w:val="both"/>
      </w:pPr>
      <w:r>
        <w:rPr>
          <w:rFonts w:ascii="Times New Roman"/>
          <w:b w:val="false"/>
          <w:i w:val="false"/>
          <w:color w:val="000000"/>
          <w:sz w:val="28"/>
        </w:rPr>
        <w:t>
      Размер биржевого обеспечения для участия в биржевых торгах устанавливается товарной биржей в процентном соотношении к планируемой участником торгов к заключению суммы биржевой сделки, в зависимости от вида секции.</w:t>
      </w:r>
    </w:p>
    <w:bookmarkEnd w:id="192"/>
    <w:bookmarkStart w:name="z203" w:id="193"/>
    <w:p>
      <w:pPr>
        <w:spacing w:after="0"/>
        <w:ind w:left="0"/>
        <w:jc w:val="both"/>
      </w:pPr>
      <w:r>
        <w:rPr>
          <w:rFonts w:ascii="Times New Roman"/>
          <w:b w:val="false"/>
          <w:i w:val="false"/>
          <w:color w:val="000000"/>
          <w:sz w:val="28"/>
        </w:rPr>
        <w:t>
      В случае невыполнения участником биржевой торговли своих обязательств по биржевой сделке в течении 30 календарных дней, внесенное им биржевое обеспечение подлежит перечислению клиринговым центром товарной биржи в пользу пострадавшей стороны в течение 5 рабочих дней.</w:t>
      </w:r>
    </w:p>
    <w:bookmarkEnd w:id="193"/>
    <w:bookmarkStart w:name="z204" w:id="194"/>
    <w:p>
      <w:pPr>
        <w:spacing w:after="0"/>
        <w:ind w:left="0"/>
        <w:jc w:val="both"/>
      </w:pPr>
      <w:r>
        <w:rPr>
          <w:rFonts w:ascii="Times New Roman"/>
          <w:b w:val="false"/>
          <w:i w:val="false"/>
          <w:color w:val="000000"/>
          <w:sz w:val="28"/>
        </w:rPr>
        <w:t>
      54. Порядок внесения, возврата и перечисления биржевого обеспечения в пользу пострадавшей стороны определяется клиринговым центром товарной биржи и подлежит размещению в открытом доступе на интернет-ресурсе товарной биржи.</w:t>
      </w:r>
    </w:p>
    <w:bookmarkEnd w:id="194"/>
    <w:bookmarkStart w:name="z205" w:id="195"/>
    <w:p>
      <w:pPr>
        <w:spacing w:after="0"/>
        <w:ind w:left="0"/>
        <w:jc w:val="both"/>
      </w:pPr>
      <w:r>
        <w:rPr>
          <w:rFonts w:ascii="Times New Roman"/>
          <w:b w:val="false"/>
          <w:i w:val="false"/>
          <w:color w:val="000000"/>
          <w:sz w:val="28"/>
        </w:rPr>
        <w:t>
      55. Участник биржевых торгов, желающий продать (купить) товар, допущенный к биржевой торговле, в течение торговой сессии биржи подает товарной бирже заявку на продажу (покупку) биржевого товара.</w:t>
      </w:r>
    </w:p>
    <w:bookmarkEnd w:id="195"/>
    <w:bookmarkStart w:name="z206" w:id="196"/>
    <w:p>
      <w:pPr>
        <w:spacing w:after="0"/>
        <w:ind w:left="0"/>
        <w:jc w:val="both"/>
      </w:pPr>
      <w:r>
        <w:rPr>
          <w:rFonts w:ascii="Times New Roman"/>
          <w:b w:val="false"/>
          <w:i w:val="false"/>
          <w:color w:val="000000"/>
          <w:sz w:val="28"/>
        </w:rPr>
        <w:t>
      56. Заявка на продажу (покупку) биржевого товара, подаваемая участником биржевых торгов, является безусловным согласием участника биржевых торгов на заключение биржевой сделки.</w:t>
      </w:r>
    </w:p>
    <w:bookmarkEnd w:id="196"/>
    <w:bookmarkStart w:name="z207" w:id="197"/>
    <w:p>
      <w:pPr>
        <w:spacing w:after="0"/>
        <w:ind w:left="0"/>
        <w:jc w:val="both"/>
      </w:pPr>
      <w:r>
        <w:rPr>
          <w:rFonts w:ascii="Times New Roman"/>
          <w:b w:val="false"/>
          <w:i w:val="false"/>
          <w:color w:val="000000"/>
          <w:sz w:val="28"/>
        </w:rPr>
        <w:t>
      Форма заявки на продажу (покупку) биржевого товара устанавливаются товарной биржей с учетом особенностей применяемого режима торговли.</w:t>
      </w:r>
    </w:p>
    <w:bookmarkEnd w:id="197"/>
    <w:bookmarkStart w:name="z208" w:id="198"/>
    <w:p>
      <w:pPr>
        <w:spacing w:after="0"/>
        <w:ind w:left="0"/>
        <w:jc w:val="both"/>
      </w:pPr>
      <w:r>
        <w:rPr>
          <w:rFonts w:ascii="Times New Roman"/>
          <w:b w:val="false"/>
          <w:i w:val="false"/>
          <w:color w:val="000000"/>
          <w:sz w:val="28"/>
        </w:rPr>
        <w:t>
      При проведении биржевых торгов в режиме двойного встречного аукциона в заявке указываются следующие:</w:t>
      </w:r>
    </w:p>
    <w:bookmarkEnd w:id="198"/>
    <w:bookmarkStart w:name="z209" w:id="199"/>
    <w:p>
      <w:pPr>
        <w:spacing w:after="0"/>
        <w:ind w:left="0"/>
        <w:jc w:val="both"/>
      </w:pPr>
      <w:r>
        <w:rPr>
          <w:rFonts w:ascii="Times New Roman"/>
          <w:b w:val="false"/>
          <w:i w:val="false"/>
          <w:color w:val="000000"/>
          <w:sz w:val="28"/>
        </w:rPr>
        <w:t>
      код торгового инструмента (товара);</w:t>
      </w:r>
    </w:p>
    <w:bookmarkEnd w:id="199"/>
    <w:bookmarkStart w:name="z210" w:id="200"/>
    <w:p>
      <w:pPr>
        <w:spacing w:after="0"/>
        <w:ind w:left="0"/>
        <w:jc w:val="both"/>
      </w:pPr>
      <w:r>
        <w:rPr>
          <w:rFonts w:ascii="Times New Roman"/>
          <w:b w:val="false"/>
          <w:i w:val="false"/>
          <w:color w:val="000000"/>
          <w:sz w:val="28"/>
        </w:rPr>
        <w:t>
      направленность заявки: покупка или продажа товара;</w:t>
      </w:r>
    </w:p>
    <w:bookmarkEnd w:id="200"/>
    <w:bookmarkStart w:name="z211" w:id="201"/>
    <w:p>
      <w:pPr>
        <w:spacing w:after="0"/>
        <w:ind w:left="0"/>
        <w:jc w:val="both"/>
      </w:pPr>
      <w:r>
        <w:rPr>
          <w:rFonts w:ascii="Times New Roman"/>
          <w:b w:val="false"/>
          <w:i w:val="false"/>
          <w:color w:val="000000"/>
          <w:sz w:val="28"/>
        </w:rPr>
        <w:t>
      количество реализуемого (приобретаемого) товара;</w:t>
      </w:r>
    </w:p>
    <w:bookmarkEnd w:id="201"/>
    <w:bookmarkStart w:name="z212" w:id="202"/>
    <w:p>
      <w:pPr>
        <w:spacing w:after="0"/>
        <w:ind w:left="0"/>
        <w:jc w:val="both"/>
      </w:pPr>
      <w:r>
        <w:rPr>
          <w:rFonts w:ascii="Times New Roman"/>
          <w:b w:val="false"/>
          <w:i w:val="false"/>
          <w:color w:val="000000"/>
          <w:sz w:val="28"/>
        </w:rPr>
        <w:t>
      цена товара (указывается в заявке на покупку и в заявке на продажу).</w:t>
      </w:r>
    </w:p>
    <w:bookmarkEnd w:id="202"/>
    <w:bookmarkStart w:name="z213" w:id="203"/>
    <w:p>
      <w:pPr>
        <w:spacing w:after="0"/>
        <w:ind w:left="0"/>
        <w:jc w:val="both"/>
      </w:pPr>
      <w:r>
        <w:rPr>
          <w:rFonts w:ascii="Times New Roman"/>
          <w:b w:val="false"/>
          <w:i w:val="false"/>
          <w:color w:val="000000"/>
          <w:sz w:val="28"/>
        </w:rPr>
        <w:t>
      При проведении биржевых торгов в режиме стандартного аукциона в заявке указывается следующие:</w:t>
      </w:r>
    </w:p>
    <w:bookmarkEnd w:id="203"/>
    <w:bookmarkStart w:name="z214" w:id="204"/>
    <w:p>
      <w:pPr>
        <w:spacing w:after="0"/>
        <w:ind w:left="0"/>
        <w:jc w:val="both"/>
      </w:pPr>
      <w:r>
        <w:rPr>
          <w:rFonts w:ascii="Times New Roman"/>
          <w:b w:val="false"/>
          <w:i w:val="false"/>
          <w:color w:val="000000"/>
          <w:sz w:val="28"/>
        </w:rPr>
        <w:t>
      наименование инициатора аукциона и участников биржевой торговли, за исключением случаев конфиденциальности;</w:t>
      </w:r>
    </w:p>
    <w:bookmarkEnd w:id="204"/>
    <w:bookmarkStart w:name="z215" w:id="205"/>
    <w:p>
      <w:pPr>
        <w:spacing w:after="0"/>
        <w:ind w:left="0"/>
        <w:jc w:val="both"/>
      </w:pPr>
      <w:r>
        <w:rPr>
          <w:rFonts w:ascii="Times New Roman"/>
          <w:b w:val="false"/>
          <w:i w:val="false"/>
          <w:color w:val="000000"/>
          <w:sz w:val="28"/>
        </w:rPr>
        <w:t>
      направленность заявки: покупка или продажа товара;</w:t>
      </w:r>
    </w:p>
    <w:bookmarkEnd w:id="205"/>
    <w:bookmarkStart w:name="z216" w:id="206"/>
    <w:p>
      <w:pPr>
        <w:spacing w:after="0"/>
        <w:ind w:left="0"/>
        <w:jc w:val="both"/>
      </w:pPr>
      <w:r>
        <w:rPr>
          <w:rFonts w:ascii="Times New Roman"/>
          <w:b w:val="false"/>
          <w:i w:val="false"/>
          <w:color w:val="000000"/>
          <w:sz w:val="28"/>
        </w:rPr>
        <w:t>
      вид аукциона: на понижение или повышение цены;</w:t>
      </w:r>
    </w:p>
    <w:bookmarkEnd w:id="206"/>
    <w:bookmarkStart w:name="z217" w:id="207"/>
    <w:p>
      <w:pPr>
        <w:spacing w:after="0"/>
        <w:ind w:left="0"/>
        <w:jc w:val="both"/>
      </w:pPr>
      <w:r>
        <w:rPr>
          <w:rFonts w:ascii="Times New Roman"/>
          <w:b w:val="false"/>
          <w:i w:val="false"/>
          <w:color w:val="000000"/>
          <w:sz w:val="28"/>
        </w:rPr>
        <w:t>
      количество реализуемого (приобретаемого) товара;</w:t>
      </w:r>
    </w:p>
    <w:bookmarkEnd w:id="207"/>
    <w:bookmarkStart w:name="z218" w:id="208"/>
    <w:p>
      <w:pPr>
        <w:spacing w:after="0"/>
        <w:ind w:left="0"/>
        <w:jc w:val="both"/>
      </w:pPr>
      <w:r>
        <w:rPr>
          <w:rFonts w:ascii="Times New Roman"/>
          <w:b w:val="false"/>
          <w:i w:val="false"/>
          <w:color w:val="000000"/>
          <w:sz w:val="28"/>
        </w:rPr>
        <w:t>
      цена товара (указывается в заявке на покупку и в заявке на продажу).</w:t>
      </w:r>
    </w:p>
    <w:bookmarkEnd w:id="208"/>
    <w:bookmarkStart w:name="z219" w:id="209"/>
    <w:p>
      <w:pPr>
        <w:spacing w:after="0"/>
        <w:ind w:left="0"/>
        <w:jc w:val="both"/>
      </w:pPr>
      <w:r>
        <w:rPr>
          <w:rFonts w:ascii="Times New Roman"/>
          <w:b w:val="false"/>
          <w:i w:val="false"/>
          <w:color w:val="000000"/>
          <w:sz w:val="28"/>
        </w:rPr>
        <w:t>
      57. Товарная биржа отказывает в принятии заявки на продажу (покупку) биржевого товара по следующим основаниям:</w:t>
      </w:r>
    </w:p>
    <w:bookmarkEnd w:id="209"/>
    <w:bookmarkStart w:name="z220" w:id="210"/>
    <w:p>
      <w:pPr>
        <w:spacing w:after="0"/>
        <w:ind w:left="0"/>
        <w:jc w:val="both"/>
      </w:pPr>
      <w:r>
        <w:rPr>
          <w:rFonts w:ascii="Times New Roman"/>
          <w:b w:val="false"/>
          <w:i w:val="false"/>
          <w:color w:val="000000"/>
          <w:sz w:val="28"/>
        </w:rPr>
        <w:t>
      1) неправильное оформление заявки;</w:t>
      </w:r>
    </w:p>
    <w:bookmarkEnd w:id="210"/>
    <w:bookmarkStart w:name="z221" w:id="211"/>
    <w:p>
      <w:pPr>
        <w:spacing w:after="0"/>
        <w:ind w:left="0"/>
        <w:jc w:val="both"/>
      </w:pPr>
      <w:r>
        <w:rPr>
          <w:rFonts w:ascii="Times New Roman"/>
          <w:b w:val="false"/>
          <w:i w:val="false"/>
          <w:color w:val="000000"/>
          <w:sz w:val="28"/>
        </w:rPr>
        <w:t>
      2) нарушение установленных сроков подачи заявки;</w:t>
      </w:r>
    </w:p>
    <w:bookmarkEnd w:id="211"/>
    <w:bookmarkStart w:name="z222" w:id="212"/>
    <w:p>
      <w:pPr>
        <w:spacing w:after="0"/>
        <w:ind w:left="0"/>
        <w:jc w:val="both"/>
      </w:pPr>
      <w:r>
        <w:rPr>
          <w:rFonts w:ascii="Times New Roman"/>
          <w:b w:val="false"/>
          <w:i w:val="false"/>
          <w:color w:val="000000"/>
          <w:sz w:val="28"/>
        </w:rPr>
        <w:t>
      3) отсутствие биржевого обеспечения;</w:t>
      </w:r>
    </w:p>
    <w:bookmarkEnd w:id="212"/>
    <w:bookmarkStart w:name="z223" w:id="213"/>
    <w:p>
      <w:pPr>
        <w:spacing w:after="0"/>
        <w:ind w:left="0"/>
        <w:jc w:val="both"/>
      </w:pPr>
      <w:r>
        <w:rPr>
          <w:rFonts w:ascii="Times New Roman"/>
          <w:b w:val="false"/>
          <w:i w:val="false"/>
          <w:color w:val="000000"/>
          <w:sz w:val="28"/>
        </w:rPr>
        <w:t>
      4) неуплата участником биржевых торгов биржевого сбора по ранее совершенным биржевым сделкам, а также наличие у него задолженностей перед товарной биржей и (или) клиринговым центром товарной биржи;</w:t>
      </w:r>
    </w:p>
    <w:bookmarkEnd w:id="213"/>
    <w:bookmarkStart w:name="z224" w:id="214"/>
    <w:p>
      <w:pPr>
        <w:spacing w:after="0"/>
        <w:ind w:left="0"/>
        <w:jc w:val="both"/>
      </w:pPr>
      <w:r>
        <w:rPr>
          <w:rFonts w:ascii="Times New Roman"/>
          <w:b w:val="false"/>
          <w:i w:val="false"/>
          <w:color w:val="000000"/>
          <w:sz w:val="28"/>
        </w:rPr>
        <w:t>
      5) приостановление и прекращение аккредитации в товарной бирже брокера или дилера, подавшего заявку;</w:t>
      </w:r>
    </w:p>
    <w:bookmarkEnd w:id="214"/>
    <w:bookmarkStart w:name="z225" w:id="215"/>
    <w:p>
      <w:pPr>
        <w:spacing w:after="0"/>
        <w:ind w:left="0"/>
        <w:jc w:val="both"/>
      </w:pPr>
      <w:r>
        <w:rPr>
          <w:rFonts w:ascii="Times New Roman"/>
          <w:b w:val="false"/>
          <w:i w:val="false"/>
          <w:color w:val="000000"/>
          <w:sz w:val="28"/>
        </w:rPr>
        <w:t>
      6) установление факта неисполнения участником биржевой торговли обязательств по заключенным ранее биржевым сделкам.</w:t>
      </w:r>
    </w:p>
    <w:bookmarkEnd w:id="215"/>
    <w:bookmarkStart w:name="z226" w:id="216"/>
    <w:p>
      <w:pPr>
        <w:spacing w:after="0"/>
        <w:ind w:left="0"/>
        <w:jc w:val="both"/>
      </w:pPr>
      <w:r>
        <w:rPr>
          <w:rFonts w:ascii="Times New Roman"/>
          <w:b w:val="false"/>
          <w:i w:val="false"/>
          <w:color w:val="000000"/>
          <w:sz w:val="28"/>
        </w:rPr>
        <w:t>
      58. В случае отказа в принятии заявки на продажу (покупку) биржевого товара, товарная биржа в течение торгового дня информирует о причине отказа участника биржевых торгов посредством электронной торговой системы.</w:t>
      </w:r>
    </w:p>
    <w:bookmarkEnd w:id="216"/>
    <w:bookmarkStart w:name="z227" w:id="217"/>
    <w:p>
      <w:pPr>
        <w:spacing w:after="0"/>
        <w:ind w:left="0"/>
        <w:jc w:val="both"/>
      </w:pPr>
      <w:r>
        <w:rPr>
          <w:rFonts w:ascii="Times New Roman"/>
          <w:b w:val="false"/>
          <w:i w:val="false"/>
          <w:color w:val="000000"/>
          <w:sz w:val="28"/>
        </w:rPr>
        <w:t>
      59. Принятые заявки на продажу (покупку) биржевого товара подлежат регистрации на товарной бирже и включению в торговую систему товарной биржи.</w:t>
      </w:r>
    </w:p>
    <w:bookmarkEnd w:id="217"/>
    <w:bookmarkStart w:name="z228" w:id="218"/>
    <w:p>
      <w:pPr>
        <w:spacing w:after="0"/>
        <w:ind w:left="0"/>
        <w:jc w:val="both"/>
      </w:pPr>
      <w:r>
        <w:rPr>
          <w:rFonts w:ascii="Times New Roman"/>
          <w:b w:val="false"/>
          <w:i w:val="false"/>
          <w:color w:val="000000"/>
          <w:sz w:val="28"/>
        </w:rPr>
        <w:t>
      60. Отказ от сделки, заключенной на биржевых торгах, допускается только в случаях, предусмотренных Гражданским кодексом Республики Казахстан или соглашением сторон.</w:t>
      </w:r>
    </w:p>
    <w:bookmarkEnd w:id="218"/>
    <w:bookmarkStart w:name="z229" w:id="219"/>
    <w:p>
      <w:pPr>
        <w:spacing w:after="0"/>
        <w:ind w:left="0"/>
        <w:jc w:val="both"/>
      </w:pPr>
      <w:r>
        <w:rPr>
          <w:rFonts w:ascii="Times New Roman"/>
          <w:b w:val="false"/>
          <w:i w:val="false"/>
          <w:color w:val="000000"/>
          <w:sz w:val="28"/>
        </w:rPr>
        <w:t>
      В случае отказа от биржевой сделки участники биржевой торговли не требуют от товарной биржи возврата ранее уплаченного ими биржевого сбора.</w:t>
      </w:r>
    </w:p>
    <w:bookmarkEnd w:id="219"/>
    <w:bookmarkStart w:name="z230" w:id="220"/>
    <w:p>
      <w:pPr>
        <w:spacing w:after="0"/>
        <w:ind w:left="0"/>
        <w:jc w:val="both"/>
      </w:pPr>
      <w:r>
        <w:rPr>
          <w:rFonts w:ascii="Times New Roman"/>
          <w:b w:val="false"/>
          <w:i w:val="false"/>
          <w:color w:val="000000"/>
          <w:sz w:val="28"/>
        </w:rPr>
        <w:t>
      Признание сделок недействительными, и их отмена, осуществляется по основаниям, предусмотренным настоящими Правилами.</w:t>
      </w:r>
    </w:p>
    <w:bookmarkEnd w:id="220"/>
    <w:bookmarkStart w:name="z231" w:id="221"/>
    <w:p>
      <w:pPr>
        <w:spacing w:after="0"/>
        <w:ind w:left="0"/>
        <w:jc w:val="both"/>
      </w:pPr>
      <w:r>
        <w:rPr>
          <w:rFonts w:ascii="Times New Roman"/>
          <w:b w:val="false"/>
          <w:i w:val="false"/>
          <w:color w:val="000000"/>
          <w:sz w:val="28"/>
        </w:rPr>
        <w:t>
      61. Биржевые торги в режиме стандартного аукциона проводятся с учетом:</w:t>
      </w:r>
    </w:p>
    <w:bookmarkEnd w:id="221"/>
    <w:bookmarkStart w:name="z232" w:id="222"/>
    <w:p>
      <w:pPr>
        <w:spacing w:after="0"/>
        <w:ind w:left="0"/>
        <w:jc w:val="both"/>
      </w:pPr>
      <w:r>
        <w:rPr>
          <w:rFonts w:ascii="Times New Roman"/>
          <w:b w:val="false"/>
          <w:i w:val="false"/>
          <w:color w:val="000000"/>
          <w:sz w:val="28"/>
        </w:rPr>
        <w:t>
      1) раскрытия информации об участниках биржевой торговли или ее конфиденциальности, за исключением информации об инициаторе аукциона, которая является общедоступной;</w:t>
      </w:r>
    </w:p>
    <w:bookmarkEnd w:id="222"/>
    <w:bookmarkStart w:name="z233" w:id="223"/>
    <w:p>
      <w:pPr>
        <w:spacing w:after="0"/>
        <w:ind w:left="0"/>
        <w:jc w:val="both"/>
      </w:pPr>
      <w:r>
        <w:rPr>
          <w:rFonts w:ascii="Times New Roman"/>
          <w:b w:val="false"/>
          <w:i w:val="false"/>
          <w:color w:val="000000"/>
          <w:sz w:val="28"/>
        </w:rPr>
        <w:t>
      2) проведения аукционов на понижение или повышение цены;</w:t>
      </w:r>
    </w:p>
    <w:bookmarkEnd w:id="223"/>
    <w:bookmarkStart w:name="z234" w:id="224"/>
    <w:p>
      <w:pPr>
        <w:spacing w:after="0"/>
        <w:ind w:left="0"/>
        <w:jc w:val="both"/>
      </w:pPr>
      <w:r>
        <w:rPr>
          <w:rFonts w:ascii="Times New Roman"/>
          <w:b w:val="false"/>
          <w:i w:val="false"/>
          <w:color w:val="000000"/>
          <w:sz w:val="28"/>
        </w:rPr>
        <w:t>
      3) проведения аукциона по заказу покупателя или продавца нестандартизированного товара;</w:t>
      </w:r>
    </w:p>
    <w:bookmarkEnd w:id="224"/>
    <w:bookmarkStart w:name="z235" w:id="225"/>
    <w:p>
      <w:pPr>
        <w:spacing w:after="0"/>
        <w:ind w:left="0"/>
        <w:jc w:val="both"/>
      </w:pPr>
      <w:r>
        <w:rPr>
          <w:rFonts w:ascii="Times New Roman"/>
          <w:b w:val="false"/>
          <w:i w:val="false"/>
          <w:color w:val="000000"/>
          <w:sz w:val="28"/>
        </w:rPr>
        <w:t>
      4) участия в аукционе не менее трех участников аукциона, включая брокера, представляющего интересы инициатора аукциона, или дилера, являющегося инициатором аукциона;</w:t>
      </w:r>
    </w:p>
    <w:bookmarkEnd w:id="225"/>
    <w:bookmarkStart w:name="z236" w:id="226"/>
    <w:p>
      <w:pPr>
        <w:spacing w:after="0"/>
        <w:ind w:left="0"/>
        <w:jc w:val="both"/>
      </w:pPr>
      <w:r>
        <w:rPr>
          <w:rFonts w:ascii="Times New Roman"/>
          <w:b w:val="false"/>
          <w:i w:val="false"/>
          <w:color w:val="000000"/>
          <w:sz w:val="28"/>
        </w:rPr>
        <w:t>
      5) формирования цены нестандартизированного товара, по которой заключается биржевая сделка, по итогам аукциона и определения ее как наименьшей цены среди предложенных участниками аукциона на понижение и наибольшей цены среди предложенных участниками аукциона на повышение;</w:t>
      </w:r>
    </w:p>
    <w:bookmarkEnd w:id="226"/>
    <w:bookmarkStart w:name="z237" w:id="227"/>
    <w:p>
      <w:pPr>
        <w:spacing w:after="0"/>
        <w:ind w:left="0"/>
        <w:jc w:val="both"/>
      </w:pPr>
      <w:r>
        <w:rPr>
          <w:rFonts w:ascii="Times New Roman"/>
          <w:b w:val="false"/>
          <w:i w:val="false"/>
          <w:color w:val="000000"/>
          <w:sz w:val="28"/>
        </w:rPr>
        <w:t>
      6) внесения биржевого обеспечения.</w:t>
      </w:r>
    </w:p>
    <w:bookmarkEnd w:id="227"/>
    <w:bookmarkStart w:name="z238" w:id="228"/>
    <w:p>
      <w:pPr>
        <w:spacing w:after="0"/>
        <w:ind w:left="0"/>
        <w:jc w:val="both"/>
      </w:pPr>
      <w:r>
        <w:rPr>
          <w:rFonts w:ascii="Times New Roman"/>
          <w:b w:val="false"/>
          <w:i w:val="false"/>
          <w:color w:val="000000"/>
          <w:sz w:val="28"/>
        </w:rPr>
        <w:t>
      62. Товарная биржа проводит биржевые торги в режиме стандартного аукциона с соблюдением следующих последовательных этапов, если иное не предусмотрено настоящими Правилами:</w:t>
      </w:r>
    </w:p>
    <w:bookmarkEnd w:id="228"/>
    <w:bookmarkStart w:name="z239" w:id="229"/>
    <w:p>
      <w:pPr>
        <w:spacing w:after="0"/>
        <w:ind w:left="0"/>
        <w:jc w:val="both"/>
      </w:pPr>
      <w:r>
        <w:rPr>
          <w:rFonts w:ascii="Times New Roman"/>
          <w:b w:val="false"/>
          <w:i w:val="false"/>
          <w:color w:val="000000"/>
          <w:sz w:val="28"/>
        </w:rPr>
        <w:t>
      1) представление инициатором аукциона товарной бирже заявки на продажу (покупку) нестандартизированного товара;</w:t>
      </w:r>
    </w:p>
    <w:bookmarkEnd w:id="229"/>
    <w:bookmarkStart w:name="z240" w:id="230"/>
    <w:p>
      <w:pPr>
        <w:spacing w:after="0"/>
        <w:ind w:left="0"/>
        <w:jc w:val="both"/>
      </w:pPr>
      <w:r>
        <w:rPr>
          <w:rFonts w:ascii="Times New Roman"/>
          <w:b w:val="false"/>
          <w:i w:val="false"/>
          <w:color w:val="000000"/>
          <w:sz w:val="28"/>
        </w:rPr>
        <w:t>
      2) размещение на собственном интернет-ресурсе объявления о проведении биржевых торгов в режиме стандартного аукциона не менее чем за 5 рабочих дней, если иное не предусмотрено соответствующей секцией биржевых торгов настоящих Правил;</w:t>
      </w:r>
    </w:p>
    <w:bookmarkEnd w:id="230"/>
    <w:bookmarkStart w:name="z241" w:id="231"/>
    <w:p>
      <w:pPr>
        <w:spacing w:after="0"/>
        <w:ind w:left="0"/>
        <w:jc w:val="both"/>
      </w:pPr>
      <w:r>
        <w:rPr>
          <w:rFonts w:ascii="Times New Roman"/>
          <w:b w:val="false"/>
          <w:i w:val="false"/>
          <w:color w:val="000000"/>
          <w:sz w:val="28"/>
        </w:rPr>
        <w:t>
      3) регистрация и рассмотрение заявок дилеров или брокеров потенциальных поставщиков на соответствие квалификационным требованиям, если иное не предусмотрено соответствующей секцией биржевых торгов настоящих Правил;</w:t>
      </w:r>
    </w:p>
    <w:bookmarkEnd w:id="231"/>
    <w:bookmarkStart w:name="z242" w:id="232"/>
    <w:p>
      <w:pPr>
        <w:spacing w:after="0"/>
        <w:ind w:left="0"/>
        <w:jc w:val="both"/>
      </w:pPr>
      <w:r>
        <w:rPr>
          <w:rFonts w:ascii="Times New Roman"/>
          <w:b w:val="false"/>
          <w:i w:val="false"/>
          <w:color w:val="000000"/>
          <w:sz w:val="28"/>
        </w:rPr>
        <w:t>
      4) публикация на интернет-ресурсе товарной биржи допущенных к участию в стандартном аукционе дилеров или брокеров потенциальных поставщиков;</w:t>
      </w:r>
    </w:p>
    <w:bookmarkEnd w:id="232"/>
    <w:bookmarkStart w:name="z243" w:id="233"/>
    <w:p>
      <w:pPr>
        <w:spacing w:after="0"/>
        <w:ind w:left="0"/>
        <w:jc w:val="both"/>
      </w:pPr>
      <w:r>
        <w:rPr>
          <w:rFonts w:ascii="Times New Roman"/>
          <w:b w:val="false"/>
          <w:i w:val="false"/>
          <w:color w:val="000000"/>
          <w:sz w:val="28"/>
        </w:rPr>
        <w:t>
      5) внесения биржевого обеспечения;</w:t>
      </w:r>
    </w:p>
    <w:bookmarkEnd w:id="233"/>
    <w:bookmarkStart w:name="z244" w:id="234"/>
    <w:p>
      <w:pPr>
        <w:spacing w:after="0"/>
        <w:ind w:left="0"/>
        <w:jc w:val="both"/>
      </w:pPr>
      <w:r>
        <w:rPr>
          <w:rFonts w:ascii="Times New Roman"/>
          <w:b w:val="false"/>
          <w:i w:val="false"/>
          <w:color w:val="000000"/>
          <w:sz w:val="28"/>
        </w:rPr>
        <w:t>
      6) проведение аукционных торгов;</w:t>
      </w:r>
    </w:p>
    <w:bookmarkEnd w:id="234"/>
    <w:bookmarkStart w:name="z245" w:id="235"/>
    <w:p>
      <w:pPr>
        <w:spacing w:after="0"/>
        <w:ind w:left="0"/>
        <w:jc w:val="both"/>
      </w:pPr>
      <w:r>
        <w:rPr>
          <w:rFonts w:ascii="Times New Roman"/>
          <w:b w:val="false"/>
          <w:i w:val="false"/>
          <w:color w:val="000000"/>
          <w:sz w:val="28"/>
        </w:rPr>
        <w:t>
      7) определение победителя биржевых торгов;</w:t>
      </w:r>
    </w:p>
    <w:bookmarkEnd w:id="235"/>
    <w:bookmarkStart w:name="z246" w:id="236"/>
    <w:p>
      <w:pPr>
        <w:spacing w:after="0"/>
        <w:ind w:left="0"/>
        <w:jc w:val="both"/>
      </w:pPr>
      <w:r>
        <w:rPr>
          <w:rFonts w:ascii="Times New Roman"/>
          <w:b w:val="false"/>
          <w:i w:val="false"/>
          <w:color w:val="000000"/>
          <w:sz w:val="28"/>
        </w:rPr>
        <w:t>
      8) заключение договора с победителем на основании протокола об итогах биржевых торгов в порядке, установленном настоящими Правилами.</w:t>
      </w:r>
    </w:p>
    <w:bookmarkEnd w:id="236"/>
    <w:bookmarkStart w:name="z247" w:id="237"/>
    <w:p>
      <w:pPr>
        <w:spacing w:after="0"/>
        <w:ind w:left="0"/>
        <w:jc w:val="both"/>
      </w:pPr>
      <w:r>
        <w:rPr>
          <w:rFonts w:ascii="Times New Roman"/>
          <w:b w:val="false"/>
          <w:i w:val="false"/>
          <w:color w:val="000000"/>
          <w:sz w:val="28"/>
        </w:rPr>
        <w:t>
      63. Брокер, участвующий в стандартном аукционе, представляет в нем интересы только одного клиента.</w:t>
      </w:r>
    </w:p>
    <w:bookmarkEnd w:id="237"/>
    <w:bookmarkStart w:name="z248" w:id="238"/>
    <w:p>
      <w:pPr>
        <w:spacing w:after="0"/>
        <w:ind w:left="0"/>
        <w:jc w:val="both"/>
      </w:pPr>
      <w:r>
        <w:rPr>
          <w:rFonts w:ascii="Times New Roman"/>
          <w:b w:val="false"/>
          <w:i w:val="false"/>
          <w:color w:val="000000"/>
          <w:sz w:val="28"/>
        </w:rPr>
        <w:t>
      64. Торги, проводимые в режиме стандартного аукциона, признаются состоявшимися при условии, если количество участников по каждому аукциону составило не менее трех участников аукциона, включая брокера, представляющего интересы инициатора аукциона или дилера, являющегося инициатором аукциона.</w:t>
      </w:r>
    </w:p>
    <w:bookmarkEnd w:id="238"/>
    <w:bookmarkStart w:name="z249" w:id="239"/>
    <w:p>
      <w:pPr>
        <w:spacing w:after="0"/>
        <w:ind w:left="0"/>
        <w:jc w:val="both"/>
      </w:pPr>
      <w:r>
        <w:rPr>
          <w:rFonts w:ascii="Times New Roman"/>
          <w:b w:val="false"/>
          <w:i w:val="false"/>
          <w:color w:val="000000"/>
          <w:sz w:val="28"/>
        </w:rPr>
        <w:t>
      65. Биржевая сделка по итогам проведения стандартного аукциона заключается между Клиентом, являющимся инициатором аукциона или Дилером, являющимся инициатора аукциона, и победителем аукциона.</w:t>
      </w:r>
    </w:p>
    <w:bookmarkEnd w:id="239"/>
    <w:bookmarkStart w:name="z250" w:id="240"/>
    <w:p>
      <w:pPr>
        <w:spacing w:after="0"/>
        <w:ind w:left="0"/>
        <w:jc w:val="both"/>
      </w:pPr>
      <w:r>
        <w:rPr>
          <w:rFonts w:ascii="Times New Roman"/>
          <w:b w:val="false"/>
          <w:i w:val="false"/>
          <w:color w:val="000000"/>
          <w:sz w:val="28"/>
        </w:rPr>
        <w:t>
      66. Биржевые торги в режиме двойного встречного аукциона проводятся с учетом:</w:t>
      </w:r>
    </w:p>
    <w:bookmarkEnd w:id="240"/>
    <w:bookmarkStart w:name="z251" w:id="241"/>
    <w:p>
      <w:pPr>
        <w:spacing w:after="0"/>
        <w:ind w:left="0"/>
        <w:jc w:val="both"/>
      </w:pPr>
      <w:r>
        <w:rPr>
          <w:rFonts w:ascii="Times New Roman"/>
          <w:b w:val="false"/>
          <w:i w:val="false"/>
          <w:color w:val="000000"/>
          <w:sz w:val="28"/>
        </w:rPr>
        <w:t>
      1) конфиденциальности информации об участниках биржевой торговли;</w:t>
      </w:r>
    </w:p>
    <w:bookmarkEnd w:id="241"/>
    <w:bookmarkStart w:name="z252" w:id="242"/>
    <w:p>
      <w:pPr>
        <w:spacing w:after="0"/>
        <w:ind w:left="0"/>
        <w:jc w:val="both"/>
      </w:pPr>
      <w:r>
        <w:rPr>
          <w:rFonts w:ascii="Times New Roman"/>
          <w:b w:val="false"/>
          <w:i w:val="false"/>
          <w:color w:val="000000"/>
          <w:sz w:val="28"/>
        </w:rPr>
        <w:t>
      2) запрета на заключение кросс-сделок;</w:t>
      </w:r>
    </w:p>
    <w:bookmarkEnd w:id="242"/>
    <w:bookmarkStart w:name="z253" w:id="243"/>
    <w:p>
      <w:pPr>
        <w:spacing w:after="0"/>
        <w:ind w:left="0"/>
        <w:jc w:val="both"/>
      </w:pPr>
      <w:r>
        <w:rPr>
          <w:rFonts w:ascii="Times New Roman"/>
          <w:b w:val="false"/>
          <w:i w:val="false"/>
          <w:color w:val="000000"/>
          <w:sz w:val="28"/>
        </w:rPr>
        <w:t>
      3) формирования цены на стандартизированный товар, по которой заключается биржевая сделка, в процессе конкурирования предложений покупателей, продавцов и определения ее, как наилучшей цены для покупателя (минимальная цена от продавцов) или как наилучшей цены для продавца (максимальная цена от покупателей);</w:t>
      </w:r>
    </w:p>
    <w:bookmarkEnd w:id="243"/>
    <w:bookmarkStart w:name="z254" w:id="244"/>
    <w:p>
      <w:pPr>
        <w:spacing w:after="0"/>
        <w:ind w:left="0"/>
        <w:jc w:val="both"/>
      </w:pPr>
      <w:r>
        <w:rPr>
          <w:rFonts w:ascii="Times New Roman"/>
          <w:b w:val="false"/>
          <w:i w:val="false"/>
          <w:color w:val="000000"/>
          <w:sz w:val="28"/>
        </w:rPr>
        <w:t>
      4) внесения биржевого обеспечения.</w:t>
      </w:r>
    </w:p>
    <w:bookmarkEnd w:id="244"/>
    <w:bookmarkStart w:name="z255" w:id="245"/>
    <w:p>
      <w:pPr>
        <w:spacing w:after="0"/>
        <w:ind w:left="0"/>
        <w:jc w:val="both"/>
      </w:pPr>
      <w:r>
        <w:rPr>
          <w:rFonts w:ascii="Times New Roman"/>
          <w:b w:val="false"/>
          <w:i w:val="false"/>
          <w:color w:val="000000"/>
          <w:sz w:val="28"/>
        </w:rPr>
        <w:t xml:space="preserve">
      67. Товары, указанные в Перечне биржевых товаров,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26 февраля 2015 года № 142 "Об утверждении перечня биржевых товаров" (зарегистрирован в Реестре государственной регистрации нормативных правовых актов под № 10587) (далее – Перечень биржевых товаров), торгуются исключительно в режиме двойного встречного аукциона.</w:t>
      </w:r>
    </w:p>
    <w:bookmarkEnd w:id="245"/>
    <w:bookmarkStart w:name="z256" w:id="246"/>
    <w:p>
      <w:pPr>
        <w:spacing w:after="0"/>
        <w:ind w:left="0"/>
        <w:jc w:val="both"/>
      </w:pPr>
      <w:r>
        <w:rPr>
          <w:rFonts w:ascii="Times New Roman"/>
          <w:b w:val="false"/>
          <w:i w:val="false"/>
          <w:color w:val="000000"/>
          <w:sz w:val="28"/>
        </w:rPr>
        <w:t>
      68. Брокер, участвующий в биржевых торгах стандартизированными товарами в режиме двойного встречного аукциона представляет в нем одного и более клиентов.</w:t>
      </w:r>
    </w:p>
    <w:bookmarkEnd w:id="246"/>
    <w:bookmarkStart w:name="z257" w:id="247"/>
    <w:p>
      <w:pPr>
        <w:spacing w:after="0"/>
        <w:ind w:left="0"/>
        <w:jc w:val="both"/>
      </w:pPr>
      <w:r>
        <w:rPr>
          <w:rFonts w:ascii="Times New Roman"/>
          <w:b w:val="false"/>
          <w:i w:val="false"/>
          <w:color w:val="000000"/>
          <w:sz w:val="28"/>
        </w:rPr>
        <w:t>
      Брокер, участвующий в биржевых торгах стандартизированными товарами в режиме двойного встречного аукциона одновременно не представляет интересы продавца и покупателя.</w:t>
      </w:r>
    </w:p>
    <w:bookmarkEnd w:id="247"/>
    <w:bookmarkStart w:name="z258" w:id="248"/>
    <w:p>
      <w:pPr>
        <w:spacing w:after="0"/>
        <w:ind w:left="0"/>
        <w:jc w:val="both"/>
      </w:pPr>
      <w:r>
        <w:rPr>
          <w:rFonts w:ascii="Times New Roman"/>
          <w:b w:val="false"/>
          <w:i w:val="false"/>
          <w:color w:val="000000"/>
          <w:sz w:val="28"/>
        </w:rPr>
        <w:t>
      69. По товарам, торгуемым в режиме двойного встречного аукциона, товарная биржа утверждает своими внутренними документами спецификацию товара, которая предусматривает:</w:t>
      </w:r>
    </w:p>
    <w:bookmarkEnd w:id="248"/>
    <w:bookmarkStart w:name="z259" w:id="249"/>
    <w:p>
      <w:pPr>
        <w:spacing w:after="0"/>
        <w:ind w:left="0"/>
        <w:jc w:val="both"/>
      </w:pPr>
      <w:r>
        <w:rPr>
          <w:rFonts w:ascii="Times New Roman"/>
          <w:b w:val="false"/>
          <w:i w:val="false"/>
          <w:color w:val="000000"/>
          <w:sz w:val="28"/>
        </w:rPr>
        <w:t>
      1) наименование товара, код торгового инструмента (товара) и его качественные характеристики;</w:t>
      </w:r>
    </w:p>
    <w:bookmarkEnd w:id="249"/>
    <w:bookmarkStart w:name="z260" w:id="250"/>
    <w:p>
      <w:pPr>
        <w:spacing w:after="0"/>
        <w:ind w:left="0"/>
        <w:jc w:val="both"/>
      </w:pPr>
      <w:r>
        <w:rPr>
          <w:rFonts w:ascii="Times New Roman"/>
          <w:b w:val="false"/>
          <w:i w:val="false"/>
          <w:color w:val="000000"/>
          <w:sz w:val="28"/>
        </w:rPr>
        <w:t>
      2) условия поставки и оплаты товара;</w:t>
      </w:r>
    </w:p>
    <w:bookmarkEnd w:id="250"/>
    <w:bookmarkStart w:name="z261" w:id="251"/>
    <w:p>
      <w:pPr>
        <w:spacing w:after="0"/>
        <w:ind w:left="0"/>
        <w:jc w:val="both"/>
      </w:pPr>
      <w:r>
        <w:rPr>
          <w:rFonts w:ascii="Times New Roman"/>
          <w:b w:val="false"/>
          <w:i w:val="false"/>
          <w:color w:val="000000"/>
          <w:sz w:val="28"/>
        </w:rPr>
        <w:t>
      3) размер лота, а также в случае необходимости минимальной поставочной партии товара и (или) способ упаковки товара;</w:t>
      </w:r>
    </w:p>
    <w:bookmarkEnd w:id="251"/>
    <w:bookmarkStart w:name="z262" w:id="252"/>
    <w:p>
      <w:pPr>
        <w:spacing w:after="0"/>
        <w:ind w:left="0"/>
        <w:jc w:val="both"/>
      </w:pPr>
      <w:r>
        <w:rPr>
          <w:rFonts w:ascii="Times New Roman"/>
          <w:b w:val="false"/>
          <w:i w:val="false"/>
          <w:color w:val="000000"/>
          <w:sz w:val="28"/>
        </w:rPr>
        <w:t>
      4) перечень документов, подтверждающих поставку товара;</w:t>
      </w:r>
    </w:p>
    <w:bookmarkEnd w:id="252"/>
    <w:bookmarkStart w:name="z263" w:id="253"/>
    <w:p>
      <w:pPr>
        <w:spacing w:after="0"/>
        <w:ind w:left="0"/>
        <w:jc w:val="both"/>
      </w:pPr>
      <w:r>
        <w:rPr>
          <w:rFonts w:ascii="Times New Roman"/>
          <w:b w:val="false"/>
          <w:i w:val="false"/>
          <w:color w:val="000000"/>
          <w:sz w:val="28"/>
        </w:rPr>
        <w:t>
      5) допустимый толеранс при поставке товара;</w:t>
      </w:r>
    </w:p>
    <w:bookmarkEnd w:id="253"/>
    <w:bookmarkStart w:name="z264" w:id="254"/>
    <w:p>
      <w:pPr>
        <w:spacing w:after="0"/>
        <w:ind w:left="0"/>
        <w:jc w:val="both"/>
      </w:pPr>
      <w:r>
        <w:rPr>
          <w:rFonts w:ascii="Times New Roman"/>
          <w:b w:val="false"/>
          <w:i w:val="false"/>
          <w:color w:val="000000"/>
          <w:sz w:val="28"/>
        </w:rPr>
        <w:t>
      6) наличие рамочной формы договора поставки.</w:t>
      </w:r>
    </w:p>
    <w:bookmarkEnd w:id="254"/>
    <w:bookmarkStart w:name="z265" w:id="255"/>
    <w:p>
      <w:pPr>
        <w:spacing w:after="0"/>
        <w:ind w:left="0"/>
        <w:jc w:val="both"/>
      </w:pPr>
      <w:r>
        <w:rPr>
          <w:rFonts w:ascii="Times New Roman"/>
          <w:b w:val="false"/>
          <w:i w:val="false"/>
          <w:color w:val="000000"/>
          <w:sz w:val="28"/>
        </w:rPr>
        <w:t>
      70. Биржевые торги в режиме двойного встречного аукциона проводятся в течение торговой сессии в порядке непрерывного автоматического сопоставления торговой системой товарной биржи заявок на покупку и продажу, по которому каждая подаваемая заявка проверяется на совпадение по количеству товара и цене со встречными заявками, которые образуют реестр (очередь) заявок.</w:t>
      </w:r>
    </w:p>
    <w:bookmarkEnd w:id="255"/>
    <w:bookmarkStart w:name="z266" w:id="256"/>
    <w:p>
      <w:pPr>
        <w:spacing w:after="0"/>
        <w:ind w:left="0"/>
        <w:jc w:val="both"/>
      </w:pPr>
      <w:r>
        <w:rPr>
          <w:rFonts w:ascii="Times New Roman"/>
          <w:b w:val="false"/>
          <w:i w:val="false"/>
          <w:color w:val="000000"/>
          <w:sz w:val="28"/>
        </w:rPr>
        <w:t>
      При совпадении параметров подаваемой заявки с параметрами встречных заявок происходит заключение биржевой сделки.</w:t>
      </w:r>
    </w:p>
    <w:bookmarkEnd w:id="256"/>
    <w:bookmarkStart w:name="z267" w:id="257"/>
    <w:p>
      <w:pPr>
        <w:spacing w:after="0"/>
        <w:ind w:left="0"/>
        <w:jc w:val="both"/>
      </w:pPr>
      <w:r>
        <w:rPr>
          <w:rFonts w:ascii="Times New Roman"/>
          <w:b w:val="false"/>
          <w:i w:val="false"/>
          <w:color w:val="000000"/>
          <w:sz w:val="28"/>
        </w:rPr>
        <w:t>
      Торги, проведенные в электронной торговой системе и не соответствующие условиям, предусмотренным настоящим пунктом, признаются недействительными и подлежат отмене товарной биржей.</w:t>
      </w:r>
    </w:p>
    <w:bookmarkEnd w:id="257"/>
    <w:bookmarkStart w:name="z268" w:id="258"/>
    <w:p>
      <w:pPr>
        <w:spacing w:after="0"/>
        <w:ind w:left="0"/>
        <w:jc w:val="both"/>
      </w:pPr>
      <w:r>
        <w:rPr>
          <w:rFonts w:ascii="Times New Roman"/>
          <w:b w:val="false"/>
          <w:i w:val="false"/>
          <w:color w:val="000000"/>
          <w:sz w:val="28"/>
        </w:rPr>
        <w:t>
      71. Реестр (очередь) заявок формируется торговой системой товарной биржи в автоматическом режиме с учетом следующего:</w:t>
      </w:r>
    </w:p>
    <w:bookmarkEnd w:id="258"/>
    <w:bookmarkStart w:name="z269" w:id="259"/>
    <w:p>
      <w:pPr>
        <w:spacing w:after="0"/>
        <w:ind w:left="0"/>
        <w:jc w:val="both"/>
      </w:pPr>
      <w:r>
        <w:rPr>
          <w:rFonts w:ascii="Times New Roman"/>
          <w:b w:val="false"/>
          <w:i w:val="false"/>
          <w:color w:val="000000"/>
          <w:sz w:val="28"/>
        </w:rPr>
        <w:t>
      1) независимо от времени подачи, первыми в очереди располагаются заявки с наилучшими ценами (с максимальными ценами от покупателя (по убывающей) – в очереди заявок на покупку и с минимальными ценами от продавца (по возрастающей) – в очереди заявок на продажу); при этом указанное в заявке количество реализуемого (приобретаемого) товара (объем заявки) на ее приоритет (первоочередность) не влияет;</w:t>
      </w:r>
    </w:p>
    <w:bookmarkEnd w:id="259"/>
    <w:bookmarkStart w:name="z270" w:id="260"/>
    <w:p>
      <w:pPr>
        <w:spacing w:after="0"/>
        <w:ind w:left="0"/>
        <w:jc w:val="both"/>
      </w:pPr>
      <w:r>
        <w:rPr>
          <w:rFonts w:ascii="Times New Roman"/>
          <w:b w:val="false"/>
          <w:i w:val="false"/>
          <w:color w:val="000000"/>
          <w:sz w:val="28"/>
        </w:rPr>
        <w:t>
      2) встречные заявки удовлетворяются согласно их месту и цене в очереди – сначала удовлетворяются заявки, определенные в очереди первыми;</w:t>
      </w:r>
    </w:p>
    <w:bookmarkEnd w:id="260"/>
    <w:bookmarkStart w:name="z271" w:id="261"/>
    <w:p>
      <w:pPr>
        <w:spacing w:after="0"/>
        <w:ind w:left="0"/>
        <w:jc w:val="both"/>
      </w:pPr>
      <w:r>
        <w:rPr>
          <w:rFonts w:ascii="Times New Roman"/>
          <w:b w:val="false"/>
          <w:i w:val="false"/>
          <w:color w:val="000000"/>
          <w:sz w:val="28"/>
        </w:rPr>
        <w:t>
      3) при равенстве цен заявок, заявка, поданная раньше, удовлетворяется в первоочередном порядке, чем заявка, поданная позже;</w:t>
      </w:r>
    </w:p>
    <w:bookmarkEnd w:id="261"/>
    <w:bookmarkStart w:name="z272" w:id="262"/>
    <w:p>
      <w:pPr>
        <w:spacing w:after="0"/>
        <w:ind w:left="0"/>
        <w:jc w:val="both"/>
      </w:pPr>
      <w:r>
        <w:rPr>
          <w:rFonts w:ascii="Times New Roman"/>
          <w:b w:val="false"/>
          <w:i w:val="false"/>
          <w:color w:val="000000"/>
          <w:sz w:val="28"/>
        </w:rPr>
        <w:t>
      4) сделка заключается всегда по цене заявки, находящейся в очереди встречных заявок первой;</w:t>
      </w:r>
    </w:p>
    <w:bookmarkEnd w:id="262"/>
    <w:bookmarkStart w:name="z273" w:id="263"/>
    <w:p>
      <w:pPr>
        <w:spacing w:after="0"/>
        <w:ind w:left="0"/>
        <w:jc w:val="both"/>
      </w:pPr>
      <w:r>
        <w:rPr>
          <w:rFonts w:ascii="Times New Roman"/>
          <w:b w:val="false"/>
          <w:i w:val="false"/>
          <w:color w:val="000000"/>
          <w:sz w:val="28"/>
        </w:rPr>
        <w:t>
      5) если заявка при заключении сделки удовлетворяется частично, то оставшаяся (неисполненная) ее часть рассматривается в качестве отдельной заявки, которая подлежит удовлетворению в общем порядке, определенном настоящим пунктом Правил;</w:t>
      </w:r>
    </w:p>
    <w:bookmarkEnd w:id="263"/>
    <w:bookmarkStart w:name="z274" w:id="264"/>
    <w:p>
      <w:pPr>
        <w:spacing w:after="0"/>
        <w:ind w:left="0"/>
        <w:jc w:val="both"/>
      </w:pPr>
      <w:r>
        <w:rPr>
          <w:rFonts w:ascii="Times New Roman"/>
          <w:b w:val="false"/>
          <w:i w:val="false"/>
          <w:color w:val="000000"/>
          <w:sz w:val="28"/>
        </w:rPr>
        <w:t>
      6) заключение биржевой сделки не требует дополнительного согласия участников, подавших удовлетворяемые заявки.</w:t>
      </w:r>
    </w:p>
    <w:bookmarkEnd w:id="264"/>
    <w:bookmarkStart w:name="z275" w:id="265"/>
    <w:p>
      <w:pPr>
        <w:spacing w:after="0"/>
        <w:ind w:left="0"/>
        <w:jc w:val="both"/>
      </w:pPr>
      <w:r>
        <w:rPr>
          <w:rFonts w:ascii="Times New Roman"/>
          <w:b w:val="false"/>
          <w:i w:val="false"/>
          <w:color w:val="000000"/>
          <w:sz w:val="28"/>
        </w:rPr>
        <w:t>
      72. В ходе торговой сессии, проводимой в режиме двойного встречного аукциона, участники биржевых торгов подают неограниченное количество заявок на покупку (продажу) товара, при достаточном размере биржевого обеспечения. При этом любую заявку, поданную участником биржевых торгов, допускается снять им до момента заключения сделки.</w:t>
      </w:r>
    </w:p>
    <w:bookmarkEnd w:id="265"/>
    <w:bookmarkStart w:name="z276" w:id="266"/>
    <w:p>
      <w:pPr>
        <w:spacing w:after="0"/>
        <w:ind w:left="0"/>
        <w:jc w:val="both"/>
      </w:pPr>
      <w:r>
        <w:rPr>
          <w:rFonts w:ascii="Times New Roman"/>
          <w:b w:val="false"/>
          <w:i w:val="false"/>
          <w:color w:val="000000"/>
          <w:sz w:val="28"/>
        </w:rPr>
        <w:t>
      73. По окончании торговой сессии, проводимой в режиме двойного встречного аукциона, все неудовлетворенные заявки на покупку (продажу) товара аннулируются торговой системой товарной биржи, либо переносятся на следующий торговый день, если последнее было предусмотрено заявкой.</w:t>
      </w:r>
    </w:p>
    <w:bookmarkEnd w:id="266"/>
    <w:bookmarkStart w:name="z277" w:id="267"/>
    <w:p>
      <w:pPr>
        <w:spacing w:after="0"/>
        <w:ind w:left="0"/>
        <w:jc w:val="both"/>
      </w:pPr>
      <w:r>
        <w:rPr>
          <w:rFonts w:ascii="Times New Roman"/>
          <w:b w:val="false"/>
          <w:i w:val="false"/>
          <w:color w:val="000000"/>
          <w:sz w:val="28"/>
        </w:rPr>
        <w:t>
      74. Основные базовые характеристики двойного встречного аукциона в торговой системе товарной биржи:</w:t>
      </w:r>
    </w:p>
    <w:bookmarkEnd w:id="267"/>
    <w:bookmarkStart w:name="z278" w:id="268"/>
    <w:p>
      <w:pPr>
        <w:spacing w:after="0"/>
        <w:ind w:left="0"/>
        <w:jc w:val="both"/>
      </w:pPr>
      <w:r>
        <w:rPr>
          <w:rFonts w:ascii="Times New Roman"/>
          <w:b w:val="false"/>
          <w:i w:val="false"/>
          <w:color w:val="000000"/>
          <w:sz w:val="28"/>
        </w:rPr>
        <w:t>
      1) наличие информации в режиме онлайн обо всех выставленных участниками торгов заявках, как на покупку, так и на продажу. При этом торговая система позволяет иметь информацию о ходе торгов по всем инструментам;</w:t>
      </w:r>
    </w:p>
    <w:bookmarkEnd w:id="268"/>
    <w:bookmarkStart w:name="z279" w:id="269"/>
    <w:p>
      <w:pPr>
        <w:spacing w:after="0"/>
        <w:ind w:left="0"/>
        <w:jc w:val="both"/>
      </w:pPr>
      <w:r>
        <w:rPr>
          <w:rFonts w:ascii="Times New Roman"/>
          <w:b w:val="false"/>
          <w:i w:val="false"/>
          <w:color w:val="000000"/>
          <w:sz w:val="28"/>
        </w:rPr>
        <w:t>
      2) возможность выставления (редактирования) заявок на покупку или на продажу по любому из инструментов, к которому допущен участник торгов, не выходя из торговой системы, где отображается ход торгов. Выставленная (отредактированная) заявка в режиме реального времени отражается в торговой системе по конкретному торговому инструменту;</w:t>
      </w:r>
    </w:p>
    <w:bookmarkEnd w:id="269"/>
    <w:bookmarkStart w:name="z280" w:id="270"/>
    <w:p>
      <w:pPr>
        <w:spacing w:after="0"/>
        <w:ind w:left="0"/>
        <w:jc w:val="both"/>
      </w:pPr>
      <w:r>
        <w:rPr>
          <w:rFonts w:ascii="Times New Roman"/>
          <w:b w:val="false"/>
          <w:i w:val="false"/>
          <w:color w:val="000000"/>
          <w:sz w:val="28"/>
        </w:rPr>
        <w:t>
      3) участники в ходе торгов подают неограниченное количество заявок, при условии наличия достаточного количества биржевого обеспечения на их счетах в расчетно-клиринговой системе;</w:t>
      </w:r>
    </w:p>
    <w:bookmarkEnd w:id="270"/>
    <w:bookmarkStart w:name="z281" w:id="271"/>
    <w:p>
      <w:pPr>
        <w:spacing w:after="0"/>
        <w:ind w:left="0"/>
        <w:jc w:val="both"/>
      </w:pPr>
      <w:r>
        <w:rPr>
          <w:rFonts w:ascii="Times New Roman"/>
          <w:b w:val="false"/>
          <w:i w:val="false"/>
          <w:color w:val="000000"/>
          <w:sz w:val="28"/>
        </w:rPr>
        <w:t>
      4) торговая система контролирует достаточность биржевого обеспечения участника. Денежные средства блокируются в ходе торгов под каждую выставленную заявку и заключенную сделку, в соответствии с установленным товарной биржей размером биржевого обеспечения. Участник выставляет заявку только в размере свободных денежных средств (денежных средств, не заблокированных под заявки или сделки);</w:t>
      </w:r>
    </w:p>
    <w:bookmarkEnd w:id="271"/>
    <w:bookmarkStart w:name="z282" w:id="272"/>
    <w:p>
      <w:pPr>
        <w:spacing w:after="0"/>
        <w:ind w:left="0"/>
        <w:jc w:val="both"/>
      </w:pPr>
      <w:r>
        <w:rPr>
          <w:rFonts w:ascii="Times New Roman"/>
          <w:b w:val="false"/>
          <w:i w:val="false"/>
          <w:color w:val="000000"/>
          <w:sz w:val="28"/>
        </w:rPr>
        <w:t>
      5) размер заблокированного биржевого обеспечения определяется в порядке, предусмотренным законодательством Республики Казахстан о товарных биржах; 6) в торговой системе имеется возможность контроля средств биржевого обеспечения (информация о свободных и заблокированных средствах);</w:t>
      </w:r>
    </w:p>
    <w:bookmarkEnd w:id="272"/>
    <w:bookmarkStart w:name="z283" w:id="273"/>
    <w:p>
      <w:pPr>
        <w:spacing w:after="0"/>
        <w:ind w:left="0"/>
        <w:jc w:val="both"/>
      </w:pPr>
      <w:r>
        <w:rPr>
          <w:rFonts w:ascii="Times New Roman"/>
          <w:b w:val="false"/>
          <w:i w:val="false"/>
          <w:color w:val="000000"/>
          <w:sz w:val="28"/>
        </w:rPr>
        <w:t>
      7) заключение сделки осуществляется по следующему алгоритму:</w:t>
      </w:r>
    </w:p>
    <w:bookmarkEnd w:id="273"/>
    <w:bookmarkStart w:name="z284" w:id="274"/>
    <w:p>
      <w:pPr>
        <w:spacing w:after="0"/>
        <w:ind w:left="0"/>
        <w:jc w:val="both"/>
      </w:pPr>
      <w:r>
        <w:rPr>
          <w:rFonts w:ascii="Times New Roman"/>
          <w:b w:val="false"/>
          <w:i w:val="false"/>
          <w:color w:val="000000"/>
          <w:sz w:val="28"/>
        </w:rPr>
        <w:t>
      каждая подаваемая заявка проверяется на совпадение с встречными заявками, которые поданы в систему;</w:t>
      </w:r>
    </w:p>
    <w:bookmarkEnd w:id="274"/>
    <w:bookmarkStart w:name="z285" w:id="275"/>
    <w:p>
      <w:pPr>
        <w:spacing w:after="0"/>
        <w:ind w:left="0"/>
        <w:jc w:val="both"/>
      </w:pPr>
      <w:r>
        <w:rPr>
          <w:rFonts w:ascii="Times New Roman"/>
          <w:b w:val="false"/>
          <w:i w:val="false"/>
          <w:color w:val="000000"/>
          <w:sz w:val="28"/>
        </w:rPr>
        <w:t>
      при пересечении параметров подаваемой заявки с параметрами встре чных заявок происходит заключение сделок;</w:t>
      </w:r>
    </w:p>
    <w:bookmarkEnd w:id="275"/>
    <w:bookmarkStart w:name="z286" w:id="276"/>
    <w:p>
      <w:pPr>
        <w:spacing w:after="0"/>
        <w:ind w:left="0"/>
        <w:jc w:val="both"/>
      </w:pPr>
      <w:r>
        <w:rPr>
          <w:rFonts w:ascii="Times New Roman"/>
          <w:b w:val="false"/>
          <w:i w:val="false"/>
          <w:color w:val="000000"/>
          <w:sz w:val="28"/>
        </w:rPr>
        <w:t>
      при равенстве цен заявка, поданная раньше, удовлетворяется раньше, чем заявка, поданная позже;</w:t>
      </w:r>
    </w:p>
    <w:bookmarkEnd w:id="276"/>
    <w:bookmarkStart w:name="z287" w:id="277"/>
    <w:p>
      <w:pPr>
        <w:spacing w:after="0"/>
        <w:ind w:left="0"/>
        <w:jc w:val="both"/>
      </w:pPr>
      <w:r>
        <w:rPr>
          <w:rFonts w:ascii="Times New Roman"/>
          <w:b w:val="false"/>
          <w:i w:val="false"/>
          <w:color w:val="000000"/>
          <w:sz w:val="28"/>
        </w:rPr>
        <w:t>
      сделка заключается всегда по цене лучшей заявки, находящейся в очереди встречных заявок.</w:t>
      </w:r>
    </w:p>
    <w:bookmarkEnd w:id="277"/>
    <w:bookmarkStart w:name="z288" w:id="278"/>
    <w:p>
      <w:pPr>
        <w:spacing w:after="0"/>
        <w:ind w:left="0"/>
        <w:jc w:val="both"/>
      </w:pPr>
      <w:r>
        <w:rPr>
          <w:rFonts w:ascii="Times New Roman"/>
          <w:b w:val="false"/>
          <w:i w:val="false"/>
          <w:color w:val="000000"/>
          <w:sz w:val="28"/>
        </w:rPr>
        <w:t>
      8) заявки имеют возможность частичного исполнения (сделка заключается на объявленную часть товара), при этом неисполненная ее часть снимается участником торгов в любое время до ее акцепта;</w:t>
      </w:r>
    </w:p>
    <w:bookmarkEnd w:id="278"/>
    <w:bookmarkStart w:name="z289" w:id="279"/>
    <w:p>
      <w:pPr>
        <w:spacing w:after="0"/>
        <w:ind w:left="0"/>
        <w:jc w:val="both"/>
      </w:pPr>
      <w:r>
        <w:rPr>
          <w:rFonts w:ascii="Times New Roman"/>
          <w:b w:val="false"/>
          <w:i w:val="false"/>
          <w:color w:val="000000"/>
          <w:sz w:val="28"/>
        </w:rPr>
        <w:t>
      9) в торговой системе имеется информация обо всех заключенных в ходе торгов сделках, с отображением основных параметров каждой сделки: уникальный номер, дата и время заключения, наименование либо код товара, цена, объем, контрагенты и иные параметры;</w:t>
      </w:r>
    </w:p>
    <w:bookmarkEnd w:id="279"/>
    <w:bookmarkStart w:name="z290" w:id="280"/>
    <w:p>
      <w:pPr>
        <w:spacing w:after="0"/>
        <w:ind w:left="0"/>
        <w:jc w:val="both"/>
      </w:pPr>
      <w:r>
        <w:rPr>
          <w:rFonts w:ascii="Times New Roman"/>
          <w:b w:val="false"/>
          <w:i w:val="false"/>
          <w:color w:val="000000"/>
          <w:sz w:val="28"/>
        </w:rPr>
        <w:t>
      10) не допускаются шаг цены и заключение кросс-сделок;</w:t>
      </w:r>
    </w:p>
    <w:bookmarkEnd w:id="280"/>
    <w:bookmarkStart w:name="z291" w:id="281"/>
    <w:p>
      <w:pPr>
        <w:spacing w:after="0"/>
        <w:ind w:left="0"/>
        <w:jc w:val="both"/>
      </w:pPr>
      <w:r>
        <w:rPr>
          <w:rFonts w:ascii="Times New Roman"/>
          <w:b w:val="false"/>
          <w:i w:val="false"/>
          <w:color w:val="000000"/>
          <w:sz w:val="28"/>
        </w:rPr>
        <w:t>
      11) сделки заключаются непрерывно и не требуют дополнительных действий со стороны участников торгов.</w:t>
      </w:r>
    </w:p>
    <w:bookmarkEnd w:id="281"/>
    <w:bookmarkStart w:name="z292" w:id="282"/>
    <w:p>
      <w:pPr>
        <w:spacing w:after="0"/>
        <w:ind w:left="0"/>
        <w:jc w:val="left"/>
      </w:pPr>
      <w:r>
        <w:rPr>
          <w:rFonts w:ascii="Times New Roman"/>
          <w:b/>
          <w:i w:val="false"/>
          <w:color w:val="000000"/>
        </w:rPr>
        <w:t xml:space="preserve"> Глава 8. Порядок осуществления расчетов по заключенным на биржевых торгах сделкам с биржевыми товарами</w:t>
      </w:r>
    </w:p>
    <w:bookmarkEnd w:id="282"/>
    <w:bookmarkStart w:name="z293" w:id="283"/>
    <w:p>
      <w:pPr>
        <w:spacing w:after="0"/>
        <w:ind w:left="0"/>
        <w:jc w:val="both"/>
      </w:pPr>
      <w:r>
        <w:rPr>
          <w:rFonts w:ascii="Times New Roman"/>
          <w:b w:val="false"/>
          <w:i w:val="false"/>
          <w:color w:val="000000"/>
          <w:sz w:val="28"/>
        </w:rPr>
        <w:t>
      75. Оплата и поставка биржевых товаров по сделкам, заключенным на товарной бирже, осуществляются следующими способами:</w:t>
      </w:r>
    </w:p>
    <w:bookmarkEnd w:id="283"/>
    <w:bookmarkStart w:name="z294" w:id="284"/>
    <w:p>
      <w:pPr>
        <w:spacing w:after="0"/>
        <w:ind w:left="0"/>
        <w:jc w:val="both"/>
      </w:pPr>
      <w:r>
        <w:rPr>
          <w:rFonts w:ascii="Times New Roman"/>
          <w:b w:val="false"/>
          <w:i w:val="false"/>
          <w:color w:val="000000"/>
          <w:sz w:val="28"/>
        </w:rPr>
        <w:t>
      1) оплата биржевого товара путем открытия банковского и (или) эскроу счета в расчетной организации, с которой товарной биржей или клиринговой организацией, обслуживающей товарную биржу, заключен договор, предусматривающий участие расчетной организации в осуществлении расчетов по сделкам, заключенным на биржевых торгах, раскрываемого в случае представления документов, подтверждающих поставку биржевого товара, предусмотренных настоящими Правилами, на которой заключена соответствующая сделка;</w:t>
      </w:r>
    </w:p>
    <w:bookmarkEnd w:id="284"/>
    <w:bookmarkStart w:name="z295" w:id="285"/>
    <w:p>
      <w:pPr>
        <w:spacing w:after="0"/>
        <w:ind w:left="0"/>
        <w:jc w:val="both"/>
      </w:pPr>
      <w:r>
        <w:rPr>
          <w:rFonts w:ascii="Times New Roman"/>
          <w:b w:val="false"/>
          <w:i w:val="false"/>
          <w:color w:val="000000"/>
          <w:sz w:val="28"/>
        </w:rPr>
        <w:t>
      2) оплата биржевого товара через расчетную организацию без открытия счета на условиях "поставка против платежа" при условии депонирования в специализированной организации, определенной настоящими Правилами, в которой заключена соответствующая сделка, простого или двойного складского свидетельства (складского свидетельства, отделенного от залогового свидетельства) или документов, определенных настоящими Правилами, подтверждающих факт наличия или отгрузки биржевого товара;</w:t>
      </w:r>
    </w:p>
    <w:bookmarkEnd w:id="285"/>
    <w:bookmarkStart w:name="z296" w:id="286"/>
    <w:p>
      <w:pPr>
        <w:spacing w:after="0"/>
        <w:ind w:left="0"/>
        <w:jc w:val="both"/>
      </w:pPr>
      <w:r>
        <w:rPr>
          <w:rFonts w:ascii="Times New Roman"/>
          <w:b w:val="false"/>
          <w:i w:val="false"/>
          <w:color w:val="000000"/>
          <w:sz w:val="28"/>
        </w:rPr>
        <w:t>
      3) поставка биржевого товара на условиях предоплаты биржевого товара покупателем;</w:t>
      </w:r>
    </w:p>
    <w:bookmarkEnd w:id="286"/>
    <w:bookmarkStart w:name="z297" w:id="287"/>
    <w:p>
      <w:pPr>
        <w:spacing w:after="0"/>
        <w:ind w:left="0"/>
        <w:jc w:val="both"/>
      </w:pPr>
      <w:r>
        <w:rPr>
          <w:rFonts w:ascii="Times New Roman"/>
          <w:b w:val="false"/>
          <w:i w:val="false"/>
          <w:color w:val="000000"/>
          <w:sz w:val="28"/>
        </w:rPr>
        <w:t>
      4) оплата биржевого товара на условиях предпоставки биржевого товара продавцом.</w:t>
      </w:r>
    </w:p>
    <w:bookmarkEnd w:id="287"/>
    <w:bookmarkStart w:name="z298" w:id="288"/>
    <w:p>
      <w:pPr>
        <w:spacing w:after="0"/>
        <w:ind w:left="0"/>
        <w:jc w:val="both"/>
      </w:pPr>
      <w:r>
        <w:rPr>
          <w:rFonts w:ascii="Times New Roman"/>
          <w:b w:val="false"/>
          <w:i w:val="false"/>
          <w:color w:val="000000"/>
          <w:sz w:val="28"/>
        </w:rPr>
        <w:t>
      76. Допускается предусматривать возможность одного или нескольких способов расчетов по сделкам, заключенным на биржевых торгах.</w:t>
      </w:r>
    </w:p>
    <w:bookmarkEnd w:id="288"/>
    <w:bookmarkStart w:name="z299" w:id="289"/>
    <w:p>
      <w:pPr>
        <w:spacing w:after="0"/>
        <w:ind w:left="0"/>
        <w:jc w:val="both"/>
      </w:pPr>
      <w:r>
        <w:rPr>
          <w:rFonts w:ascii="Times New Roman"/>
          <w:b w:val="false"/>
          <w:i w:val="false"/>
          <w:color w:val="000000"/>
          <w:sz w:val="28"/>
        </w:rPr>
        <w:t>
      77. Если предусмотрено несколько способов расчетов по сделкам, заключенным на биржевых торгах в определенном режиме торговли, стороны выбирают только один из этих способов.</w:t>
      </w:r>
    </w:p>
    <w:bookmarkEnd w:id="289"/>
    <w:bookmarkStart w:name="z300" w:id="290"/>
    <w:p>
      <w:pPr>
        <w:spacing w:after="0"/>
        <w:ind w:left="0"/>
        <w:jc w:val="both"/>
      </w:pPr>
      <w:r>
        <w:rPr>
          <w:rFonts w:ascii="Times New Roman"/>
          <w:b w:val="false"/>
          <w:i w:val="false"/>
          <w:color w:val="000000"/>
          <w:sz w:val="28"/>
        </w:rPr>
        <w:t>
      78. Расчеты по договорам, заключенным на основании биржевых сделок с предоставлением биржевого обеспечения, допускается производить через клиринговую организацию, обслуживающую товарную биржу и принимающую такое биржевое обеспечение.</w:t>
      </w:r>
    </w:p>
    <w:bookmarkEnd w:id="290"/>
    <w:bookmarkStart w:name="z301" w:id="291"/>
    <w:p>
      <w:pPr>
        <w:spacing w:after="0"/>
        <w:ind w:left="0"/>
        <w:jc w:val="both"/>
      </w:pPr>
      <w:r>
        <w:rPr>
          <w:rFonts w:ascii="Times New Roman"/>
          <w:b w:val="false"/>
          <w:i w:val="false"/>
          <w:color w:val="000000"/>
          <w:sz w:val="28"/>
        </w:rPr>
        <w:t xml:space="preserve">
      79. Клиринговое обслуживание биржевых сделок осуществляется в соответствии с Правилами осуществления клиринговой деятельности по биржевым сделкам,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729 (зарегистрирован в Реестре государственной регистрации нормативных правовых актов за № 12605).</w:t>
      </w:r>
    </w:p>
    <w:bookmarkEnd w:id="291"/>
    <w:bookmarkStart w:name="z302" w:id="292"/>
    <w:p>
      <w:pPr>
        <w:spacing w:after="0"/>
        <w:ind w:left="0"/>
        <w:jc w:val="both"/>
      </w:pPr>
      <w:r>
        <w:rPr>
          <w:rFonts w:ascii="Times New Roman"/>
          <w:b w:val="false"/>
          <w:i w:val="false"/>
          <w:color w:val="000000"/>
          <w:sz w:val="28"/>
        </w:rPr>
        <w:t xml:space="preserve">
      80. Валютой для осуществления расчетов по заключенным на биржевых торгах сделкам с биржевыми товарами является национальная валюта Республики Казахстан – тенге по официальному курсу, установленному Национальным Банком Республики Казахстан на дату проведения торгов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статьи 8 Закона Республики Казахстан "О Национальном Банке Республики Казахстан".</w:t>
      </w:r>
    </w:p>
    <w:bookmarkEnd w:id="292"/>
    <w:bookmarkStart w:name="z303" w:id="293"/>
    <w:p>
      <w:pPr>
        <w:spacing w:after="0"/>
        <w:ind w:left="0"/>
        <w:jc w:val="left"/>
      </w:pPr>
      <w:r>
        <w:rPr>
          <w:rFonts w:ascii="Times New Roman"/>
          <w:b/>
          <w:i w:val="false"/>
          <w:color w:val="000000"/>
        </w:rPr>
        <w:t xml:space="preserve"> Глава 9. Условия и порядок применения автоматизированных алгоритмов в процессе участия в биржевых торгах</w:t>
      </w:r>
    </w:p>
    <w:bookmarkEnd w:id="293"/>
    <w:bookmarkStart w:name="z304" w:id="294"/>
    <w:p>
      <w:pPr>
        <w:spacing w:after="0"/>
        <w:ind w:left="0"/>
        <w:jc w:val="both"/>
      </w:pPr>
      <w:r>
        <w:rPr>
          <w:rFonts w:ascii="Times New Roman"/>
          <w:b w:val="false"/>
          <w:i w:val="false"/>
          <w:color w:val="000000"/>
          <w:sz w:val="28"/>
        </w:rPr>
        <w:t>
      81. Членами товарной биржи не используются технологии автоматизированной ускоренной обработки и подачи данных и внешние программно-технические системы, скорость обращений от которых к торговой системе составляет более двух обращений в секунду, для выставления заявок и заключения сделок.</w:t>
      </w:r>
    </w:p>
    <w:bookmarkEnd w:id="294"/>
    <w:bookmarkStart w:name="z305" w:id="295"/>
    <w:p>
      <w:pPr>
        <w:spacing w:after="0"/>
        <w:ind w:left="0"/>
        <w:jc w:val="both"/>
      </w:pPr>
      <w:r>
        <w:rPr>
          <w:rFonts w:ascii="Times New Roman"/>
          <w:b w:val="false"/>
          <w:i w:val="false"/>
          <w:color w:val="000000"/>
          <w:sz w:val="28"/>
        </w:rPr>
        <w:t>
      Сделки, заключенные с использованием подобных технологий, признаются недействительными и подлежат отмене товарной биржей.</w:t>
      </w:r>
    </w:p>
    <w:bookmarkEnd w:id="295"/>
    <w:bookmarkStart w:name="z306" w:id="296"/>
    <w:p>
      <w:pPr>
        <w:spacing w:after="0"/>
        <w:ind w:left="0"/>
        <w:jc w:val="both"/>
      </w:pPr>
      <w:r>
        <w:rPr>
          <w:rFonts w:ascii="Times New Roman"/>
          <w:b w:val="false"/>
          <w:i w:val="false"/>
          <w:color w:val="000000"/>
          <w:sz w:val="28"/>
        </w:rPr>
        <w:t>
      82. Автоматизированные программно-технические средства сбора, подготовки заявок к вводу и направления заявок в торговую систему, а также получение и обработка информации из торговой системы, работающей в режиме, обеспечивающем контроль со стороны членов товарной биржи за всеми действиями, совершаемыми с ее использованием, сертифицируются решением товарной биржей.</w:t>
      </w:r>
    </w:p>
    <w:bookmarkEnd w:id="296"/>
    <w:bookmarkStart w:name="z307" w:id="297"/>
    <w:p>
      <w:pPr>
        <w:spacing w:after="0"/>
        <w:ind w:left="0"/>
        <w:jc w:val="both"/>
      </w:pPr>
      <w:r>
        <w:rPr>
          <w:rFonts w:ascii="Times New Roman"/>
          <w:b w:val="false"/>
          <w:i w:val="false"/>
          <w:color w:val="000000"/>
          <w:sz w:val="28"/>
        </w:rPr>
        <w:t>
      Сделки, заключенные участниками торгов c использованием подобных программно-технических средств, не сертифицированных товарной биржей, признаются недействительными и подлежат отмене товарной биржей.</w:t>
      </w:r>
    </w:p>
    <w:bookmarkEnd w:id="297"/>
    <w:bookmarkStart w:name="z308" w:id="298"/>
    <w:p>
      <w:pPr>
        <w:spacing w:after="0"/>
        <w:ind w:left="0"/>
        <w:jc w:val="both"/>
      </w:pPr>
      <w:r>
        <w:rPr>
          <w:rFonts w:ascii="Times New Roman"/>
          <w:b w:val="false"/>
          <w:i w:val="false"/>
          <w:color w:val="000000"/>
          <w:sz w:val="28"/>
        </w:rPr>
        <w:t>
      Не допускается использование членами товарной биржи вышеуказанных программно-технических средств при участии в биржевых торгах стандартизированными товарами.</w:t>
      </w:r>
    </w:p>
    <w:bookmarkEnd w:id="298"/>
    <w:bookmarkStart w:name="z309" w:id="299"/>
    <w:p>
      <w:pPr>
        <w:spacing w:after="0"/>
        <w:ind w:left="0"/>
        <w:jc w:val="both"/>
      </w:pPr>
      <w:r>
        <w:rPr>
          <w:rFonts w:ascii="Times New Roman"/>
          <w:b w:val="false"/>
          <w:i w:val="false"/>
          <w:color w:val="000000"/>
          <w:sz w:val="28"/>
        </w:rPr>
        <w:t>
      Сделки, заключенные участниками торгов c использованием подобных программно-технических средств при участии в биржевых торгах стандартизированными товарами, признаются недействительными и подлежат отмене товарной биржей.</w:t>
      </w:r>
    </w:p>
    <w:bookmarkEnd w:id="299"/>
    <w:bookmarkStart w:name="z310" w:id="300"/>
    <w:p>
      <w:pPr>
        <w:spacing w:after="0"/>
        <w:ind w:left="0"/>
        <w:jc w:val="both"/>
      </w:pPr>
      <w:r>
        <w:rPr>
          <w:rFonts w:ascii="Times New Roman"/>
          <w:b w:val="false"/>
          <w:i w:val="false"/>
          <w:color w:val="000000"/>
          <w:sz w:val="28"/>
        </w:rPr>
        <w:t>
      83. Меры дисциплинарного воздействия применяются к нарушителям решением товарной биржи в письменном виде в случае выявления нарушений членом товарной биржи.</w:t>
      </w:r>
    </w:p>
    <w:bookmarkEnd w:id="300"/>
    <w:bookmarkStart w:name="z311" w:id="301"/>
    <w:p>
      <w:pPr>
        <w:spacing w:after="0"/>
        <w:ind w:left="0"/>
        <w:jc w:val="both"/>
      </w:pPr>
      <w:r>
        <w:rPr>
          <w:rFonts w:ascii="Times New Roman"/>
          <w:b w:val="false"/>
          <w:i w:val="false"/>
          <w:color w:val="000000"/>
          <w:sz w:val="28"/>
        </w:rPr>
        <w:t>
      При этом, к мерам дисциплинарного воздействия относятся:</w:t>
      </w:r>
    </w:p>
    <w:bookmarkEnd w:id="301"/>
    <w:bookmarkStart w:name="z312" w:id="302"/>
    <w:p>
      <w:pPr>
        <w:spacing w:after="0"/>
        <w:ind w:left="0"/>
        <w:jc w:val="both"/>
      </w:pPr>
      <w:r>
        <w:rPr>
          <w:rFonts w:ascii="Times New Roman"/>
          <w:b w:val="false"/>
          <w:i w:val="false"/>
          <w:color w:val="000000"/>
          <w:sz w:val="28"/>
        </w:rPr>
        <w:t>
      приостановление аккредитации на товарной бирже сроком на шесть месяцев;</w:t>
      </w:r>
    </w:p>
    <w:bookmarkEnd w:id="302"/>
    <w:bookmarkStart w:name="z313" w:id="303"/>
    <w:p>
      <w:pPr>
        <w:spacing w:after="0"/>
        <w:ind w:left="0"/>
        <w:jc w:val="both"/>
      </w:pPr>
      <w:r>
        <w:rPr>
          <w:rFonts w:ascii="Times New Roman"/>
          <w:b w:val="false"/>
          <w:i w:val="false"/>
          <w:color w:val="000000"/>
          <w:sz w:val="28"/>
        </w:rPr>
        <w:t>
      применение штрафных санкций, установленных товарной биржей.</w:t>
      </w:r>
    </w:p>
    <w:bookmarkEnd w:id="303"/>
    <w:bookmarkStart w:name="z314" w:id="304"/>
    <w:p>
      <w:pPr>
        <w:spacing w:after="0"/>
        <w:ind w:left="0"/>
        <w:jc w:val="left"/>
      </w:pPr>
      <w:r>
        <w:rPr>
          <w:rFonts w:ascii="Times New Roman"/>
          <w:b/>
          <w:i w:val="false"/>
          <w:color w:val="000000"/>
        </w:rPr>
        <w:t xml:space="preserve"> Глава 10. Порядок взаимодействия с саморегулируемыми организациями</w:t>
      </w:r>
    </w:p>
    <w:bookmarkEnd w:id="304"/>
    <w:bookmarkStart w:name="z315" w:id="305"/>
    <w:p>
      <w:pPr>
        <w:spacing w:after="0"/>
        <w:ind w:left="0"/>
        <w:jc w:val="both"/>
      </w:pPr>
      <w:r>
        <w:rPr>
          <w:rFonts w:ascii="Times New Roman"/>
          <w:b w:val="false"/>
          <w:i w:val="false"/>
          <w:color w:val="000000"/>
          <w:sz w:val="28"/>
        </w:rPr>
        <w:t>
      84. В целях организации взаимодействия между товарными биржами и саморегулируемыми организациями допускается заключение соглашения или меморандума.</w:t>
      </w:r>
    </w:p>
    <w:bookmarkEnd w:id="305"/>
    <w:bookmarkStart w:name="z316" w:id="306"/>
    <w:p>
      <w:pPr>
        <w:spacing w:after="0"/>
        <w:ind w:left="0"/>
        <w:jc w:val="both"/>
      </w:pPr>
      <w:r>
        <w:rPr>
          <w:rFonts w:ascii="Times New Roman"/>
          <w:b w:val="false"/>
          <w:i w:val="false"/>
          <w:color w:val="000000"/>
          <w:sz w:val="28"/>
        </w:rPr>
        <w:t>
      85. Взаимодействие товарных бирж с саморегулируемыми организациями осуществляется путем:</w:t>
      </w:r>
    </w:p>
    <w:bookmarkEnd w:id="306"/>
    <w:bookmarkStart w:name="z317" w:id="307"/>
    <w:p>
      <w:pPr>
        <w:spacing w:after="0"/>
        <w:ind w:left="0"/>
        <w:jc w:val="both"/>
      </w:pPr>
      <w:r>
        <w:rPr>
          <w:rFonts w:ascii="Times New Roman"/>
          <w:b w:val="false"/>
          <w:i w:val="false"/>
          <w:color w:val="000000"/>
          <w:sz w:val="28"/>
        </w:rPr>
        <w:t>
      1) обмена информации;</w:t>
      </w:r>
    </w:p>
    <w:bookmarkEnd w:id="307"/>
    <w:bookmarkStart w:name="z318" w:id="308"/>
    <w:p>
      <w:pPr>
        <w:spacing w:after="0"/>
        <w:ind w:left="0"/>
        <w:jc w:val="both"/>
      </w:pPr>
      <w:r>
        <w:rPr>
          <w:rFonts w:ascii="Times New Roman"/>
          <w:b w:val="false"/>
          <w:i w:val="false"/>
          <w:color w:val="000000"/>
          <w:sz w:val="28"/>
        </w:rPr>
        <w:t>
      2) взаимопомощи и защиты своих интересов;</w:t>
      </w:r>
    </w:p>
    <w:bookmarkEnd w:id="308"/>
    <w:bookmarkStart w:name="z319" w:id="309"/>
    <w:p>
      <w:pPr>
        <w:spacing w:after="0"/>
        <w:ind w:left="0"/>
        <w:jc w:val="both"/>
      </w:pPr>
      <w:r>
        <w:rPr>
          <w:rFonts w:ascii="Times New Roman"/>
          <w:b w:val="false"/>
          <w:i w:val="false"/>
          <w:color w:val="000000"/>
          <w:sz w:val="28"/>
        </w:rPr>
        <w:t>
      3) проведения курсов повышения квалификации и переподготовки работников товарных бирж, брокеров и дилеров;</w:t>
      </w:r>
    </w:p>
    <w:bookmarkEnd w:id="309"/>
    <w:bookmarkStart w:name="z320" w:id="310"/>
    <w:p>
      <w:pPr>
        <w:spacing w:after="0"/>
        <w:ind w:left="0"/>
        <w:jc w:val="both"/>
      </w:pPr>
      <w:r>
        <w:rPr>
          <w:rFonts w:ascii="Times New Roman"/>
          <w:b w:val="false"/>
          <w:i w:val="false"/>
          <w:color w:val="000000"/>
          <w:sz w:val="28"/>
        </w:rPr>
        <w:t>
      4) осуществления консультативной помощи;</w:t>
      </w:r>
    </w:p>
    <w:bookmarkEnd w:id="310"/>
    <w:bookmarkStart w:name="z321" w:id="311"/>
    <w:p>
      <w:pPr>
        <w:spacing w:after="0"/>
        <w:ind w:left="0"/>
        <w:jc w:val="both"/>
      </w:pPr>
      <w:r>
        <w:rPr>
          <w:rFonts w:ascii="Times New Roman"/>
          <w:b w:val="false"/>
          <w:i w:val="false"/>
          <w:color w:val="000000"/>
          <w:sz w:val="28"/>
        </w:rPr>
        <w:t>
      5) принятия совместных решений по вопросам, возникающим при осуществлении своей деятельности.</w:t>
      </w:r>
    </w:p>
    <w:bookmarkEnd w:id="311"/>
    <w:bookmarkStart w:name="z322" w:id="312"/>
    <w:p>
      <w:pPr>
        <w:spacing w:after="0"/>
        <w:ind w:left="0"/>
        <w:jc w:val="both"/>
      </w:pPr>
      <w:r>
        <w:rPr>
          <w:rFonts w:ascii="Times New Roman"/>
          <w:b w:val="false"/>
          <w:i w:val="false"/>
          <w:color w:val="000000"/>
          <w:sz w:val="28"/>
        </w:rPr>
        <w:t>
      86. Информационное взаимодействие между товарными биржами и саморегулируемыми организациями осуществляется в электронном виде.</w:t>
      </w:r>
    </w:p>
    <w:bookmarkEnd w:id="312"/>
    <w:bookmarkStart w:name="z323" w:id="313"/>
    <w:p>
      <w:pPr>
        <w:spacing w:after="0"/>
        <w:ind w:left="0"/>
        <w:jc w:val="both"/>
      </w:pPr>
      <w:r>
        <w:rPr>
          <w:rFonts w:ascii="Times New Roman"/>
          <w:b w:val="false"/>
          <w:i w:val="false"/>
          <w:color w:val="000000"/>
          <w:sz w:val="28"/>
        </w:rPr>
        <w:t>
      87. Обмен документами и (или) сведениями путем представления (направления) документов и (или) сведений на бумажном носителе осуществляется в случае отсутствия технической возможности обмена документами и (или) сведениями в электронном виде.</w:t>
      </w:r>
    </w:p>
    <w:bookmarkEnd w:id="313"/>
    <w:bookmarkStart w:name="z324" w:id="314"/>
    <w:p>
      <w:pPr>
        <w:spacing w:after="0"/>
        <w:ind w:left="0"/>
        <w:jc w:val="left"/>
      </w:pPr>
      <w:r>
        <w:rPr>
          <w:rFonts w:ascii="Times New Roman"/>
          <w:b/>
          <w:i w:val="false"/>
          <w:color w:val="000000"/>
        </w:rPr>
        <w:t xml:space="preserve"> Глава 11. Порядок проведения биржевых торгов срочными контрактами</w:t>
      </w:r>
    </w:p>
    <w:bookmarkEnd w:id="314"/>
    <w:bookmarkStart w:name="z325" w:id="315"/>
    <w:p>
      <w:pPr>
        <w:spacing w:after="0"/>
        <w:ind w:left="0"/>
        <w:jc w:val="both"/>
      </w:pPr>
      <w:r>
        <w:rPr>
          <w:rFonts w:ascii="Times New Roman"/>
          <w:b w:val="false"/>
          <w:i w:val="false"/>
          <w:color w:val="000000"/>
          <w:sz w:val="28"/>
        </w:rPr>
        <w:t>
      88. Биржевые торги срочными контрактами осуществляются в порядке, установленном уполномоченным органом по регулированию, контролю и надзору финансового рынка и финансовых организаций, а также внутренними нормативными документами биржи.</w:t>
      </w:r>
    </w:p>
    <w:bookmarkEnd w:id="315"/>
    <w:bookmarkStart w:name="z326" w:id="316"/>
    <w:p>
      <w:pPr>
        <w:spacing w:after="0"/>
        <w:ind w:left="0"/>
        <w:jc w:val="both"/>
      </w:pPr>
      <w:r>
        <w:rPr>
          <w:rFonts w:ascii="Times New Roman"/>
          <w:b w:val="false"/>
          <w:i w:val="false"/>
          <w:color w:val="000000"/>
          <w:sz w:val="28"/>
        </w:rPr>
        <w:t>
      89. Стандартные условия срочных контрактов, используемых в качестве предмета биржевых торгов, определяются их спецификациями, утверждаемыми товарной биржи если иное не установлено уполномоченным органом по регулированию, контролю и надзору финансового рынка и финансовых организаций.</w:t>
      </w:r>
    </w:p>
    <w:bookmarkEnd w:id="316"/>
    <w:bookmarkStart w:name="z327" w:id="317"/>
    <w:p>
      <w:pPr>
        <w:spacing w:after="0"/>
        <w:ind w:left="0"/>
        <w:jc w:val="left"/>
      </w:pPr>
      <w:r>
        <w:rPr>
          <w:rFonts w:ascii="Times New Roman"/>
          <w:b/>
          <w:i w:val="false"/>
          <w:color w:val="000000"/>
        </w:rPr>
        <w:t xml:space="preserve"> Глава 12. Условия и порядок приостановления и возобновления биржевых торгов на товарной бирже</w:t>
      </w:r>
    </w:p>
    <w:bookmarkEnd w:id="317"/>
    <w:bookmarkStart w:name="z328" w:id="318"/>
    <w:p>
      <w:pPr>
        <w:spacing w:after="0"/>
        <w:ind w:left="0"/>
        <w:jc w:val="both"/>
      </w:pPr>
      <w:r>
        <w:rPr>
          <w:rFonts w:ascii="Times New Roman"/>
          <w:b w:val="false"/>
          <w:i w:val="false"/>
          <w:color w:val="000000"/>
          <w:sz w:val="28"/>
        </w:rPr>
        <w:t>
      90. В случаях возникновения технических сбоев в электронной торговой системе товарной биржи, делающих невозможным продолжение оказания услуг, связанных с организацией биржевой торговли, товарная биржа документально фиксирует факт и время технического сбоя в журнале технических сбоев, приостанавливает оказание услуг и незамедлительно принимает меры, направленные на:</w:t>
      </w:r>
    </w:p>
    <w:bookmarkEnd w:id="318"/>
    <w:bookmarkStart w:name="z329" w:id="319"/>
    <w:p>
      <w:pPr>
        <w:spacing w:after="0"/>
        <w:ind w:left="0"/>
        <w:jc w:val="both"/>
      </w:pPr>
      <w:r>
        <w:rPr>
          <w:rFonts w:ascii="Times New Roman"/>
          <w:b w:val="false"/>
          <w:i w:val="false"/>
          <w:color w:val="000000"/>
          <w:sz w:val="28"/>
        </w:rPr>
        <w:t>
      1) обнаружение и устранение причин, повлекших технический сбой;</w:t>
      </w:r>
    </w:p>
    <w:bookmarkEnd w:id="319"/>
    <w:bookmarkStart w:name="z330" w:id="320"/>
    <w:p>
      <w:pPr>
        <w:spacing w:after="0"/>
        <w:ind w:left="0"/>
        <w:jc w:val="both"/>
      </w:pPr>
      <w:r>
        <w:rPr>
          <w:rFonts w:ascii="Times New Roman"/>
          <w:b w:val="false"/>
          <w:i w:val="false"/>
          <w:color w:val="000000"/>
          <w:sz w:val="28"/>
        </w:rPr>
        <w:t>
      2) устранение технических последствий сбоя;</w:t>
      </w:r>
    </w:p>
    <w:bookmarkEnd w:id="320"/>
    <w:bookmarkStart w:name="z331" w:id="321"/>
    <w:p>
      <w:pPr>
        <w:spacing w:after="0"/>
        <w:ind w:left="0"/>
        <w:jc w:val="both"/>
      </w:pPr>
      <w:r>
        <w:rPr>
          <w:rFonts w:ascii="Times New Roman"/>
          <w:b w:val="false"/>
          <w:i w:val="false"/>
          <w:color w:val="000000"/>
          <w:sz w:val="28"/>
        </w:rPr>
        <w:t>
      3) обеспечение полной сохранности информации, находящейся в торговой системе товарной биржи, и восстановление информации, утраченной в результате технического сбоя.</w:t>
      </w:r>
    </w:p>
    <w:bookmarkEnd w:id="321"/>
    <w:bookmarkStart w:name="z332" w:id="322"/>
    <w:p>
      <w:pPr>
        <w:spacing w:after="0"/>
        <w:ind w:left="0"/>
        <w:jc w:val="both"/>
      </w:pPr>
      <w:r>
        <w:rPr>
          <w:rFonts w:ascii="Times New Roman"/>
          <w:b w:val="false"/>
          <w:i w:val="false"/>
          <w:color w:val="000000"/>
          <w:sz w:val="28"/>
        </w:rPr>
        <w:t>
      91. При обнаружении сбоя в электронной торговой системе товарной биржи товарная биржа принимает решение о временном приостановлении торгов, о чем участники биржевых торгов извещаются с использованием электронной торговой системы товарной биржи или другим доступным способом.</w:t>
      </w:r>
    </w:p>
    <w:bookmarkEnd w:id="322"/>
    <w:bookmarkStart w:name="z333" w:id="323"/>
    <w:p>
      <w:pPr>
        <w:spacing w:after="0"/>
        <w:ind w:left="0"/>
        <w:jc w:val="both"/>
      </w:pPr>
      <w:r>
        <w:rPr>
          <w:rFonts w:ascii="Times New Roman"/>
          <w:b w:val="false"/>
          <w:i w:val="false"/>
          <w:color w:val="000000"/>
          <w:sz w:val="28"/>
        </w:rPr>
        <w:t>
      92. После восстановления работоспособности торговой системы товарной биржи торги возобновляются.</w:t>
      </w:r>
    </w:p>
    <w:bookmarkEnd w:id="323"/>
    <w:bookmarkStart w:name="z334" w:id="324"/>
    <w:p>
      <w:pPr>
        <w:spacing w:after="0"/>
        <w:ind w:left="0"/>
        <w:jc w:val="both"/>
      </w:pPr>
      <w:r>
        <w:rPr>
          <w:rFonts w:ascii="Times New Roman"/>
          <w:b w:val="false"/>
          <w:i w:val="false"/>
          <w:color w:val="000000"/>
          <w:sz w:val="28"/>
        </w:rPr>
        <w:t>
      93. Если восстановить работоспособность торговой системы товарной биржи не представляется возможным, товарная биржа принимает решение о досрочном прекращении торгов.</w:t>
      </w:r>
    </w:p>
    <w:bookmarkEnd w:id="324"/>
    <w:bookmarkStart w:name="z335" w:id="325"/>
    <w:p>
      <w:pPr>
        <w:spacing w:after="0"/>
        <w:ind w:left="0"/>
        <w:jc w:val="both"/>
      </w:pPr>
      <w:r>
        <w:rPr>
          <w:rFonts w:ascii="Times New Roman"/>
          <w:b w:val="false"/>
          <w:i w:val="false"/>
          <w:color w:val="000000"/>
          <w:sz w:val="28"/>
        </w:rPr>
        <w:t>
      94. Решение доводится до сведения всех участников биржевых торгов с использованием электронной торговой системы товарной биржи или другим доступным способом.</w:t>
      </w:r>
    </w:p>
    <w:bookmarkEnd w:id="325"/>
    <w:bookmarkStart w:name="z336" w:id="326"/>
    <w:p>
      <w:pPr>
        <w:spacing w:after="0"/>
        <w:ind w:left="0"/>
        <w:jc w:val="left"/>
      </w:pPr>
      <w:r>
        <w:rPr>
          <w:rFonts w:ascii="Times New Roman"/>
          <w:b/>
          <w:i w:val="false"/>
          <w:color w:val="000000"/>
        </w:rPr>
        <w:t xml:space="preserve"> Глава 13. Порядок определения размера биржевого обеспечения</w:t>
      </w:r>
    </w:p>
    <w:bookmarkEnd w:id="326"/>
    <w:bookmarkStart w:name="z337" w:id="327"/>
    <w:p>
      <w:pPr>
        <w:spacing w:after="0"/>
        <w:ind w:left="0"/>
        <w:jc w:val="both"/>
      </w:pPr>
      <w:r>
        <w:rPr>
          <w:rFonts w:ascii="Times New Roman"/>
          <w:b w:val="false"/>
          <w:i w:val="false"/>
          <w:color w:val="000000"/>
          <w:sz w:val="28"/>
        </w:rPr>
        <w:t>
      95. Размер биржевого обеспечения зависит от вида товара и его объема.</w:t>
      </w:r>
    </w:p>
    <w:bookmarkEnd w:id="327"/>
    <w:bookmarkStart w:name="z338" w:id="328"/>
    <w:p>
      <w:pPr>
        <w:spacing w:after="0"/>
        <w:ind w:left="0"/>
        <w:jc w:val="both"/>
      </w:pPr>
      <w:r>
        <w:rPr>
          <w:rFonts w:ascii="Times New Roman"/>
          <w:b w:val="false"/>
          <w:i w:val="false"/>
          <w:color w:val="000000"/>
          <w:sz w:val="28"/>
        </w:rPr>
        <w:t>
      Размер биржевого обеспечения устанавливается товарной биржей.</w:t>
      </w:r>
    </w:p>
    <w:bookmarkEnd w:id="328"/>
    <w:bookmarkStart w:name="z339" w:id="329"/>
    <w:p>
      <w:pPr>
        <w:spacing w:after="0"/>
        <w:ind w:left="0"/>
        <w:jc w:val="both"/>
      </w:pPr>
      <w:r>
        <w:rPr>
          <w:rFonts w:ascii="Times New Roman"/>
          <w:b w:val="false"/>
          <w:i w:val="false"/>
          <w:color w:val="000000"/>
          <w:sz w:val="28"/>
        </w:rPr>
        <w:t>
      96. В случае отказа одной из сторон заключенной биржевой сделки от подписания договора поставки, купли-продажи, не исполнения договора поставки, купли-продажи или не исполнения договора поставки, купли-продажи в случае, если таковое было предусмотрено сторонами, клиринговый центр товарной биржи перечисляет сумму биржевого обеспечения, виновной стороны в пользу пострадавшей стороны.</w:t>
      </w:r>
    </w:p>
    <w:bookmarkEnd w:id="329"/>
    <w:bookmarkStart w:name="z340" w:id="330"/>
    <w:p>
      <w:pPr>
        <w:spacing w:after="0"/>
        <w:ind w:left="0"/>
        <w:jc w:val="both"/>
      </w:pPr>
      <w:r>
        <w:rPr>
          <w:rFonts w:ascii="Times New Roman"/>
          <w:b w:val="false"/>
          <w:i w:val="false"/>
          <w:color w:val="000000"/>
          <w:sz w:val="28"/>
        </w:rPr>
        <w:t>
      В случае получения биржей уведомления от пострадавшей стороны об отказе инициатора аукциона от заключенной биржевой сделки или от подписания договора поставки, инициатор аукциона через клиринговый центр товарной биржи перечисляет сумму, равную сумме биржевого обеспечения в пользу пострадавшей стороны.</w:t>
      </w:r>
    </w:p>
    <w:bookmarkEnd w:id="330"/>
    <w:bookmarkStart w:name="z341" w:id="331"/>
    <w:p>
      <w:pPr>
        <w:spacing w:after="0"/>
        <w:ind w:left="0"/>
        <w:jc w:val="both"/>
      </w:pPr>
      <w:r>
        <w:rPr>
          <w:rFonts w:ascii="Times New Roman"/>
          <w:b w:val="false"/>
          <w:i w:val="false"/>
          <w:color w:val="000000"/>
          <w:sz w:val="28"/>
        </w:rPr>
        <w:t>
      Порядок внесения, удержания и возврата биржевого обеспечения определяется клиринговой организацией товарной биржи.</w:t>
      </w:r>
    </w:p>
    <w:bookmarkEnd w:id="331"/>
    <w:bookmarkStart w:name="z342" w:id="332"/>
    <w:p>
      <w:pPr>
        <w:spacing w:after="0"/>
        <w:ind w:left="0"/>
        <w:jc w:val="left"/>
      </w:pPr>
      <w:r>
        <w:rPr>
          <w:rFonts w:ascii="Times New Roman"/>
          <w:b/>
          <w:i w:val="false"/>
          <w:color w:val="000000"/>
        </w:rPr>
        <w:t xml:space="preserve"> Глава 14. Порядок учета и регистрации биржевых сделок с биржевыми товарами на товарной бирже, а также регистрация внебиржевых сделок со стандартизированными товарами</w:t>
      </w:r>
    </w:p>
    <w:bookmarkEnd w:id="332"/>
    <w:bookmarkStart w:name="z343" w:id="333"/>
    <w:p>
      <w:pPr>
        <w:spacing w:after="0"/>
        <w:ind w:left="0"/>
        <w:jc w:val="left"/>
      </w:pPr>
      <w:r>
        <w:rPr>
          <w:rFonts w:ascii="Times New Roman"/>
          <w:b/>
          <w:i w:val="false"/>
          <w:color w:val="000000"/>
        </w:rPr>
        <w:t xml:space="preserve"> Параграф 1. Регистрация внебиржевых сделок, заключенных со стандартизированными товарами</w:t>
      </w:r>
    </w:p>
    <w:bookmarkEnd w:id="333"/>
    <w:bookmarkStart w:name="z344" w:id="334"/>
    <w:p>
      <w:pPr>
        <w:spacing w:after="0"/>
        <w:ind w:left="0"/>
        <w:jc w:val="both"/>
      </w:pPr>
      <w:r>
        <w:rPr>
          <w:rFonts w:ascii="Times New Roman"/>
          <w:b w:val="false"/>
          <w:i w:val="false"/>
          <w:color w:val="000000"/>
          <w:sz w:val="28"/>
        </w:rPr>
        <w:t>
      97. Заявителем внебиржевой сделки является лицо, заключившее внебиржевую сделку, предусматривающую переход права собственности на стандартизированный товар, от него в пользу иного лица.</w:t>
      </w:r>
    </w:p>
    <w:bookmarkEnd w:id="334"/>
    <w:bookmarkStart w:name="z345" w:id="335"/>
    <w:p>
      <w:pPr>
        <w:spacing w:after="0"/>
        <w:ind w:left="0"/>
        <w:jc w:val="both"/>
      </w:pPr>
      <w:r>
        <w:rPr>
          <w:rFonts w:ascii="Times New Roman"/>
          <w:b w:val="false"/>
          <w:i w:val="false"/>
          <w:color w:val="000000"/>
          <w:sz w:val="28"/>
        </w:rPr>
        <w:t>
      Заявитель осуществляет регистрацию внебиржевой сделки:</w:t>
      </w:r>
    </w:p>
    <w:bookmarkEnd w:id="335"/>
    <w:bookmarkStart w:name="z346" w:id="336"/>
    <w:p>
      <w:pPr>
        <w:spacing w:after="0"/>
        <w:ind w:left="0"/>
        <w:jc w:val="both"/>
      </w:pPr>
      <w:r>
        <w:rPr>
          <w:rFonts w:ascii="Times New Roman"/>
          <w:b w:val="false"/>
          <w:i w:val="false"/>
          <w:color w:val="000000"/>
          <w:sz w:val="28"/>
        </w:rPr>
        <w:t>
      1) самостоятельно – при наличии аккредитации его в качестве дилера и отсутствии у заявителя заключенного с брокером договора брокерского обслуживания;</w:t>
      </w:r>
    </w:p>
    <w:bookmarkEnd w:id="336"/>
    <w:bookmarkStart w:name="z347" w:id="337"/>
    <w:p>
      <w:pPr>
        <w:spacing w:after="0"/>
        <w:ind w:left="0"/>
        <w:jc w:val="both"/>
      </w:pPr>
      <w:r>
        <w:rPr>
          <w:rFonts w:ascii="Times New Roman"/>
          <w:b w:val="false"/>
          <w:i w:val="false"/>
          <w:color w:val="000000"/>
          <w:sz w:val="28"/>
        </w:rPr>
        <w:t>
      2) через брокера – при наличии у заявителя заключенного с брокером договора брокерского обслуживания.</w:t>
      </w:r>
    </w:p>
    <w:bookmarkEnd w:id="337"/>
    <w:bookmarkStart w:name="z348" w:id="338"/>
    <w:p>
      <w:pPr>
        <w:spacing w:after="0"/>
        <w:ind w:left="0"/>
        <w:jc w:val="both"/>
      </w:pPr>
      <w:r>
        <w:rPr>
          <w:rFonts w:ascii="Times New Roman"/>
          <w:b w:val="false"/>
          <w:i w:val="false"/>
          <w:color w:val="000000"/>
          <w:sz w:val="28"/>
        </w:rPr>
        <w:t>
      Регистрация внебиржевой сделки на товарной бирже не влечет каких-либо затрат для заявителя и проводится бесплатно.</w:t>
      </w:r>
    </w:p>
    <w:bookmarkEnd w:id="338"/>
    <w:bookmarkStart w:name="z349" w:id="339"/>
    <w:p>
      <w:pPr>
        <w:spacing w:after="0"/>
        <w:ind w:left="0"/>
        <w:jc w:val="both"/>
      </w:pPr>
      <w:r>
        <w:rPr>
          <w:rFonts w:ascii="Times New Roman"/>
          <w:b w:val="false"/>
          <w:i w:val="false"/>
          <w:color w:val="000000"/>
          <w:sz w:val="28"/>
        </w:rPr>
        <w:t>
      Продавец обеспечивает регистрацию на товарной бирже внебиржевых сделок со стандартизированными товарами с учетом положений отдельных секций торговли биржевыми товарами.</w:t>
      </w:r>
    </w:p>
    <w:bookmarkEnd w:id="339"/>
    <w:bookmarkStart w:name="z350" w:id="340"/>
    <w:p>
      <w:pPr>
        <w:spacing w:after="0"/>
        <w:ind w:left="0"/>
        <w:jc w:val="both"/>
      </w:pPr>
      <w:r>
        <w:rPr>
          <w:rFonts w:ascii="Times New Roman"/>
          <w:b w:val="false"/>
          <w:i w:val="false"/>
          <w:color w:val="000000"/>
          <w:sz w:val="28"/>
        </w:rPr>
        <w:t>
      98. Объектом регистрации внебиржевых сделок являются разовые договоры и (или) отдельные соглашения в рамках длительных контрактных соглашений.</w:t>
      </w:r>
    </w:p>
    <w:bookmarkEnd w:id="340"/>
    <w:bookmarkStart w:name="z351" w:id="341"/>
    <w:p>
      <w:pPr>
        <w:spacing w:after="0"/>
        <w:ind w:left="0"/>
        <w:jc w:val="both"/>
      </w:pPr>
      <w:r>
        <w:rPr>
          <w:rFonts w:ascii="Times New Roman"/>
          <w:b w:val="false"/>
          <w:i w:val="false"/>
          <w:color w:val="000000"/>
          <w:sz w:val="28"/>
        </w:rPr>
        <w:t>
      99. Заявителем производится регистрация на товарной бирже в электронной форме не позднее пяти рабочих дней со дня даты заключения внебиржевой сделки.</w:t>
      </w:r>
    </w:p>
    <w:bookmarkEnd w:id="341"/>
    <w:bookmarkStart w:name="z352" w:id="342"/>
    <w:p>
      <w:pPr>
        <w:spacing w:after="0"/>
        <w:ind w:left="0"/>
        <w:jc w:val="both"/>
      </w:pPr>
      <w:r>
        <w:rPr>
          <w:rFonts w:ascii="Times New Roman"/>
          <w:b w:val="false"/>
          <w:i w:val="false"/>
          <w:color w:val="000000"/>
          <w:sz w:val="28"/>
        </w:rPr>
        <w:t>
      Регистрация внебиржевой сделки в торговой системе товарной биржи не является биржевой сделкой.</w:t>
      </w:r>
    </w:p>
    <w:bookmarkEnd w:id="342"/>
    <w:bookmarkStart w:name="z353" w:id="343"/>
    <w:p>
      <w:pPr>
        <w:spacing w:after="0"/>
        <w:ind w:left="0"/>
        <w:jc w:val="both"/>
      </w:pPr>
      <w:r>
        <w:rPr>
          <w:rFonts w:ascii="Times New Roman"/>
          <w:b w:val="false"/>
          <w:i w:val="false"/>
          <w:color w:val="000000"/>
          <w:sz w:val="28"/>
        </w:rPr>
        <w:t>
      100. Внебиржевые сделки регистрируются в торговой системе товарной биржи в разрезе последовательных календарных месяцев.</w:t>
      </w:r>
    </w:p>
    <w:bookmarkEnd w:id="343"/>
    <w:bookmarkStart w:name="z354" w:id="344"/>
    <w:p>
      <w:pPr>
        <w:spacing w:after="0"/>
        <w:ind w:left="0"/>
        <w:jc w:val="both"/>
      </w:pPr>
      <w:r>
        <w:rPr>
          <w:rFonts w:ascii="Times New Roman"/>
          <w:b w:val="false"/>
          <w:i w:val="false"/>
          <w:color w:val="000000"/>
          <w:sz w:val="28"/>
        </w:rPr>
        <w:t>
      Порядок отнесения внебиржевой сделки к конкретному календарному месяцу осуществляется путем определения конечной даты исполнения договора либо исходя из планируемого периода поставки товара.</w:t>
      </w:r>
    </w:p>
    <w:bookmarkEnd w:id="344"/>
    <w:bookmarkStart w:name="z355" w:id="345"/>
    <w:p>
      <w:pPr>
        <w:spacing w:after="0"/>
        <w:ind w:left="0"/>
        <w:jc w:val="both"/>
      </w:pPr>
      <w:r>
        <w:rPr>
          <w:rFonts w:ascii="Times New Roman"/>
          <w:b w:val="false"/>
          <w:i w:val="false"/>
          <w:color w:val="000000"/>
          <w:sz w:val="28"/>
        </w:rPr>
        <w:t>
      В случае, если внебиржевая сделка предполагает поставку в течении двух и более месяцев, то календарный месяц определяется наибольшим объемом поставки от общих размеров сделки.</w:t>
      </w:r>
    </w:p>
    <w:bookmarkEnd w:id="345"/>
    <w:bookmarkStart w:name="z356" w:id="346"/>
    <w:p>
      <w:pPr>
        <w:spacing w:after="0"/>
        <w:ind w:left="0"/>
        <w:jc w:val="both"/>
      </w:pPr>
      <w:r>
        <w:rPr>
          <w:rFonts w:ascii="Times New Roman"/>
          <w:b w:val="false"/>
          <w:i w:val="false"/>
          <w:color w:val="000000"/>
          <w:sz w:val="28"/>
        </w:rPr>
        <w:t>
      При этом регистрация внебиржевых сделок в торговой системе товарной биржи осуществляется путем автоматизированной передачи данных.</w:t>
      </w:r>
    </w:p>
    <w:bookmarkEnd w:id="346"/>
    <w:bookmarkStart w:name="z357" w:id="347"/>
    <w:p>
      <w:pPr>
        <w:spacing w:after="0"/>
        <w:ind w:left="0"/>
        <w:jc w:val="both"/>
      </w:pPr>
      <w:r>
        <w:rPr>
          <w:rFonts w:ascii="Times New Roman"/>
          <w:b w:val="false"/>
          <w:i w:val="false"/>
          <w:color w:val="000000"/>
          <w:sz w:val="28"/>
        </w:rPr>
        <w:t>
      101. Сведения по внебиржевой сделке для ее регистрации на товарной бирже включают в себя:</w:t>
      </w:r>
    </w:p>
    <w:bookmarkEnd w:id="347"/>
    <w:bookmarkStart w:name="z358" w:id="348"/>
    <w:p>
      <w:pPr>
        <w:spacing w:after="0"/>
        <w:ind w:left="0"/>
        <w:jc w:val="both"/>
      </w:pPr>
      <w:r>
        <w:rPr>
          <w:rFonts w:ascii="Times New Roman"/>
          <w:b w:val="false"/>
          <w:i w:val="false"/>
          <w:color w:val="000000"/>
          <w:sz w:val="28"/>
        </w:rPr>
        <w:t>
      1) полное наименование Продавца и Покупателя;</w:t>
      </w:r>
    </w:p>
    <w:bookmarkEnd w:id="348"/>
    <w:bookmarkStart w:name="z359" w:id="349"/>
    <w:p>
      <w:pPr>
        <w:spacing w:after="0"/>
        <w:ind w:left="0"/>
        <w:jc w:val="both"/>
      </w:pPr>
      <w:r>
        <w:rPr>
          <w:rFonts w:ascii="Times New Roman"/>
          <w:b w:val="false"/>
          <w:i w:val="false"/>
          <w:color w:val="000000"/>
          <w:sz w:val="28"/>
        </w:rPr>
        <w:t>
      2) бизнес-идентификационный номер/ индивидуальный идентификационный номер Продавца и Покупателя;</w:t>
      </w:r>
    </w:p>
    <w:bookmarkEnd w:id="349"/>
    <w:bookmarkStart w:name="z360" w:id="350"/>
    <w:p>
      <w:pPr>
        <w:spacing w:after="0"/>
        <w:ind w:left="0"/>
        <w:jc w:val="both"/>
      </w:pPr>
      <w:r>
        <w:rPr>
          <w:rFonts w:ascii="Times New Roman"/>
          <w:b w:val="false"/>
          <w:i w:val="false"/>
          <w:color w:val="000000"/>
          <w:sz w:val="28"/>
        </w:rPr>
        <w:t>
      3) контакты Продавца и Покупателя;</w:t>
      </w:r>
    </w:p>
    <w:bookmarkEnd w:id="350"/>
    <w:bookmarkStart w:name="z361" w:id="351"/>
    <w:p>
      <w:pPr>
        <w:spacing w:after="0"/>
        <w:ind w:left="0"/>
        <w:jc w:val="both"/>
      </w:pPr>
      <w:r>
        <w:rPr>
          <w:rFonts w:ascii="Times New Roman"/>
          <w:b w:val="false"/>
          <w:i w:val="false"/>
          <w:color w:val="000000"/>
          <w:sz w:val="28"/>
        </w:rPr>
        <w:t>
      4) юридический и почтовый адрес Продавца и Покупателя;</w:t>
      </w:r>
    </w:p>
    <w:bookmarkEnd w:id="351"/>
    <w:bookmarkStart w:name="z362" w:id="352"/>
    <w:p>
      <w:pPr>
        <w:spacing w:after="0"/>
        <w:ind w:left="0"/>
        <w:jc w:val="both"/>
      </w:pPr>
      <w:r>
        <w:rPr>
          <w:rFonts w:ascii="Times New Roman"/>
          <w:b w:val="false"/>
          <w:i w:val="false"/>
          <w:color w:val="000000"/>
          <w:sz w:val="28"/>
        </w:rPr>
        <w:t>
      5) номер и дату заключения внебиржевой сделки;</w:t>
      </w:r>
    </w:p>
    <w:bookmarkEnd w:id="352"/>
    <w:bookmarkStart w:name="z363" w:id="353"/>
    <w:p>
      <w:pPr>
        <w:spacing w:after="0"/>
        <w:ind w:left="0"/>
        <w:jc w:val="both"/>
      </w:pPr>
      <w:r>
        <w:rPr>
          <w:rFonts w:ascii="Times New Roman"/>
          <w:b w:val="false"/>
          <w:i w:val="false"/>
          <w:color w:val="000000"/>
          <w:sz w:val="28"/>
        </w:rPr>
        <w:t>
      6) наименование товара;</w:t>
      </w:r>
    </w:p>
    <w:bookmarkEnd w:id="353"/>
    <w:bookmarkStart w:name="z364" w:id="354"/>
    <w:p>
      <w:pPr>
        <w:spacing w:after="0"/>
        <w:ind w:left="0"/>
        <w:jc w:val="both"/>
      </w:pPr>
      <w:r>
        <w:rPr>
          <w:rFonts w:ascii="Times New Roman"/>
          <w:b w:val="false"/>
          <w:i w:val="false"/>
          <w:color w:val="000000"/>
          <w:sz w:val="28"/>
        </w:rPr>
        <w:t>
      7) количество товара (тонн);</w:t>
      </w:r>
    </w:p>
    <w:bookmarkEnd w:id="354"/>
    <w:bookmarkStart w:name="z365" w:id="355"/>
    <w:p>
      <w:pPr>
        <w:spacing w:after="0"/>
        <w:ind w:left="0"/>
        <w:jc w:val="both"/>
      </w:pPr>
      <w:r>
        <w:rPr>
          <w:rFonts w:ascii="Times New Roman"/>
          <w:b w:val="false"/>
          <w:i w:val="false"/>
          <w:color w:val="000000"/>
          <w:sz w:val="28"/>
        </w:rPr>
        <w:t>
      8) цена за единицу товара (тонн);</w:t>
      </w:r>
    </w:p>
    <w:bookmarkEnd w:id="355"/>
    <w:bookmarkStart w:name="z366" w:id="356"/>
    <w:p>
      <w:pPr>
        <w:spacing w:after="0"/>
        <w:ind w:left="0"/>
        <w:jc w:val="both"/>
      </w:pPr>
      <w:r>
        <w:rPr>
          <w:rFonts w:ascii="Times New Roman"/>
          <w:b w:val="false"/>
          <w:i w:val="false"/>
          <w:color w:val="000000"/>
          <w:sz w:val="28"/>
        </w:rPr>
        <w:t>
      9) общая сумма внебиржевой сделки;</w:t>
      </w:r>
    </w:p>
    <w:bookmarkEnd w:id="356"/>
    <w:bookmarkStart w:name="z367" w:id="357"/>
    <w:p>
      <w:pPr>
        <w:spacing w:after="0"/>
        <w:ind w:left="0"/>
        <w:jc w:val="both"/>
      </w:pPr>
      <w:r>
        <w:rPr>
          <w:rFonts w:ascii="Times New Roman"/>
          <w:b w:val="false"/>
          <w:i w:val="false"/>
          <w:color w:val="000000"/>
          <w:sz w:val="28"/>
        </w:rPr>
        <w:t>
      10) условия оплаты;</w:t>
      </w:r>
    </w:p>
    <w:bookmarkEnd w:id="357"/>
    <w:bookmarkStart w:name="z368" w:id="358"/>
    <w:p>
      <w:pPr>
        <w:spacing w:after="0"/>
        <w:ind w:left="0"/>
        <w:jc w:val="both"/>
      </w:pPr>
      <w:r>
        <w:rPr>
          <w:rFonts w:ascii="Times New Roman"/>
          <w:b w:val="false"/>
          <w:i w:val="false"/>
          <w:color w:val="000000"/>
          <w:sz w:val="28"/>
        </w:rPr>
        <w:t>
      11) базис поставки (Инкотермс);</w:t>
      </w:r>
    </w:p>
    <w:bookmarkEnd w:id="358"/>
    <w:bookmarkStart w:name="z369" w:id="359"/>
    <w:p>
      <w:pPr>
        <w:spacing w:after="0"/>
        <w:ind w:left="0"/>
        <w:jc w:val="both"/>
      </w:pPr>
      <w:r>
        <w:rPr>
          <w:rFonts w:ascii="Times New Roman"/>
          <w:b w:val="false"/>
          <w:i w:val="false"/>
          <w:color w:val="000000"/>
          <w:sz w:val="28"/>
        </w:rPr>
        <w:t>
      12) качественные/технические характеристики товара.</w:t>
      </w:r>
    </w:p>
    <w:bookmarkEnd w:id="359"/>
    <w:bookmarkStart w:name="z370" w:id="360"/>
    <w:p>
      <w:pPr>
        <w:spacing w:after="0"/>
        <w:ind w:left="0"/>
        <w:jc w:val="both"/>
      </w:pPr>
      <w:r>
        <w:rPr>
          <w:rFonts w:ascii="Times New Roman"/>
          <w:b w:val="false"/>
          <w:i w:val="false"/>
          <w:color w:val="000000"/>
          <w:sz w:val="28"/>
        </w:rPr>
        <w:t>
      Корректировка и удаление зарегистрированной внебиржевой сделки на товарной бирже в целях соблюдения хронологии отчетности, ее исторической ценности, и не актуальности не допускается.</w:t>
      </w:r>
    </w:p>
    <w:bookmarkEnd w:id="360"/>
    <w:bookmarkStart w:name="z371" w:id="361"/>
    <w:p>
      <w:pPr>
        <w:spacing w:after="0"/>
        <w:ind w:left="0"/>
        <w:jc w:val="both"/>
      </w:pPr>
      <w:r>
        <w:rPr>
          <w:rFonts w:ascii="Times New Roman"/>
          <w:b w:val="false"/>
          <w:i w:val="false"/>
          <w:color w:val="000000"/>
          <w:sz w:val="28"/>
        </w:rPr>
        <w:t>
      Товарная биржа не передает полученную информацию третьим лицам, за исключением при условии предварительного получения согласия от обеих сторон внебиржевой сделки.</w:t>
      </w:r>
    </w:p>
    <w:bookmarkEnd w:id="361"/>
    <w:bookmarkStart w:name="z372" w:id="362"/>
    <w:p>
      <w:pPr>
        <w:spacing w:after="0"/>
        <w:ind w:left="0"/>
        <w:jc w:val="both"/>
      </w:pPr>
      <w:r>
        <w:rPr>
          <w:rFonts w:ascii="Times New Roman"/>
          <w:b w:val="false"/>
          <w:i w:val="false"/>
          <w:color w:val="000000"/>
          <w:sz w:val="28"/>
        </w:rPr>
        <w:t>
      102. Реестр ведется товарной биржей в электронной форме.</w:t>
      </w:r>
    </w:p>
    <w:bookmarkEnd w:id="362"/>
    <w:bookmarkStart w:name="z373" w:id="363"/>
    <w:p>
      <w:pPr>
        <w:spacing w:after="0"/>
        <w:ind w:left="0"/>
        <w:jc w:val="both"/>
      </w:pPr>
      <w:r>
        <w:rPr>
          <w:rFonts w:ascii="Times New Roman"/>
          <w:b w:val="false"/>
          <w:i w:val="false"/>
          <w:color w:val="000000"/>
          <w:sz w:val="28"/>
        </w:rPr>
        <w:t xml:space="preserve">
      Реестр внебиржевых сделок содержит: </w:t>
      </w:r>
    </w:p>
    <w:bookmarkEnd w:id="363"/>
    <w:bookmarkStart w:name="z374" w:id="364"/>
    <w:p>
      <w:pPr>
        <w:spacing w:after="0"/>
        <w:ind w:left="0"/>
        <w:jc w:val="both"/>
      </w:pPr>
      <w:r>
        <w:rPr>
          <w:rFonts w:ascii="Times New Roman"/>
          <w:b w:val="false"/>
          <w:i w:val="false"/>
          <w:color w:val="000000"/>
          <w:sz w:val="28"/>
        </w:rPr>
        <w:t xml:space="preserve">
      идентификационный номер внебиржевой сделки, присвоенный торговой системой товарной биржи; </w:t>
      </w:r>
    </w:p>
    <w:bookmarkEnd w:id="364"/>
    <w:bookmarkStart w:name="z375" w:id="365"/>
    <w:p>
      <w:pPr>
        <w:spacing w:after="0"/>
        <w:ind w:left="0"/>
        <w:jc w:val="both"/>
      </w:pPr>
      <w:r>
        <w:rPr>
          <w:rFonts w:ascii="Times New Roman"/>
          <w:b w:val="false"/>
          <w:i w:val="false"/>
          <w:color w:val="000000"/>
          <w:sz w:val="28"/>
        </w:rPr>
        <w:t xml:space="preserve">
      дата и время регистрации внебиржевой сделки в торговой системе товарной биржи; </w:t>
      </w:r>
    </w:p>
    <w:bookmarkEnd w:id="365"/>
    <w:bookmarkStart w:name="z376" w:id="366"/>
    <w:p>
      <w:pPr>
        <w:spacing w:after="0"/>
        <w:ind w:left="0"/>
        <w:jc w:val="both"/>
      </w:pPr>
      <w:r>
        <w:rPr>
          <w:rFonts w:ascii="Times New Roman"/>
          <w:b w:val="false"/>
          <w:i w:val="false"/>
          <w:color w:val="000000"/>
          <w:sz w:val="28"/>
        </w:rPr>
        <w:t xml:space="preserve">
      код заявителя (продавца) внебиржевой сделки; </w:t>
      </w:r>
    </w:p>
    <w:bookmarkEnd w:id="366"/>
    <w:bookmarkStart w:name="z377" w:id="367"/>
    <w:p>
      <w:pPr>
        <w:spacing w:after="0"/>
        <w:ind w:left="0"/>
        <w:jc w:val="both"/>
      </w:pPr>
      <w:r>
        <w:rPr>
          <w:rFonts w:ascii="Times New Roman"/>
          <w:b w:val="false"/>
          <w:i w:val="false"/>
          <w:color w:val="000000"/>
          <w:sz w:val="28"/>
        </w:rPr>
        <w:t xml:space="preserve">
      код и наименование товара, являющегося предметом сделки; </w:t>
      </w:r>
    </w:p>
    <w:bookmarkEnd w:id="367"/>
    <w:bookmarkStart w:name="z378" w:id="368"/>
    <w:p>
      <w:pPr>
        <w:spacing w:after="0"/>
        <w:ind w:left="0"/>
        <w:jc w:val="both"/>
      </w:pPr>
      <w:r>
        <w:rPr>
          <w:rFonts w:ascii="Times New Roman"/>
          <w:b w:val="false"/>
          <w:i w:val="false"/>
          <w:color w:val="000000"/>
          <w:sz w:val="28"/>
        </w:rPr>
        <w:t>
      общая сумма внебиржевой сделки;</w:t>
      </w:r>
    </w:p>
    <w:bookmarkEnd w:id="368"/>
    <w:bookmarkStart w:name="z379" w:id="369"/>
    <w:p>
      <w:pPr>
        <w:spacing w:after="0"/>
        <w:ind w:left="0"/>
        <w:jc w:val="both"/>
      </w:pPr>
      <w:r>
        <w:rPr>
          <w:rFonts w:ascii="Times New Roman"/>
          <w:b w:val="false"/>
          <w:i w:val="false"/>
          <w:color w:val="000000"/>
          <w:sz w:val="28"/>
        </w:rPr>
        <w:t xml:space="preserve">
      общий физический объем внебиржевой сделки (тонн) </w:t>
      </w:r>
    </w:p>
    <w:bookmarkEnd w:id="369"/>
    <w:bookmarkStart w:name="z380" w:id="370"/>
    <w:p>
      <w:pPr>
        <w:spacing w:after="0"/>
        <w:ind w:left="0"/>
        <w:jc w:val="both"/>
      </w:pPr>
      <w:r>
        <w:rPr>
          <w:rFonts w:ascii="Times New Roman"/>
          <w:b w:val="false"/>
          <w:i w:val="false"/>
          <w:color w:val="000000"/>
          <w:sz w:val="28"/>
        </w:rPr>
        <w:t xml:space="preserve">
      цена за единицу товара (в тенге); </w:t>
      </w:r>
    </w:p>
    <w:bookmarkEnd w:id="370"/>
    <w:bookmarkStart w:name="z381" w:id="371"/>
    <w:p>
      <w:pPr>
        <w:spacing w:after="0"/>
        <w:ind w:left="0"/>
        <w:jc w:val="both"/>
      </w:pPr>
      <w:r>
        <w:rPr>
          <w:rFonts w:ascii="Times New Roman"/>
          <w:b w:val="false"/>
          <w:i w:val="false"/>
          <w:color w:val="000000"/>
          <w:sz w:val="28"/>
        </w:rPr>
        <w:t>
      номер и дату заключения внебиржевой сделки;</w:t>
      </w:r>
    </w:p>
    <w:bookmarkEnd w:id="371"/>
    <w:bookmarkStart w:name="z382" w:id="372"/>
    <w:p>
      <w:pPr>
        <w:spacing w:after="0"/>
        <w:ind w:left="0"/>
        <w:jc w:val="both"/>
      </w:pPr>
      <w:r>
        <w:rPr>
          <w:rFonts w:ascii="Times New Roman"/>
          <w:b w:val="false"/>
          <w:i w:val="false"/>
          <w:color w:val="000000"/>
          <w:sz w:val="28"/>
        </w:rPr>
        <w:t>
      условия поставки;</w:t>
      </w:r>
    </w:p>
    <w:bookmarkEnd w:id="372"/>
    <w:bookmarkStart w:name="z383" w:id="373"/>
    <w:p>
      <w:pPr>
        <w:spacing w:after="0"/>
        <w:ind w:left="0"/>
        <w:jc w:val="both"/>
      </w:pPr>
      <w:r>
        <w:rPr>
          <w:rFonts w:ascii="Times New Roman"/>
          <w:b w:val="false"/>
          <w:i w:val="false"/>
          <w:color w:val="000000"/>
          <w:sz w:val="28"/>
        </w:rPr>
        <w:t>
      базис поставки (Инкотермс);</w:t>
      </w:r>
    </w:p>
    <w:bookmarkEnd w:id="373"/>
    <w:bookmarkStart w:name="z384" w:id="374"/>
    <w:p>
      <w:pPr>
        <w:spacing w:after="0"/>
        <w:ind w:left="0"/>
        <w:jc w:val="both"/>
      </w:pPr>
      <w:r>
        <w:rPr>
          <w:rFonts w:ascii="Times New Roman"/>
          <w:b w:val="false"/>
          <w:i w:val="false"/>
          <w:color w:val="000000"/>
          <w:sz w:val="28"/>
        </w:rPr>
        <w:t>
      условия оплаты.</w:t>
      </w:r>
    </w:p>
    <w:bookmarkEnd w:id="374"/>
    <w:bookmarkStart w:name="z385" w:id="375"/>
    <w:p>
      <w:pPr>
        <w:spacing w:after="0"/>
        <w:ind w:left="0"/>
        <w:jc w:val="both"/>
      </w:pPr>
      <w:r>
        <w:rPr>
          <w:rFonts w:ascii="Times New Roman"/>
          <w:b w:val="false"/>
          <w:i w:val="false"/>
          <w:color w:val="000000"/>
          <w:sz w:val="28"/>
        </w:rPr>
        <w:t>
      103. Для каждого определенного стандартизированного товара товарная биржа рассчитывает внебиржевой индикатор.</w:t>
      </w:r>
    </w:p>
    <w:bookmarkEnd w:id="375"/>
    <w:bookmarkStart w:name="z386" w:id="376"/>
    <w:p>
      <w:pPr>
        <w:spacing w:after="0"/>
        <w:ind w:left="0"/>
        <w:jc w:val="both"/>
      </w:pPr>
      <w:r>
        <w:rPr>
          <w:rFonts w:ascii="Times New Roman"/>
          <w:b w:val="false"/>
          <w:i w:val="false"/>
          <w:color w:val="000000"/>
          <w:sz w:val="28"/>
        </w:rPr>
        <w:t>
      Внебиржевой индикатор рассчитывается на уровне среднеарифметического значения текущих заключаемых внебиржевых сделок соответствующего вида стандартизированного товара на базисе поставки соответствующего производителя биржевого товара и за конкретный календарный месяц.</w:t>
      </w:r>
    </w:p>
    <w:bookmarkEnd w:id="376"/>
    <w:bookmarkStart w:name="z387" w:id="377"/>
    <w:p>
      <w:pPr>
        <w:spacing w:after="0"/>
        <w:ind w:left="0"/>
        <w:jc w:val="both"/>
      </w:pPr>
      <w:r>
        <w:rPr>
          <w:rFonts w:ascii="Times New Roman"/>
          <w:b w:val="false"/>
          <w:i w:val="false"/>
          <w:color w:val="000000"/>
          <w:sz w:val="28"/>
        </w:rPr>
        <w:t>
      104. Внебиржевые индикаторы соответствуют структуре биржевых индикаторов соответствующего рынка на товарной бирже, на которой происходит внебиржевая регистрация.</w:t>
      </w:r>
    </w:p>
    <w:bookmarkEnd w:id="377"/>
    <w:bookmarkStart w:name="z388" w:id="378"/>
    <w:p>
      <w:pPr>
        <w:spacing w:after="0"/>
        <w:ind w:left="0"/>
        <w:jc w:val="both"/>
      </w:pPr>
      <w:r>
        <w:rPr>
          <w:rFonts w:ascii="Times New Roman"/>
          <w:b w:val="false"/>
          <w:i w:val="false"/>
          <w:color w:val="000000"/>
          <w:sz w:val="28"/>
        </w:rPr>
        <w:t>
      105. Применение внебиржевых индикаторов проводиться путем сопоставления значений внебиржевых индикаторов, сформированных за разные периоды времени между собой для оценки динамики изменений цен прямых контрактов либо сопоставлением значений внебиржевых индикаторов с биржевыми индикаторами соответствующего торгового инструмента за аналогичный временной период.</w:t>
      </w:r>
    </w:p>
    <w:bookmarkEnd w:id="378"/>
    <w:bookmarkStart w:name="z389" w:id="379"/>
    <w:p>
      <w:pPr>
        <w:spacing w:after="0"/>
        <w:ind w:left="0"/>
        <w:jc w:val="both"/>
      </w:pPr>
      <w:r>
        <w:rPr>
          <w:rFonts w:ascii="Times New Roman"/>
          <w:b w:val="false"/>
          <w:i w:val="false"/>
          <w:color w:val="000000"/>
          <w:sz w:val="28"/>
        </w:rPr>
        <w:t>
      При проведении анализа и мониторинга внебиржевых сделок, заключенных со стандартизированным товаром применение внебиржевых индикаторов допускается проводить самостоятельно.</w:t>
      </w:r>
    </w:p>
    <w:bookmarkEnd w:id="379"/>
    <w:bookmarkStart w:name="z390" w:id="380"/>
    <w:p>
      <w:pPr>
        <w:spacing w:after="0"/>
        <w:ind w:left="0"/>
        <w:jc w:val="both"/>
      </w:pPr>
      <w:r>
        <w:rPr>
          <w:rFonts w:ascii="Times New Roman"/>
          <w:b w:val="false"/>
          <w:i w:val="false"/>
          <w:color w:val="000000"/>
          <w:sz w:val="28"/>
        </w:rPr>
        <w:t>
      106. По сделке, заключенной в ходе биржевых торгов, торговой системой товарной биржи автоматически генерируется отчет по биржевой сделке (далее – отчет по биржевой сделке), с присвоением уникального номера и содержит следующие сведения:</w:t>
      </w:r>
    </w:p>
    <w:bookmarkEnd w:id="380"/>
    <w:bookmarkStart w:name="z391" w:id="381"/>
    <w:p>
      <w:pPr>
        <w:spacing w:after="0"/>
        <w:ind w:left="0"/>
        <w:jc w:val="both"/>
      </w:pPr>
      <w:r>
        <w:rPr>
          <w:rFonts w:ascii="Times New Roman"/>
          <w:b w:val="false"/>
          <w:i w:val="false"/>
          <w:color w:val="000000"/>
          <w:sz w:val="28"/>
        </w:rPr>
        <w:t>
      1) наименование участника биржевых торгов и его уникальный биржевой идентификатор (индивидуальный код, присвоенный участнику биржевых торгов);</w:t>
      </w:r>
    </w:p>
    <w:bookmarkEnd w:id="381"/>
    <w:bookmarkStart w:name="z392" w:id="382"/>
    <w:p>
      <w:pPr>
        <w:spacing w:after="0"/>
        <w:ind w:left="0"/>
        <w:jc w:val="both"/>
      </w:pPr>
      <w:r>
        <w:rPr>
          <w:rFonts w:ascii="Times New Roman"/>
          <w:b w:val="false"/>
          <w:i w:val="false"/>
          <w:color w:val="000000"/>
          <w:sz w:val="28"/>
        </w:rPr>
        <w:t>
      2) дату и время заключения сделки в формате – год, месяц, день, час, минута, секунда (с точностью минимум до 0,1 секунды);</w:t>
      </w:r>
    </w:p>
    <w:bookmarkEnd w:id="382"/>
    <w:bookmarkStart w:name="z393" w:id="383"/>
    <w:p>
      <w:pPr>
        <w:spacing w:after="0"/>
        <w:ind w:left="0"/>
        <w:jc w:val="both"/>
      </w:pPr>
      <w:r>
        <w:rPr>
          <w:rFonts w:ascii="Times New Roman"/>
          <w:b w:val="false"/>
          <w:i w:val="false"/>
          <w:color w:val="000000"/>
          <w:sz w:val="28"/>
        </w:rPr>
        <w:t>
      3) наименование и (или) код стандартизированного товара;</w:t>
      </w:r>
    </w:p>
    <w:bookmarkEnd w:id="383"/>
    <w:bookmarkStart w:name="z394" w:id="384"/>
    <w:p>
      <w:pPr>
        <w:spacing w:after="0"/>
        <w:ind w:left="0"/>
        <w:jc w:val="both"/>
      </w:pPr>
      <w:r>
        <w:rPr>
          <w:rFonts w:ascii="Times New Roman"/>
          <w:b w:val="false"/>
          <w:i w:val="false"/>
          <w:color w:val="000000"/>
          <w:sz w:val="28"/>
        </w:rPr>
        <w:t>
      4) цену за единицу товара;</w:t>
      </w:r>
    </w:p>
    <w:bookmarkEnd w:id="384"/>
    <w:bookmarkStart w:name="z395" w:id="385"/>
    <w:p>
      <w:pPr>
        <w:spacing w:after="0"/>
        <w:ind w:left="0"/>
        <w:jc w:val="both"/>
      </w:pPr>
      <w:r>
        <w:rPr>
          <w:rFonts w:ascii="Times New Roman"/>
          <w:b w:val="false"/>
          <w:i w:val="false"/>
          <w:color w:val="000000"/>
          <w:sz w:val="28"/>
        </w:rPr>
        <w:t>
      5) количество товара;</w:t>
      </w:r>
    </w:p>
    <w:bookmarkEnd w:id="385"/>
    <w:bookmarkStart w:name="z396" w:id="386"/>
    <w:p>
      <w:pPr>
        <w:spacing w:after="0"/>
        <w:ind w:left="0"/>
        <w:jc w:val="both"/>
      </w:pPr>
      <w:r>
        <w:rPr>
          <w:rFonts w:ascii="Times New Roman"/>
          <w:b w:val="false"/>
          <w:i w:val="false"/>
          <w:color w:val="000000"/>
          <w:sz w:val="28"/>
        </w:rPr>
        <w:t>
      6) общую сумму сделки.</w:t>
      </w:r>
    </w:p>
    <w:bookmarkEnd w:id="386"/>
    <w:bookmarkStart w:name="z397" w:id="387"/>
    <w:p>
      <w:pPr>
        <w:spacing w:after="0"/>
        <w:ind w:left="0"/>
        <w:jc w:val="both"/>
      </w:pPr>
      <w:r>
        <w:rPr>
          <w:rFonts w:ascii="Times New Roman"/>
          <w:b w:val="false"/>
          <w:i w:val="false"/>
          <w:color w:val="000000"/>
          <w:sz w:val="28"/>
        </w:rPr>
        <w:t>
      107. Отчет по биржевой сделке представляется брокеру или дилеру, заключившему сделку, в системе электронного документооборота товарной биржи с обязательным подписанием электронной цифровой подписью уполномоченного работника товарной биржи сразу после окончания торговой сессии и клиринга.</w:t>
      </w:r>
    </w:p>
    <w:bookmarkEnd w:id="387"/>
    <w:bookmarkStart w:name="z398" w:id="388"/>
    <w:p>
      <w:pPr>
        <w:spacing w:after="0"/>
        <w:ind w:left="0"/>
        <w:jc w:val="both"/>
      </w:pPr>
      <w:r>
        <w:rPr>
          <w:rFonts w:ascii="Times New Roman"/>
          <w:b w:val="false"/>
          <w:i w:val="false"/>
          <w:color w:val="000000"/>
          <w:sz w:val="28"/>
        </w:rPr>
        <w:t>
      Брокер после получения отчета по биржевой сделке представляет его своему клиенту.</w:t>
      </w:r>
    </w:p>
    <w:bookmarkEnd w:id="388"/>
    <w:bookmarkStart w:name="z399" w:id="389"/>
    <w:p>
      <w:pPr>
        <w:spacing w:after="0"/>
        <w:ind w:left="0"/>
        <w:jc w:val="both"/>
      </w:pPr>
      <w:r>
        <w:rPr>
          <w:rFonts w:ascii="Times New Roman"/>
          <w:b w:val="false"/>
          <w:i w:val="false"/>
          <w:color w:val="000000"/>
          <w:sz w:val="28"/>
        </w:rPr>
        <w:t>
      Договор, заключенный на основании биржевой сделки, содержит условия сделки, идентичные отчету по биржевой сделке.</w:t>
      </w:r>
    </w:p>
    <w:bookmarkEnd w:id="389"/>
    <w:bookmarkStart w:name="z400" w:id="390"/>
    <w:p>
      <w:pPr>
        <w:spacing w:after="0"/>
        <w:ind w:left="0"/>
        <w:jc w:val="both"/>
      </w:pPr>
      <w:r>
        <w:rPr>
          <w:rFonts w:ascii="Times New Roman"/>
          <w:b w:val="false"/>
          <w:i w:val="false"/>
          <w:color w:val="000000"/>
          <w:sz w:val="28"/>
        </w:rPr>
        <w:t>
      108. По требованию участника торгов товарная биржа дополнительно к электронному отчету по биржевой сделке представляет участнику торгов бумажный отчет по биржевой сделке, подписанный уполномоченным работником биржи.</w:t>
      </w:r>
    </w:p>
    <w:bookmarkEnd w:id="390"/>
    <w:bookmarkStart w:name="z401" w:id="391"/>
    <w:p>
      <w:pPr>
        <w:spacing w:after="0"/>
        <w:ind w:left="0"/>
        <w:jc w:val="both"/>
      </w:pPr>
      <w:r>
        <w:rPr>
          <w:rFonts w:ascii="Times New Roman"/>
          <w:b w:val="false"/>
          <w:i w:val="false"/>
          <w:color w:val="000000"/>
          <w:sz w:val="28"/>
        </w:rPr>
        <w:t>
      109. По итогам торгового дня участнику биржевых торгов допускается представление сводного отчета по всем заключенным им в течение торговой сессии биржевым сделкам без представления отдельных отчетов по каждой биржевой сделке.</w:t>
      </w:r>
    </w:p>
    <w:bookmarkEnd w:id="391"/>
    <w:bookmarkStart w:name="z402" w:id="392"/>
    <w:p>
      <w:pPr>
        <w:spacing w:after="0"/>
        <w:ind w:left="0"/>
        <w:jc w:val="both"/>
      </w:pPr>
      <w:r>
        <w:rPr>
          <w:rFonts w:ascii="Times New Roman"/>
          <w:b w:val="false"/>
          <w:i w:val="false"/>
          <w:color w:val="000000"/>
          <w:sz w:val="28"/>
        </w:rPr>
        <w:t>
      110. По итогам биржевых торгов в торговой системе товарной биржей формируется сводный реестр биржевых сделок участников биржевых торгов, совершенных в торговый день.</w:t>
      </w:r>
    </w:p>
    <w:bookmarkEnd w:id="392"/>
    <w:bookmarkStart w:name="z403" w:id="393"/>
    <w:p>
      <w:pPr>
        <w:spacing w:after="0"/>
        <w:ind w:left="0"/>
        <w:jc w:val="both"/>
      </w:pPr>
      <w:r>
        <w:rPr>
          <w:rFonts w:ascii="Times New Roman"/>
          <w:b w:val="false"/>
          <w:i w:val="false"/>
          <w:color w:val="000000"/>
          <w:sz w:val="28"/>
        </w:rPr>
        <w:t>
      111. Брокеры ведут учет совершаемых биржевых сделок отдельно по каждому клиенту и хранить сведения об этих сделках в течение пяти лет со дня совершения сделки.</w:t>
      </w:r>
    </w:p>
    <w:bookmarkEnd w:id="393"/>
    <w:bookmarkStart w:name="z404" w:id="394"/>
    <w:p>
      <w:pPr>
        <w:spacing w:after="0"/>
        <w:ind w:left="0"/>
        <w:jc w:val="both"/>
      </w:pPr>
      <w:r>
        <w:rPr>
          <w:rFonts w:ascii="Times New Roman"/>
          <w:b w:val="false"/>
          <w:i w:val="false"/>
          <w:color w:val="000000"/>
          <w:sz w:val="28"/>
        </w:rPr>
        <w:t>
      112. Товарная биржа и (или) клиринговый центр товарной биржи принимают на себя функции контрагента по гарантированию исполнения условий договора на основании ранее заключенной биржевой сделки в части полной оплаты суммы договора со стороны покупателя, при условии исполнения всех требований по надлежащей поставке со стороны продавца за счет полного ранее внесенного покупателем покрытия биржевым обеспечением суммы договора и транспортных издержек.</w:t>
      </w:r>
    </w:p>
    <w:bookmarkEnd w:id="394"/>
    <w:bookmarkStart w:name="z405" w:id="395"/>
    <w:p>
      <w:pPr>
        <w:spacing w:after="0"/>
        <w:ind w:left="0"/>
        <w:jc w:val="both"/>
      </w:pPr>
      <w:r>
        <w:rPr>
          <w:rFonts w:ascii="Times New Roman"/>
          <w:b w:val="false"/>
          <w:i w:val="false"/>
          <w:color w:val="000000"/>
          <w:sz w:val="28"/>
        </w:rPr>
        <w:t>
      113. Товарная биржа обеспечивает сохранность сведений по всем заключенным биржевым сделкам до момента прекращения занятия деятельностью в сфере биржевой торговли.</w:t>
      </w:r>
    </w:p>
    <w:bookmarkEnd w:id="395"/>
    <w:bookmarkStart w:name="z406" w:id="396"/>
    <w:p>
      <w:pPr>
        <w:spacing w:after="0"/>
        <w:ind w:left="0"/>
        <w:jc w:val="left"/>
      </w:pPr>
      <w:r>
        <w:rPr>
          <w:rFonts w:ascii="Times New Roman"/>
          <w:b/>
          <w:i w:val="false"/>
          <w:color w:val="000000"/>
        </w:rPr>
        <w:t xml:space="preserve"> Глава 15. Порядок формирования размера биржевого сбора и обеспечения заявок</w:t>
      </w:r>
    </w:p>
    <w:bookmarkEnd w:id="396"/>
    <w:bookmarkStart w:name="z407" w:id="397"/>
    <w:p>
      <w:pPr>
        <w:spacing w:after="0"/>
        <w:ind w:left="0"/>
        <w:jc w:val="both"/>
      </w:pPr>
      <w:r>
        <w:rPr>
          <w:rFonts w:ascii="Times New Roman"/>
          <w:b w:val="false"/>
          <w:i w:val="false"/>
          <w:color w:val="000000"/>
          <w:sz w:val="28"/>
        </w:rPr>
        <w:t>
      114. За организацию и проведение биржевых торгов товарная биржа взимает биржевой сбор, исчисляемый в процентах от суммы совершенной биржевой сделки. Размер биржевого сбора определяется товарной биржей.</w:t>
      </w:r>
    </w:p>
    <w:bookmarkEnd w:id="397"/>
    <w:bookmarkStart w:name="z408" w:id="398"/>
    <w:p>
      <w:pPr>
        <w:spacing w:after="0"/>
        <w:ind w:left="0"/>
        <w:jc w:val="both"/>
      </w:pPr>
      <w:r>
        <w:rPr>
          <w:rFonts w:ascii="Times New Roman"/>
          <w:b w:val="false"/>
          <w:i w:val="false"/>
          <w:color w:val="000000"/>
          <w:sz w:val="28"/>
        </w:rPr>
        <w:t>
      Биржевой сбор оплачивается обоими участниками сделки только по факту ее совершения.</w:t>
      </w:r>
    </w:p>
    <w:bookmarkEnd w:id="398"/>
    <w:bookmarkStart w:name="z409" w:id="399"/>
    <w:p>
      <w:pPr>
        <w:spacing w:after="0"/>
        <w:ind w:left="0"/>
        <w:jc w:val="both"/>
      </w:pPr>
      <w:r>
        <w:rPr>
          <w:rFonts w:ascii="Times New Roman"/>
          <w:b w:val="false"/>
          <w:i w:val="false"/>
          <w:color w:val="000000"/>
          <w:sz w:val="28"/>
        </w:rPr>
        <w:t>
      115. В случае, если тарифы предусматривают льготные размеры биржевого сбора, а также ежемесячные платежи за услуги по организации торговли на торговых секциях торговли, не урегулированные настоящими Правилами и требующие дополнительной регламентации, товарная биржа утверждает соответствующие внутренние документы.</w:t>
      </w:r>
    </w:p>
    <w:bookmarkEnd w:id="399"/>
    <w:bookmarkStart w:name="z410" w:id="400"/>
    <w:p>
      <w:pPr>
        <w:spacing w:after="0"/>
        <w:ind w:left="0"/>
        <w:jc w:val="both"/>
      </w:pPr>
      <w:r>
        <w:rPr>
          <w:rFonts w:ascii="Times New Roman"/>
          <w:b w:val="false"/>
          <w:i w:val="false"/>
          <w:color w:val="000000"/>
          <w:sz w:val="28"/>
        </w:rPr>
        <w:t>
      116. Для дилеров, обладающим индустриальным сертификатом и осуществляющих на товарной бирже деятельность по реализации недропользователям производимых ими нестандартизированых товаров, предусматривающих повышение внутристрановой ценности, дифференцированный сбор устанавливается в размере, не превышающем пятидесяти процентов от минимального биржевого сбора, установленного на товарной бирже на дату организации торгов, по соответствующей секции.</w:t>
      </w:r>
    </w:p>
    <w:bookmarkEnd w:id="400"/>
    <w:bookmarkStart w:name="z411" w:id="401"/>
    <w:p>
      <w:pPr>
        <w:spacing w:after="0"/>
        <w:ind w:left="0"/>
        <w:jc w:val="both"/>
      </w:pPr>
      <w:r>
        <w:rPr>
          <w:rFonts w:ascii="Times New Roman"/>
          <w:b w:val="false"/>
          <w:i w:val="false"/>
          <w:color w:val="000000"/>
          <w:sz w:val="28"/>
        </w:rPr>
        <w:t>
      117. В случае если объектом закупки недропользователями нестандартизированных товаров, предусматривающих повышение внутристрановой ценности, является товар, не производимый дилером, обладающим индустриальным сертификатом, биржевой сбор определяется в общеустановленном порядке согласно внутренней тарифной политики товарной биржи.</w:t>
      </w:r>
    </w:p>
    <w:bookmarkEnd w:id="401"/>
    <w:bookmarkStart w:name="z412" w:id="402"/>
    <w:p>
      <w:pPr>
        <w:spacing w:after="0"/>
        <w:ind w:left="0"/>
        <w:jc w:val="both"/>
      </w:pPr>
      <w:r>
        <w:rPr>
          <w:rFonts w:ascii="Times New Roman"/>
          <w:b w:val="false"/>
          <w:i w:val="false"/>
          <w:color w:val="000000"/>
          <w:sz w:val="28"/>
        </w:rPr>
        <w:t>
      118. Неуплата биржевого сбора по ранее совершенным биржевым сделкам является основанием для отказа в принятии заявки на покупку и/или продажу биржевого товара на последующую торговую сессию.</w:t>
      </w:r>
    </w:p>
    <w:bookmarkEnd w:id="402"/>
    <w:bookmarkStart w:name="z413" w:id="403"/>
    <w:p>
      <w:pPr>
        <w:spacing w:after="0"/>
        <w:ind w:left="0"/>
        <w:jc w:val="left"/>
      </w:pPr>
      <w:r>
        <w:rPr>
          <w:rFonts w:ascii="Times New Roman"/>
          <w:b/>
          <w:i w:val="false"/>
          <w:color w:val="000000"/>
        </w:rPr>
        <w:t xml:space="preserve"> Глава 16. Условия определения финансовой устойчивости участников биржевой торговли путем их категорирования</w:t>
      </w:r>
    </w:p>
    <w:bookmarkEnd w:id="403"/>
    <w:bookmarkStart w:name="z414" w:id="404"/>
    <w:p>
      <w:pPr>
        <w:spacing w:after="0"/>
        <w:ind w:left="0"/>
        <w:jc w:val="both"/>
      </w:pPr>
      <w:r>
        <w:rPr>
          <w:rFonts w:ascii="Times New Roman"/>
          <w:b w:val="false"/>
          <w:i w:val="false"/>
          <w:color w:val="000000"/>
          <w:sz w:val="28"/>
        </w:rPr>
        <w:t>
      119. Для дилеров товарной биржи, за исключением дилеров, обладающим индустриальным сертификатом и осуществляющих на товарной бирже деятельность по реализации производимых ими товаров, требования по признанию их финансово устойчивыми устанавливаются в размере, определяемом товарной биржей на соответствующих торговых секциях торговли путем классификации участников торгов и требований к ним.</w:t>
      </w:r>
    </w:p>
    <w:bookmarkEnd w:id="404"/>
    <w:bookmarkStart w:name="z415" w:id="405"/>
    <w:p>
      <w:pPr>
        <w:spacing w:after="0"/>
        <w:ind w:left="0"/>
        <w:jc w:val="both"/>
      </w:pPr>
      <w:r>
        <w:rPr>
          <w:rFonts w:ascii="Times New Roman"/>
          <w:b w:val="false"/>
          <w:i w:val="false"/>
          <w:color w:val="000000"/>
          <w:sz w:val="28"/>
        </w:rPr>
        <w:t>
      Член товарной биржи в качестве брокера признается финансово устойчивым, если он соответствует требованиям по наличию уставного и (или) собственного капитала в размере, определяемом товарной биржи.</w:t>
      </w:r>
    </w:p>
    <w:bookmarkEnd w:id="405"/>
    <w:bookmarkStart w:name="z416" w:id="406"/>
    <w:p>
      <w:pPr>
        <w:spacing w:after="0"/>
        <w:ind w:left="0"/>
        <w:jc w:val="both"/>
      </w:pPr>
      <w:r>
        <w:rPr>
          <w:rFonts w:ascii="Times New Roman"/>
          <w:b w:val="false"/>
          <w:i w:val="false"/>
          <w:color w:val="000000"/>
          <w:sz w:val="28"/>
        </w:rPr>
        <w:t>
      120. Потенциальный поставщик, участвующий в закупках недропользователей и национальных компаний, субъектов естественных монополий признается финансово устойчивым, если он соответствует в совокупности условиям по отсутствию просроченной задолженности по налоговым отчислениям, перед банками и на его счета не наложен арест, и в отношении него не возбуждена процедура банкротства.</w:t>
      </w:r>
    </w:p>
    <w:bookmarkEnd w:id="406"/>
    <w:bookmarkStart w:name="z417" w:id="407"/>
    <w:p>
      <w:pPr>
        <w:spacing w:after="0"/>
        <w:ind w:left="0"/>
        <w:jc w:val="both"/>
      </w:pPr>
      <w:r>
        <w:rPr>
          <w:rFonts w:ascii="Times New Roman"/>
          <w:b w:val="false"/>
          <w:i w:val="false"/>
          <w:color w:val="000000"/>
          <w:sz w:val="28"/>
        </w:rPr>
        <w:t>
      121. Для подтверждения финансовой устойчивости потенциальный поставщик предъявляет:</w:t>
      </w:r>
    </w:p>
    <w:bookmarkEnd w:id="407"/>
    <w:bookmarkStart w:name="z418" w:id="408"/>
    <w:p>
      <w:pPr>
        <w:spacing w:after="0"/>
        <w:ind w:left="0"/>
        <w:jc w:val="both"/>
      </w:pPr>
      <w:r>
        <w:rPr>
          <w:rFonts w:ascii="Times New Roman"/>
          <w:b w:val="false"/>
          <w:i w:val="false"/>
          <w:color w:val="000000"/>
          <w:sz w:val="28"/>
        </w:rPr>
        <w:t xml:space="preserve">
      1) электронную копию справки соответствующего налогового органа об отсутствии задолженности, за исключением случаев, когда срок уплаты отсрочен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либо о наличии задолженности менее одного тенге, по состоянию на дату не ранее одного месяца, предшествующего дате подачи заявок;</w:t>
      </w:r>
    </w:p>
    <w:bookmarkEnd w:id="408"/>
    <w:bookmarkStart w:name="z419" w:id="409"/>
    <w:p>
      <w:pPr>
        <w:spacing w:after="0"/>
        <w:ind w:left="0"/>
        <w:jc w:val="both"/>
      </w:pPr>
      <w:r>
        <w:rPr>
          <w:rFonts w:ascii="Times New Roman"/>
          <w:b w:val="false"/>
          <w:i w:val="false"/>
          <w:color w:val="000000"/>
          <w:sz w:val="28"/>
        </w:rPr>
        <w:t>
      2) электронную копию справки с банка или филиала банка с подписью и печатью (при наличии), в котором обслуживается потенциальный поставщик, об отсутствии просроченной задолженности по обязательствам потенциального поставщика, длящейся более трех месяцев, предшествующих дате выдачи справки, перед банком или филиалом банка.</w:t>
      </w:r>
    </w:p>
    <w:bookmarkEnd w:id="409"/>
    <w:bookmarkStart w:name="z420" w:id="410"/>
    <w:p>
      <w:pPr>
        <w:spacing w:after="0"/>
        <w:ind w:left="0"/>
        <w:jc w:val="both"/>
      </w:pPr>
      <w:r>
        <w:rPr>
          <w:rFonts w:ascii="Times New Roman"/>
          <w:b w:val="false"/>
          <w:i w:val="false"/>
          <w:color w:val="000000"/>
          <w:sz w:val="28"/>
        </w:rPr>
        <w:t>
      В случае, если потенциальный поставщик является клиентом нескольких банков второго уровня или филиалов, а также иностранного банка, справка представляется от каждого из таких банков.</w:t>
      </w:r>
    </w:p>
    <w:bookmarkEnd w:id="410"/>
    <w:bookmarkStart w:name="z421" w:id="411"/>
    <w:p>
      <w:pPr>
        <w:spacing w:after="0"/>
        <w:ind w:left="0"/>
        <w:jc w:val="both"/>
      </w:pPr>
      <w:r>
        <w:rPr>
          <w:rFonts w:ascii="Times New Roman"/>
          <w:b w:val="false"/>
          <w:i w:val="false"/>
          <w:color w:val="000000"/>
          <w:sz w:val="28"/>
        </w:rPr>
        <w:t>
      122. К потенциальным поставщикам по закупкам недропользователей и покупателям по биржевым сделкам со стандартизированными товарами предъявляются требования по финансовой устойчивости, определяемые электронной торговой системой товарной биржи на основании следующих сведений органов государственных доходов:</w:t>
      </w:r>
    </w:p>
    <w:bookmarkEnd w:id="411"/>
    <w:bookmarkStart w:name="z422" w:id="412"/>
    <w:p>
      <w:pPr>
        <w:spacing w:after="0"/>
        <w:ind w:left="0"/>
        <w:jc w:val="both"/>
      </w:pPr>
      <w:r>
        <w:rPr>
          <w:rFonts w:ascii="Times New Roman"/>
          <w:b w:val="false"/>
          <w:i w:val="false"/>
          <w:color w:val="000000"/>
          <w:sz w:val="28"/>
        </w:rPr>
        <w:t>
      1) доходы;</w:t>
      </w:r>
    </w:p>
    <w:bookmarkEnd w:id="412"/>
    <w:bookmarkStart w:name="z423" w:id="413"/>
    <w:p>
      <w:pPr>
        <w:spacing w:after="0"/>
        <w:ind w:left="0"/>
        <w:jc w:val="both"/>
      </w:pPr>
      <w:r>
        <w:rPr>
          <w:rFonts w:ascii="Times New Roman"/>
          <w:b w:val="false"/>
          <w:i w:val="false"/>
          <w:color w:val="000000"/>
          <w:sz w:val="28"/>
        </w:rPr>
        <w:t>
      2) уплаченные налоги,</w:t>
      </w:r>
    </w:p>
    <w:bookmarkEnd w:id="413"/>
    <w:bookmarkStart w:name="z424" w:id="414"/>
    <w:p>
      <w:pPr>
        <w:spacing w:after="0"/>
        <w:ind w:left="0"/>
        <w:jc w:val="both"/>
      </w:pPr>
      <w:r>
        <w:rPr>
          <w:rFonts w:ascii="Times New Roman"/>
          <w:b w:val="false"/>
          <w:i w:val="false"/>
          <w:color w:val="000000"/>
          <w:sz w:val="28"/>
        </w:rPr>
        <w:t>
      показатель уплаченных налогов, рассчитываемый по следующей формуле:</w:t>
      </w:r>
    </w:p>
    <w:bookmarkEnd w:id="414"/>
    <w:bookmarkStart w:name="z425" w:id="415"/>
    <w:p>
      <w:pPr>
        <w:spacing w:after="0"/>
        <w:ind w:left="0"/>
        <w:jc w:val="both"/>
      </w:pPr>
      <w:r>
        <w:rPr>
          <w:rFonts w:ascii="Times New Roman"/>
          <w:b w:val="false"/>
          <w:i w:val="false"/>
          <w:color w:val="000000"/>
          <w:sz w:val="28"/>
        </w:rPr>
        <w:t>
      ПУН = УН / СД х 100%,</w:t>
      </w:r>
    </w:p>
    <w:bookmarkEnd w:id="415"/>
    <w:bookmarkStart w:name="z426" w:id="416"/>
    <w:p>
      <w:pPr>
        <w:spacing w:after="0"/>
        <w:ind w:left="0"/>
        <w:jc w:val="both"/>
      </w:pPr>
      <w:r>
        <w:rPr>
          <w:rFonts w:ascii="Times New Roman"/>
          <w:b w:val="false"/>
          <w:i w:val="false"/>
          <w:color w:val="000000"/>
          <w:sz w:val="28"/>
        </w:rPr>
        <w:t>
      где:</w:t>
      </w:r>
    </w:p>
    <w:bookmarkEnd w:id="416"/>
    <w:bookmarkStart w:name="z427" w:id="417"/>
    <w:p>
      <w:pPr>
        <w:spacing w:after="0"/>
        <w:ind w:left="0"/>
        <w:jc w:val="both"/>
      </w:pPr>
      <w:r>
        <w:rPr>
          <w:rFonts w:ascii="Times New Roman"/>
          <w:b w:val="false"/>
          <w:i w:val="false"/>
          <w:color w:val="000000"/>
          <w:sz w:val="28"/>
        </w:rPr>
        <w:t>
      ПУН – показатель уплаченных налогов,</w:t>
      </w:r>
    </w:p>
    <w:bookmarkEnd w:id="417"/>
    <w:bookmarkStart w:name="z428" w:id="418"/>
    <w:p>
      <w:pPr>
        <w:spacing w:after="0"/>
        <w:ind w:left="0"/>
        <w:jc w:val="both"/>
      </w:pPr>
      <w:r>
        <w:rPr>
          <w:rFonts w:ascii="Times New Roman"/>
          <w:b w:val="false"/>
          <w:i w:val="false"/>
          <w:color w:val="000000"/>
          <w:sz w:val="28"/>
        </w:rPr>
        <w:t>
      УН – сумма уплаченных налогов;</w:t>
      </w:r>
    </w:p>
    <w:bookmarkEnd w:id="418"/>
    <w:bookmarkStart w:name="z429" w:id="419"/>
    <w:p>
      <w:pPr>
        <w:spacing w:after="0"/>
        <w:ind w:left="0"/>
        <w:jc w:val="both"/>
      </w:pPr>
      <w:r>
        <w:rPr>
          <w:rFonts w:ascii="Times New Roman"/>
          <w:b w:val="false"/>
          <w:i w:val="false"/>
          <w:color w:val="000000"/>
          <w:sz w:val="28"/>
        </w:rPr>
        <w:t>
      СД – сумма дохода.</w:t>
      </w:r>
    </w:p>
    <w:bookmarkEnd w:id="419"/>
    <w:bookmarkStart w:name="z430" w:id="420"/>
    <w:p>
      <w:pPr>
        <w:spacing w:after="0"/>
        <w:ind w:left="0"/>
        <w:jc w:val="both"/>
      </w:pPr>
      <w:r>
        <w:rPr>
          <w:rFonts w:ascii="Times New Roman"/>
          <w:b w:val="false"/>
          <w:i w:val="false"/>
          <w:color w:val="000000"/>
          <w:sz w:val="28"/>
        </w:rPr>
        <w:t>
      Потенциальный поставщик по закупкам недропользователей признается финансово устойчивым, если он соответствует в совокупности следующим условиям:</w:t>
      </w:r>
    </w:p>
    <w:bookmarkEnd w:id="420"/>
    <w:bookmarkStart w:name="z431" w:id="421"/>
    <w:p>
      <w:pPr>
        <w:spacing w:after="0"/>
        <w:ind w:left="0"/>
        <w:jc w:val="both"/>
      </w:pPr>
      <w:r>
        <w:rPr>
          <w:rFonts w:ascii="Times New Roman"/>
          <w:b w:val="false"/>
          <w:i w:val="false"/>
          <w:color w:val="000000"/>
          <w:sz w:val="28"/>
        </w:rPr>
        <w:t>
      1) доходы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второй части суммы, выделенной для осуществления закупки;</w:t>
      </w:r>
    </w:p>
    <w:bookmarkEnd w:id="421"/>
    <w:bookmarkStart w:name="z432" w:id="422"/>
    <w:p>
      <w:pPr>
        <w:spacing w:after="0"/>
        <w:ind w:left="0"/>
        <w:jc w:val="both"/>
      </w:pPr>
      <w:r>
        <w:rPr>
          <w:rFonts w:ascii="Times New Roman"/>
          <w:b w:val="false"/>
          <w:i w:val="false"/>
          <w:color w:val="000000"/>
          <w:sz w:val="28"/>
        </w:rPr>
        <w:t>
      2)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не менее трех процентов от доходов потенциального поставщика.</w:t>
      </w:r>
    </w:p>
    <w:bookmarkEnd w:id="422"/>
    <w:bookmarkStart w:name="z433" w:id="423"/>
    <w:p>
      <w:pPr>
        <w:spacing w:after="0"/>
        <w:ind w:left="0"/>
        <w:jc w:val="both"/>
      </w:pPr>
      <w:r>
        <w:rPr>
          <w:rFonts w:ascii="Times New Roman"/>
          <w:b w:val="false"/>
          <w:i w:val="false"/>
          <w:color w:val="000000"/>
          <w:sz w:val="28"/>
        </w:rPr>
        <w:t>
      Покупатель по биржевой сделке со стандартизированными товарами признается финансово устойчивым, если он соответствует в совокупности следующим условиям:</w:t>
      </w:r>
    </w:p>
    <w:bookmarkEnd w:id="423"/>
    <w:bookmarkStart w:name="z434" w:id="424"/>
    <w:p>
      <w:pPr>
        <w:spacing w:after="0"/>
        <w:ind w:left="0"/>
        <w:jc w:val="both"/>
      </w:pPr>
      <w:r>
        <w:rPr>
          <w:rFonts w:ascii="Times New Roman"/>
          <w:b w:val="false"/>
          <w:i w:val="false"/>
          <w:color w:val="000000"/>
          <w:sz w:val="28"/>
        </w:rPr>
        <w:t>
      1) доходы покупателя в течение трех лет, предшествующих предыдущему году согласно данным информационных систем органов государственных доходов, составляют не менее одной второй части суммы биржевой сделки;</w:t>
      </w:r>
    </w:p>
    <w:bookmarkEnd w:id="424"/>
    <w:bookmarkStart w:name="z435" w:id="425"/>
    <w:p>
      <w:pPr>
        <w:spacing w:after="0"/>
        <w:ind w:left="0"/>
        <w:jc w:val="both"/>
      </w:pPr>
      <w:r>
        <w:rPr>
          <w:rFonts w:ascii="Times New Roman"/>
          <w:b w:val="false"/>
          <w:i w:val="false"/>
          <w:color w:val="000000"/>
          <w:sz w:val="28"/>
        </w:rPr>
        <w:t>
      2)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не менее трех процентов от доходов покупателя.</w:t>
      </w:r>
    </w:p>
    <w:bookmarkEnd w:id="425"/>
    <w:bookmarkStart w:name="z436" w:id="426"/>
    <w:p>
      <w:pPr>
        <w:spacing w:after="0"/>
        <w:ind w:left="0"/>
        <w:jc w:val="left"/>
      </w:pPr>
      <w:r>
        <w:rPr>
          <w:rFonts w:ascii="Times New Roman"/>
          <w:b/>
          <w:i w:val="false"/>
          <w:color w:val="000000"/>
        </w:rPr>
        <w:t xml:space="preserve"> Глава 17. Порядок формирования и организации деятельности биржевого арбитража, а также механизмы разрешения споров, связанных с заключением биржевых сделок с биржевыми товарами</w:t>
      </w:r>
    </w:p>
    <w:bookmarkEnd w:id="426"/>
    <w:bookmarkStart w:name="z437" w:id="427"/>
    <w:p>
      <w:pPr>
        <w:spacing w:after="0"/>
        <w:ind w:left="0"/>
        <w:jc w:val="both"/>
      </w:pPr>
      <w:r>
        <w:rPr>
          <w:rFonts w:ascii="Times New Roman"/>
          <w:b w:val="false"/>
          <w:i w:val="false"/>
          <w:color w:val="000000"/>
          <w:sz w:val="28"/>
        </w:rPr>
        <w:t xml:space="preserve">
      123. Для решения споров, связанных с заключением биржевых сделок, Биржа создает в течение тридцати календарных дней после государственной регистрации в органах юстиции постоянно действующий биржевой арбитраж. Деятельность биржевого арбитража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арбитраже".</w:t>
      </w:r>
    </w:p>
    <w:bookmarkEnd w:id="427"/>
    <w:bookmarkStart w:name="z438" w:id="428"/>
    <w:p>
      <w:pPr>
        <w:spacing w:after="0"/>
        <w:ind w:left="0"/>
        <w:jc w:val="both"/>
      </w:pPr>
      <w:r>
        <w:rPr>
          <w:rFonts w:ascii="Times New Roman"/>
          <w:b w:val="false"/>
          <w:i w:val="false"/>
          <w:color w:val="000000"/>
          <w:sz w:val="28"/>
        </w:rPr>
        <w:t>
      124. Биржевой арбитраж для разрешения споров, связанных с заключением биржевых сделок, создается Биржей, как постоянно действующий арбитраж. Для образования постоянно действующего биржевого арбитража Биржа утверждает регламент, список арбитров, которые будут осуществлять деятельность в арбитраже.</w:t>
      </w:r>
    </w:p>
    <w:bookmarkEnd w:id="428"/>
    <w:bookmarkStart w:name="z439" w:id="429"/>
    <w:p>
      <w:pPr>
        <w:spacing w:after="0"/>
        <w:ind w:left="0"/>
        <w:jc w:val="both"/>
      </w:pPr>
      <w:r>
        <w:rPr>
          <w:rFonts w:ascii="Times New Roman"/>
          <w:b w:val="false"/>
          <w:i w:val="false"/>
          <w:color w:val="000000"/>
          <w:sz w:val="28"/>
        </w:rPr>
        <w:t xml:space="preserve">
      125. Постоянно действующий биржевой арбитраж рассматривает споры в соответствии с </w:t>
      </w:r>
      <w:r>
        <w:rPr>
          <w:rFonts w:ascii="Times New Roman"/>
          <w:b w:val="false"/>
          <w:i w:val="false"/>
          <w:color w:val="000000"/>
          <w:sz w:val="28"/>
        </w:rPr>
        <w:t>Конституцией</w:t>
      </w:r>
      <w:r>
        <w:rPr>
          <w:rFonts w:ascii="Times New Roman"/>
          <w:b w:val="false"/>
          <w:i w:val="false"/>
          <w:color w:val="000000"/>
          <w:sz w:val="28"/>
        </w:rPr>
        <w:t>, законами и иными нормативными правовыми актами Республики Казахстан.</w:t>
      </w:r>
    </w:p>
    <w:bookmarkEnd w:id="429"/>
    <w:bookmarkStart w:name="z440" w:id="430"/>
    <w:p>
      <w:pPr>
        <w:spacing w:after="0"/>
        <w:ind w:left="0"/>
        <w:jc w:val="both"/>
      </w:pPr>
      <w:r>
        <w:rPr>
          <w:rFonts w:ascii="Times New Roman"/>
          <w:b w:val="false"/>
          <w:i w:val="false"/>
          <w:color w:val="000000"/>
          <w:sz w:val="28"/>
        </w:rPr>
        <w:t>
      126. Постоянно действующий биржевой арбитраж принимает решение в соответствии с условиями договора и учетом обычаев делового оборота.</w:t>
      </w:r>
    </w:p>
    <w:bookmarkEnd w:id="430"/>
    <w:bookmarkStart w:name="z441" w:id="431"/>
    <w:p>
      <w:pPr>
        <w:spacing w:after="0"/>
        <w:ind w:left="0"/>
        <w:jc w:val="both"/>
      </w:pPr>
      <w:r>
        <w:rPr>
          <w:rFonts w:ascii="Times New Roman"/>
          <w:b w:val="false"/>
          <w:i w:val="false"/>
          <w:color w:val="000000"/>
          <w:sz w:val="28"/>
        </w:rPr>
        <w:t>
      127. В случае отсутствия норм права, регулирующих спорные отношения, постоянно действующий биржевой арбитраж применяет нормы права, регулирующие сходные правоотношения, а при отсутствии таких норм разрешает спор, исходя из общих начал и смысла законов.</w:t>
      </w:r>
    </w:p>
    <w:bookmarkEnd w:id="431"/>
    <w:bookmarkStart w:name="z442" w:id="432"/>
    <w:p>
      <w:pPr>
        <w:spacing w:after="0"/>
        <w:ind w:left="0"/>
        <w:jc w:val="both"/>
      </w:pPr>
      <w:r>
        <w:rPr>
          <w:rFonts w:ascii="Times New Roman"/>
          <w:b w:val="false"/>
          <w:i w:val="false"/>
          <w:color w:val="000000"/>
          <w:sz w:val="28"/>
        </w:rPr>
        <w:t>
      128. Допуcкается передача спора на рассмотрение постоянно действующего биржевого арбитража при наличии заключенного между сторонами биржевой сделки арбитражного соглашения, то есть письменного соглашения сторон о передаче возникшего или могущего возникнуть спора на рассмотрение в постоянно действующий биржевой арбитраж.</w:t>
      </w:r>
    </w:p>
    <w:bookmarkEnd w:id="432"/>
    <w:bookmarkStart w:name="z443" w:id="433"/>
    <w:p>
      <w:pPr>
        <w:spacing w:after="0"/>
        <w:ind w:left="0"/>
        <w:jc w:val="left"/>
      </w:pPr>
      <w:r>
        <w:rPr>
          <w:rFonts w:ascii="Times New Roman"/>
          <w:b/>
          <w:i w:val="false"/>
          <w:color w:val="000000"/>
        </w:rPr>
        <w:t xml:space="preserve"> Глава 18. Порядок обеспечения членами товарной биржи законности биржевой сделки</w:t>
      </w:r>
    </w:p>
    <w:bookmarkEnd w:id="433"/>
    <w:bookmarkStart w:name="z444" w:id="434"/>
    <w:p>
      <w:pPr>
        <w:spacing w:after="0"/>
        <w:ind w:left="0"/>
        <w:jc w:val="both"/>
      </w:pPr>
      <w:r>
        <w:rPr>
          <w:rFonts w:ascii="Times New Roman"/>
          <w:b w:val="false"/>
          <w:i w:val="false"/>
          <w:color w:val="000000"/>
          <w:sz w:val="28"/>
        </w:rPr>
        <w:t>
      129. Члены товарной биржи, подающие заявки на продажу (покупку) биржевого товара и (или) участвующие в биржевых торгах, проходят обучение в установленном товарной биржей порядке.</w:t>
      </w:r>
    </w:p>
    <w:bookmarkEnd w:id="434"/>
    <w:bookmarkStart w:name="z445" w:id="435"/>
    <w:p>
      <w:pPr>
        <w:spacing w:after="0"/>
        <w:ind w:left="0"/>
        <w:jc w:val="both"/>
      </w:pPr>
      <w:r>
        <w:rPr>
          <w:rFonts w:ascii="Times New Roman"/>
          <w:b w:val="false"/>
          <w:i w:val="false"/>
          <w:color w:val="000000"/>
          <w:sz w:val="28"/>
        </w:rPr>
        <w:t>
      При взаимодействии с клиентами и (или) их представителями, и (или) третьими лицами, аффилированными с клиентами, брокер:</w:t>
      </w:r>
    </w:p>
    <w:bookmarkEnd w:id="435"/>
    <w:bookmarkStart w:name="z446" w:id="436"/>
    <w:p>
      <w:pPr>
        <w:spacing w:after="0"/>
        <w:ind w:left="0"/>
        <w:jc w:val="both"/>
      </w:pPr>
      <w:r>
        <w:rPr>
          <w:rFonts w:ascii="Times New Roman"/>
          <w:b w:val="false"/>
          <w:i w:val="false"/>
          <w:color w:val="000000"/>
          <w:sz w:val="28"/>
        </w:rPr>
        <w:t>
      1) не оказывает прямое или косвенное давление на клиентов в целях изменения их рыночного поведения при совершении биржевой сделки;</w:t>
      </w:r>
    </w:p>
    <w:bookmarkEnd w:id="436"/>
    <w:bookmarkStart w:name="z447" w:id="437"/>
    <w:p>
      <w:pPr>
        <w:spacing w:after="0"/>
        <w:ind w:left="0"/>
        <w:jc w:val="both"/>
      </w:pPr>
      <w:r>
        <w:rPr>
          <w:rFonts w:ascii="Times New Roman"/>
          <w:b w:val="false"/>
          <w:i w:val="false"/>
          <w:color w:val="000000"/>
          <w:sz w:val="28"/>
        </w:rPr>
        <w:t>
      2) не заключает договоры (подавать, отзывать заявки) с целью намеренного завышения (занижения) ценовых заявок на биржевых торгах, не предполагающие их исполнение;</w:t>
      </w:r>
    </w:p>
    <w:bookmarkEnd w:id="437"/>
    <w:bookmarkStart w:name="z448" w:id="438"/>
    <w:p>
      <w:pPr>
        <w:spacing w:after="0"/>
        <w:ind w:left="0"/>
        <w:jc w:val="both"/>
      </w:pPr>
      <w:r>
        <w:rPr>
          <w:rFonts w:ascii="Times New Roman"/>
          <w:b w:val="false"/>
          <w:i w:val="false"/>
          <w:color w:val="000000"/>
          <w:sz w:val="28"/>
        </w:rPr>
        <w:t>
      3) не заключает соглашения (вступать в переговоры) между двумя и более клиентами по вопросам установления либо поддержания цен, влияющих на ценообразование реализуемых биржевых товаров;</w:t>
      </w:r>
    </w:p>
    <w:bookmarkEnd w:id="438"/>
    <w:bookmarkStart w:name="z449" w:id="439"/>
    <w:p>
      <w:pPr>
        <w:spacing w:after="0"/>
        <w:ind w:left="0"/>
        <w:jc w:val="both"/>
      </w:pPr>
      <w:r>
        <w:rPr>
          <w:rFonts w:ascii="Times New Roman"/>
          <w:b w:val="false"/>
          <w:i w:val="false"/>
          <w:color w:val="000000"/>
          <w:sz w:val="28"/>
        </w:rPr>
        <w:t>
      4) не допускает предпочтения какому-либо выборному клиенту, влекущие причинение другому клиенту имущественного и иного вреда;</w:t>
      </w:r>
    </w:p>
    <w:bookmarkEnd w:id="439"/>
    <w:bookmarkStart w:name="z450" w:id="440"/>
    <w:p>
      <w:pPr>
        <w:spacing w:after="0"/>
        <w:ind w:left="0"/>
        <w:jc w:val="both"/>
      </w:pPr>
      <w:r>
        <w:rPr>
          <w:rFonts w:ascii="Times New Roman"/>
          <w:b w:val="false"/>
          <w:i w:val="false"/>
          <w:color w:val="000000"/>
          <w:sz w:val="28"/>
        </w:rPr>
        <w:t>
      5) не использует аффилированность с другими брокерами и (или) дилерами для участия в биржевых торгах, которые направленны на снижение конкурентности биржевых торгов.</w:t>
      </w:r>
    </w:p>
    <w:bookmarkEnd w:id="440"/>
    <w:bookmarkStart w:name="z451" w:id="441"/>
    <w:p>
      <w:pPr>
        <w:spacing w:after="0"/>
        <w:ind w:left="0"/>
        <w:jc w:val="both"/>
      </w:pPr>
      <w:r>
        <w:rPr>
          <w:rFonts w:ascii="Times New Roman"/>
          <w:b w:val="false"/>
          <w:i w:val="false"/>
          <w:color w:val="000000"/>
          <w:sz w:val="28"/>
        </w:rPr>
        <w:t>
      Аккредитованные члены товарной биржи в рамках обеспечения законности биржевой сделки принимают следующие меры:</w:t>
      </w:r>
    </w:p>
    <w:bookmarkEnd w:id="441"/>
    <w:bookmarkStart w:name="z452" w:id="442"/>
    <w:p>
      <w:pPr>
        <w:spacing w:after="0"/>
        <w:ind w:left="0"/>
        <w:jc w:val="both"/>
      </w:pPr>
      <w:r>
        <w:rPr>
          <w:rFonts w:ascii="Times New Roman"/>
          <w:b w:val="false"/>
          <w:i w:val="false"/>
          <w:color w:val="000000"/>
          <w:sz w:val="28"/>
        </w:rPr>
        <w:t>
      соблюдают требования, установленные настоящими Правилами, Законом, нормативными правовыми актами уполномоченного органа, внутренними документами товарной биржи;</w:t>
      </w:r>
    </w:p>
    <w:bookmarkEnd w:id="442"/>
    <w:bookmarkStart w:name="z453" w:id="443"/>
    <w:p>
      <w:pPr>
        <w:spacing w:after="0"/>
        <w:ind w:left="0"/>
        <w:jc w:val="both"/>
      </w:pPr>
      <w:r>
        <w:rPr>
          <w:rFonts w:ascii="Times New Roman"/>
          <w:b w:val="false"/>
          <w:i w:val="false"/>
          <w:color w:val="000000"/>
          <w:sz w:val="28"/>
        </w:rPr>
        <w:t>
      предоставляют товарной бирже информацию обо всех изменениях, внесенных в документы и сведения, представленные для аккредитации, путем направления соответствующего уведомления и (или) подтверждающих документов, при их наличии, в форме электронного документа, в течение одного рабочего дня со дня внесения таких изменений;</w:t>
      </w:r>
    </w:p>
    <w:bookmarkEnd w:id="443"/>
    <w:bookmarkStart w:name="z454" w:id="444"/>
    <w:p>
      <w:pPr>
        <w:spacing w:after="0"/>
        <w:ind w:left="0"/>
        <w:jc w:val="both"/>
      </w:pPr>
      <w:r>
        <w:rPr>
          <w:rFonts w:ascii="Times New Roman"/>
          <w:b w:val="false"/>
          <w:i w:val="false"/>
          <w:color w:val="000000"/>
          <w:sz w:val="28"/>
        </w:rPr>
        <w:t>
      выполняют решения товарной биржи по вопросам допуска к биржевым торгам, проведения биржевых торгов, регистрации и исполнения биржевых сделок;</w:t>
      </w:r>
    </w:p>
    <w:bookmarkEnd w:id="444"/>
    <w:bookmarkStart w:name="z455" w:id="445"/>
    <w:p>
      <w:pPr>
        <w:spacing w:after="0"/>
        <w:ind w:left="0"/>
        <w:jc w:val="both"/>
      </w:pPr>
      <w:r>
        <w:rPr>
          <w:rFonts w:ascii="Times New Roman"/>
          <w:b w:val="false"/>
          <w:i w:val="false"/>
          <w:color w:val="000000"/>
          <w:sz w:val="28"/>
        </w:rPr>
        <w:t>
      регистрируют, ведут учет и хранят документы, связанные с деятельностью в качестве члена товарной биржи, в том числе документы касающиеся совершения и исполнения биржевых сделок;</w:t>
      </w:r>
    </w:p>
    <w:bookmarkEnd w:id="445"/>
    <w:bookmarkStart w:name="z456" w:id="446"/>
    <w:p>
      <w:pPr>
        <w:spacing w:after="0"/>
        <w:ind w:left="0"/>
        <w:jc w:val="both"/>
      </w:pPr>
      <w:r>
        <w:rPr>
          <w:rFonts w:ascii="Times New Roman"/>
          <w:b w:val="false"/>
          <w:i w:val="false"/>
          <w:color w:val="000000"/>
          <w:sz w:val="28"/>
        </w:rPr>
        <w:t>
      предоставляют товарной бирже по ее запросу документы, касающиеся деятельности в качестве члена товарной бирже;</w:t>
      </w:r>
    </w:p>
    <w:bookmarkEnd w:id="446"/>
    <w:bookmarkStart w:name="z457" w:id="447"/>
    <w:p>
      <w:pPr>
        <w:spacing w:after="0"/>
        <w:ind w:left="0"/>
        <w:jc w:val="both"/>
      </w:pPr>
      <w:r>
        <w:rPr>
          <w:rFonts w:ascii="Times New Roman"/>
          <w:b w:val="false"/>
          <w:i w:val="false"/>
          <w:color w:val="000000"/>
          <w:sz w:val="28"/>
        </w:rPr>
        <w:t>
      производят оплату биржевых сборов, а также иных платежей и сборов, взимаемых товарной биржей и клиринговой организацией;</w:t>
      </w:r>
    </w:p>
    <w:bookmarkEnd w:id="447"/>
    <w:bookmarkStart w:name="z458" w:id="448"/>
    <w:p>
      <w:pPr>
        <w:spacing w:after="0"/>
        <w:ind w:left="0"/>
        <w:jc w:val="both"/>
      </w:pPr>
      <w:r>
        <w:rPr>
          <w:rFonts w:ascii="Times New Roman"/>
          <w:b w:val="false"/>
          <w:i w:val="false"/>
          <w:color w:val="000000"/>
          <w:sz w:val="28"/>
        </w:rPr>
        <w:t>
      в установленном порядке предоставляют товарной бирже информацию об исполнении обязательств по заключенным биржевым сделкам;</w:t>
      </w:r>
    </w:p>
    <w:bookmarkEnd w:id="448"/>
    <w:bookmarkStart w:name="z459" w:id="449"/>
    <w:p>
      <w:pPr>
        <w:spacing w:after="0"/>
        <w:ind w:left="0"/>
        <w:jc w:val="both"/>
      </w:pPr>
      <w:r>
        <w:rPr>
          <w:rFonts w:ascii="Times New Roman"/>
          <w:b w:val="false"/>
          <w:i w:val="false"/>
          <w:color w:val="000000"/>
          <w:sz w:val="28"/>
        </w:rPr>
        <w:t>
      исполняют свои обязательства по заключенным биржевым сделкам;</w:t>
      </w:r>
    </w:p>
    <w:bookmarkEnd w:id="449"/>
    <w:bookmarkStart w:name="z460" w:id="450"/>
    <w:p>
      <w:pPr>
        <w:spacing w:after="0"/>
        <w:ind w:left="0"/>
        <w:jc w:val="both"/>
      </w:pPr>
      <w:r>
        <w:rPr>
          <w:rFonts w:ascii="Times New Roman"/>
          <w:b w:val="false"/>
          <w:i w:val="false"/>
          <w:color w:val="000000"/>
          <w:sz w:val="28"/>
        </w:rPr>
        <w:t>
      обеспечивают исполнение клиентом обязательств по биржевой сделке.</w:t>
      </w:r>
    </w:p>
    <w:bookmarkEnd w:id="450"/>
    <w:bookmarkStart w:name="z461" w:id="451"/>
    <w:p>
      <w:pPr>
        <w:spacing w:after="0"/>
        <w:ind w:left="0"/>
        <w:jc w:val="both"/>
      </w:pPr>
      <w:r>
        <w:rPr>
          <w:rFonts w:ascii="Times New Roman"/>
          <w:b w:val="false"/>
          <w:i w:val="false"/>
          <w:color w:val="000000"/>
          <w:sz w:val="28"/>
        </w:rPr>
        <w:t>
      130. Товарная биржа в рамках обеспечения законности биржевой сделки принимает следующие меры для выявления и ограничения факта манипулирования ценами:</w:t>
      </w:r>
    </w:p>
    <w:bookmarkEnd w:id="451"/>
    <w:bookmarkStart w:name="z462" w:id="452"/>
    <w:p>
      <w:pPr>
        <w:spacing w:after="0"/>
        <w:ind w:left="0"/>
        <w:jc w:val="both"/>
      </w:pPr>
      <w:r>
        <w:rPr>
          <w:rFonts w:ascii="Times New Roman"/>
          <w:b w:val="false"/>
          <w:i w:val="false"/>
          <w:color w:val="000000"/>
          <w:sz w:val="28"/>
        </w:rPr>
        <w:t>
      1) устанавливает границы колебаний цен на соответствующие биржевые товары;</w:t>
      </w:r>
    </w:p>
    <w:bookmarkEnd w:id="452"/>
    <w:bookmarkStart w:name="z463" w:id="453"/>
    <w:p>
      <w:pPr>
        <w:spacing w:after="0"/>
        <w:ind w:left="0"/>
        <w:jc w:val="both"/>
      </w:pPr>
      <w:r>
        <w:rPr>
          <w:rFonts w:ascii="Times New Roman"/>
          <w:b w:val="false"/>
          <w:i w:val="false"/>
          <w:color w:val="000000"/>
          <w:sz w:val="28"/>
        </w:rPr>
        <w:t>
      2) осуществляет контроль за размещаемыми в электронной торговой системе товарной биржи заявками на покупку, продажу биржевого товара;</w:t>
      </w:r>
    </w:p>
    <w:bookmarkEnd w:id="453"/>
    <w:bookmarkStart w:name="z464" w:id="454"/>
    <w:p>
      <w:pPr>
        <w:spacing w:after="0"/>
        <w:ind w:left="0"/>
        <w:jc w:val="both"/>
      </w:pPr>
      <w:r>
        <w:rPr>
          <w:rFonts w:ascii="Times New Roman"/>
          <w:b w:val="false"/>
          <w:i w:val="false"/>
          <w:color w:val="000000"/>
          <w:sz w:val="28"/>
        </w:rPr>
        <w:t>
      3) осуществляет мониторинг цен биржевых товаров по заключенным биржевым сделкам;</w:t>
      </w:r>
    </w:p>
    <w:bookmarkEnd w:id="454"/>
    <w:bookmarkStart w:name="z465" w:id="455"/>
    <w:p>
      <w:pPr>
        <w:spacing w:after="0"/>
        <w:ind w:left="0"/>
        <w:jc w:val="both"/>
      </w:pPr>
      <w:r>
        <w:rPr>
          <w:rFonts w:ascii="Times New Roman"/>
          <w:b w:val="false"/>
          <w:i w:val="false"/>
          <w:color w:val="000000"/>
          <w:sz w:val="28"/>
        </w:rPr>
        <w:t>
      4) осуществляет анализ уровней цен на конкретный биржевой товар в рамках одного торгового дня, исходя из цен, сложившихся в результате предыдущих торгов;</w:t>
      </w:r>
    </w:p>
    <w:bookmarkEnd w:id="455"/>
    <w:bookmarkStart w:name="z466" w:id="456"/>
    <w:p>
      <w:pPr>
        <w:spacing w:after="0"/>
        <w:ind w:left="0"/>
        <w:jc w:val="both"/>
      </w:pPr>
      <w:r>
        <w:rPr>
          <w:rFonts w:ascii="Times New Roman"/>
          <w:b w:val="false"/>
          <w:i w:val="false"/>
          <w:color w:val="000000"/>
          <w:sz w:val="28"/>
        </w:rPr>
        <w:t>
      5) запрашивает документы и сведения, прямо или косвенно касающиеся биржевых торгов от участников биржевых торгов;</w:t>
      </w:r>
    </w:p>
    <w:bookmarkEnd w:id="456"/>
    <w:bookmarkStart w:name="z467" w:id="457"/>
    <w:p>
      <w:pPr>
        <w:spacing w:after="0"/>
        <w:ind w:left="0"/>
        <w:jc w:val="both"/>
      </w:pPr>
      <w:r>
        <w:rPr>
          <w:rFonts w:ascii="Times New Roman"/>
          <w:b w:val="false"/>
          <w:i w:val="false"/>
          <w:color w:val="000000"/>
          <w:sz w:val="28"/>
        </w:rPr>
        <w:t>
      6) осуществляет мониторинг превышения минимальных и максимальных пределов уровней цен на конкретный биржевой товар в рамках одного торгового дня, исходя из цен, сложившихся в результате предыдущих торгов.</w:t>
      </w:r>
    </w:p>
    <w:bookmarkEnd w:id="457"/>
    <w:bookmarkStart w:name="z468" w:id="458"/>
    <w:p>
      <w:pPr>
        <w:spacing w:after="0"/>
        <w:ind w:left="0"/>
        <w:jc w:val="both"/>
      </w:pPr>
      <w:r>
        <w:rPr>
          <w:rFonts w:ascii="Times New Roman"/>
          <w:b w:val="false"/>
          <w:i w:val="false"/>
          <w:color w:val="000000"/>
          <w:sz w:val="28"/>
        </w:rPr>
        <w:t>
      При выявлении факта ценового манипулирования, товарная биржа приостанавливает биржевые торги, о чем информирует члена товарной биржи, уполномоченный и антимонопольный органы с использованием электронной торговой системы товарной биржи или другим доступным способом.</w:t>
      </w:r>
    </w:p>
    <w:bookmarkEnd w:id="458"/>
    <w:bookmarkStart w:name="z469" w:id="459"/>
    <w:p>
      <w:pPr>
        <w:spacing w:after="0"/>
        <w:ind w:left="0"/>
        <w:jc w:val="left"/>
      </w:pPr>
      <w:r>
        <w:rPr>
          <w:rFonts w:ascii="Times New Roman"/>
          <w:b/>
          <w:i w:val="false"/>
          <w:color w:val="000000"/>
        </w:rPr>
        <w:t xml:space="preserve"> Глава 19. Порядок принятия (утверждения) документов по биржевой торговле</w:t>
      </w:r>
    </w:p>
    <w:bookmarkEnd w:id="459"/>
    <w:bookmarkStart w:name="z470" w:id="460"/>
    <w:p>
      <w:pPr>
        <w:spacing w:after="0"/>
        <w:ind w:left="0"/>
        <w:jc w:val="both"/>
      </w:pPr>
      <w:r>
        <w:rPr>
          <w:rFonts w:ascii="Times New Roman"/>
          <w:b w:val="false"/>
          <w:i w:val="false"/>
          <w:color w:val="000000"/>
          <w:sz w:val="28"/>
        </w:rPr>
        <w:t>
      131. Товарная биржа разрабатывает и утверждает следующие внутренние документы:</w:t>
      </w:r>
    </w:p>
    <w:bookmarkEnd w:id="460"/>
    <w:bookmarkStart w:name="z471" w:id="461"/>
    <w:p>
      <w:pPr>
        <w:spacing w:after="0"/>
        <w:ind w:left="0"/>
        <w:jc w:val="both"/>
      </w:pPr>
      <w:r>
        <w:rPr>
          <w:rFonts w:ascii="Times New Roman"/>
          <w:b w:val="false"/>
          <w:i w:val="false"/>
          <w:color w:val="000000"/>
          <w:sz w:val="28"/>
        </w:rPr>
        <w:t>
      1) форму и содержание заявки на продажу (покупку) биржевого товара;</w:t>
      </w:r>
    </w:p>
    <w:bookmarkEnd w:id="461"/>
    <w:bookmarkStart w:name="z472" w:id="462"/>
    <w:p>
      <w:pPr>
        <w:spacing w:after="0"/>
        <w:ind w:left="0"/>
        <w:jc w:val="both"/>
      </w:pPr>
      <w:r>
        <w:rPr>
          <w:rFonts w:ascii="Times New Roman"/>
          <w:b w:val="false"/>
          <w:i w:val="false"/>
          <w:color w:val="000000"/>
          <w:sz w:val="28"/>
        </w:rPr>
        <w:t>
      2) регламент постоянно действующего биржевого арбитража и реестр арбитров;</w:t>
      </w:r>
    </w:p>
    <w:bookmarkEnd w:id="462"/>
    <w:bookmarkStart w:name="z473" w:id="463"/>
    <w:p>
      <w:pPr>
        <w:spacing w:after="0"/>
        <w:ind w:left="0"/>
        <w:jc w:val="both"/>
      </w:pPr>
      <w:r>
        <w:rPr>
          <w:rFonts w:ascii="Times New Roman"/>
          <w:b w:val="false"/>
          <w:i w:val="false"/>
          <w:color w:val="000000"/>
          <w:sz w:val="28"/>
        </w:rPr>
        <w:t>
      3) форму типового договора об оказании услуг по организации биржевой торговли;</w:t>
      </w:r>
    </w:p>
    <w:bookmarkEnd w:id="463"/>
    <w:bookmarkStart w:name="z474" w:id="464"/>
    <w:p>
      <w:pPr>
        <w:spacing w:after="0"/>
        <w:ind w:left="0"/>
        <w:jc w:val="both"/>
      </w:pPr>
      <w:r>
        <w:rPr>
          <w:rFonts w:ascii="Times New Roman"/>
          <w:b w:val="false"/>
          <w:i w:val="false"/>
          <w:color w:val="000000"/>
          <w:sz w:val="28"/>
        </w:rPr>
        <w:t>
      4) тарифы за оказываемые товарной биржей услуги;</w:t>
      </w:r>
    </w:p>
    <w:bookmarkEnd w:id="464"/>
    <w:bookmarkStart w:name="z475" w:id="465"/>
    <w:p>
      <w:pPr>
        <w:spacing w:after="0"/>
        <w:ind w:left="0"/>
        <w:jc w:val="both"/>
      </w:pPr>
      <w:r>
        <w:rPr>
          <w:rFonts w:ascii="Times New Roman"/>
          <w:b w:val="false"/>
          <w:i w:val="false"/>
          <w:color w:val="000000"/>
          <w:sz w:val="28"/>
        </w:rPr>
        <w:t>
      5) спецификацию товара, допущенного к биржевым торгам в режиме двойного встречного аукциона и стандартную форму договора поставки;</w:t>
      </w:r>
    </w:p>
    <w:bookmarkEnd w:id="465"/>
    <w:bookmarkStart w:name="z476" w:id="466"/>
    <w:p>
      <w:pPr>
        <w:spacing w:after="0"/>
        <w:ind w:left="0"/>
        <w:jc w:val="both"/>
      </w:pPr>
      <w:r>
        <w:rPr>
          <w:rFonts w:ascii="Times New Roman"/>
          <w:b w:val="false"/>
          <w:i w:val="false"/>
          <w:color w:val="000000"/>
          <w:sz w:val="28"/>
        </w:rPr>
        <w:t>
      6) порядок присвоения кодов торгового инструмента стандартизированных товаров, допущенных к биржевым торгам в режиме двойного встречного аукциона;</w:t>
      </w:r>
    </w:p>
    <w:bookmarkEnd w:id="466"/>
    <w:bookmarkStart w:name="z477" w:id="467"/>
    <w:p>
      <w:pPr>
        <w:spacing w:after="0"/>
        <w:ind w:left="0"/>
        <w:jc w:val="both"/>
      </w:pPr>
      <w:r>
        <w:rPr>
          <w:rFonts w:ascii="Times New Roman"/>
          <w:b w:val="false"/>
          <w:i w:val="false"/>
          <w:color w:val="000000"/>
          <w:sz w:val="28"/>
        </w:rPr>
        <w:t>
      7) правила внутреннего контроля и программы его осуществления в целях противодействия легализации (отмыванию) доходов, полученных преступным путем, и финансированию терроризма;</w:t>
      </w:r>
    </w:p>
    <w:bookmarkEnd w:id="467"/>
    <w:bookmarkStart w:name="z478" w:id="468"/>
    <w:p>
      <w:pPr>
        <w:spacing w:after="0"/>
        <w:ind w:left="0"/>
        <w:jc w:val="both"/>
      </w:pPr>
      <w:r>
        <w:rPr>
          <w:rFonts w:ascii="Times New Roman"/>
          <w:b w:val="false"/>
          <w:i w:val="false"/>
          <w:color w:val="000000"/>
          <w:sz w:val="28"/>
        </w:rPr>
        <w:t>
      8) кодекс брокерской (дилерской) этики;</w:t>
      </w:r>
    </w:p>
    <w:bookmarkEnd w:id="468"/>
    <w:bookmarkStart w:name="z479" w:id="469"/>
    <w:p>
      <w:pPr>
        <w:spacing w:after="0"/>
        <w:ind w:left="0"/>
        <w:jc w:val="both"/>
      </w:pPr>
      <w:r>
        <w:rPr>
          <w:rFonts w:ascii="Times New Roman"/>
          <w:b w:val="false"/>
          <w:i w:val="false"/>
          <w:color w:val="000000"/>
          <w:sz w:val="28"/>
        </w:rPr>
        <w:t>
      9) внутренние документы, необходимые товарной бирже для осуществления ее деятельности, установленные настоящими Правилами;</w:t>
      </w:r>
    </w:p>
    <w:bookmarkEnd w:id="469"/>
    <w:bookmarkStart w:name="z480" w:id="470"/>
    <w:p>
      <w:pPr>
        <w:spacing w:after="0"/>
        <w:ind w:left="0"/>
        <w:jc w:val="both"/>
      </w:pPr>
      <w:r>
        <w:rPr>
          <w:rFonts w:ascii="Times New Roman"/>
          <w:b w:val="false"/>
          <w:i w:val="false"/>
          <w:color w:val="000000"/>
          <w:sz w:val="28"/>
        </w:rPr>
        <w:t>
      10) типовые стандарты по предупреждению коррупции;</w:t>
      </w:r>
    </w:p>
    <w:bookmarkEnd w:id="470"/>
    <w:bookmarkStart w:name="z481" w:id="471"/>
    <w:p>
      <w:pPr>
        <w:spacing w:after="0"/>
        <w:ind w:left="0"/>
        <w:jc w:val="both"/>
      </w:pPr>
      <w:r>
        <w:rPr>
          <w:rFonts w:ascii="Times New Roman"/>
          <w:b w:val="false"/>
          <w:i w:val="false"/>
          <w:color w:val="000000"/>
          <w:sz w:val="28"/>
        </w:rPr>
        <w:t>
      11) Правила формирования перечня нарушителей биржевой торговли.</w:t>
      </w:r>
    </w:p>
    <w:bookmarkEnd w:id="471"/>
    <w:bookmarkStart w:name="z482" w:id="472"/>
    <w:p>
      <w:pPr>
        <w:spacing w:after="0"/>
        <w:ind w:left="0"/>
        <w:jc w:val="both"/>
      </w:pPr>
      <w:r>
        <w:rPr>
          <w:rFonts w:ascii="Times New Roman"/>
          <w:b w:val="false"/>
          <w:i w:val="false"/>
          <w:color w:val="000000"/>
          <w:sz w:val="28"/>
        </w:rPr>
        <w:t>
      132. Товарной бирже допускается принимать (утверждать) документы, регламентирующие:</w:t>
      </w:r>
    </w:p>
    <w:bookmarkEnd w:id="472"/>
    <w:bookmarkStart w:name="z483" w:id="473"/>
    <w:p>
      <w:pPr>
        <w:spacing w:after="0"/>
        <w:ind w:left="0"/>
        <w:jc w:val="both"/>
      </w:pPr>
      <w:r>
        <w:rPr>
          <w:rFonts w:ascii="Times New Roman"/>
          <w:b w:val="false"/>
          <w:i w:val="false"/>
          <w:color w:val="000000"/>
          <w:sz w:val="28"/>
        </w:rPr>
        <w:t>
      1) эксплуатацию торговой системы товарной биржи;</w:t>
      </w:r>
    </w:p>
    <w:bookmarkEnd w:id="473"/>
    <w:bookmarkStart w:name="z484" w:id="474"/>
    <w:p>
      <w:pPr>
        <w:spacing w:after="0"/>
        <w:ind w:left="0"/>
        <w:jc w:val="both"/>
      </w:pPr>
      <w:r>
        <w:rPr>
          <w:rFonts w:ascii="Times New Roman"/>
          <w:b w:val="false"/>
          <w:i w:val="false"/>
          <w:color w:val="000000"/>
          <w:sz w:val="28"/>
        </w:rPr>
        <w:t>
      2) организацию экспертизы качества биржевого товара, реализуемого через биржевые торги, по требованию участника биржевых торгов;</w:t>
      </w:r>
    </w:p>
    <w:bookmarkEnd w:id="474"/>
    <w:bookmarkStart w:name="z485" w:id="475"/>
    <w:p>
      <w:pPr>
        <w:spacing w:after="0"/>
        <w:ind w:left="0"/>
        <w:jc w:val="both"/>
      </w:pPr>
      <w:r>
        <w:rPr>
          <w:rFonts w:ascii="Times New Roman"/>
          <w:b w:val="false"/>
          <w:i w:val="false"/>
          <w:color w:val="000000"/>
          <w:sz w:val="28"/>
        </w:rPr>
        <w:t>
      3) публикацию на еженедельной основе на официальном сайте биржи с последующим направлением в уполномоченный орган информации по брокерам и дилерам, являющимися ее членами;</w:t>
      </w:r>
    </w:p>
    <w:bookmarkEnd w:id="475"/>
    <w:bookmarkStart w:name="z486" w:id="476"/>
    <w:p>
      <w:pPr>
        <w:spacing w:after="0"/>
        <w:ind w:left="0"/>
        <w:jc w:val="both"/>
      </w:pPr>
      <w:r>
        <w:rPr>
          <w:rFonts w:ascii="Times New Roman"/>
          <w:b w:val="false"/>
          <w:i w:val="false"/>
          <w:color w:val="000000"/>
          <w:sz w:val="28"/>
        </w:rPr>
        <w:t>
      4) оказание организационных, консультационных, информационных, методических услуг, связанных с биржевой торговлей;</w:t>
      </w:r>
    </w:p>
    <w:bookmarkEnd w:id="476"/>
    <w:bookmarkStart w:name="z487" w:id="477"/>
    <w:p>
      <w:pPr>
        <w:spacing w:after="0"/>
        <w:ind w:left="0"/>
        <w:jc w:val="both"/>
      </w:pPr>
      <w:r>
        <w:rPr>
          <w:rFonts w:ascii="Times New Roman"/>
          <w:b w:val="false"/>
          <w:i w:val="false"/>
          <w:color w:val="000000"/>
          <w:sz w:val="28"/>
        </w:rPr>
        <w:t>
      5) развитие международных биржевых торгов, а также документы, предусмотренные настоящими Правилами.</w:t>
      </w:r>
    </w:p>
    <w:bookmarkEnd w:id="477"/>
    <w:bookmarkStart w:name="z488" w:id="478"/>
    <w:p>
      <w:pPr>
        <w:spacing w:after="0"/>
        <w:ind w:left="0"/>
        <w:jc w:val="both"/>
      </w:pPr>
      <w:r>
        <w:rPr>
          <w:rFonts w:ascii="Times New Roman"/>
          <w:b w:val="false"/>
          <w:i w:val="false"/>
          <w:color w:val="000000"/>
          <w:sz w:val="28"/>
        </w:rPr>
        <w:t>
      133. Внутренние документы товарной биржи для участников торгов содержат условия обеспечения сохранности сведений, составляющих коммерческую тайну на товарной бирже, не допускающие их использования в личных интересах участников торгов, их представителей или третьих лиц.</w:t>
      </w:r>
    </w:p>
    <w:bookmarkEnd w:id="478"/>
    <w:bookmarkStart w:name="z489" w:id="479"/>
    <w:p>
      <w:pPr>
        <w:spacing w:after="0"/>
        <w:ind w:left="0"/>
        <w:jc w:val="both"/>
      </w:pPr>
      <w:r>
        <w:rPr>
          <w:rFonts w:ascii="Times New Roman"/>
          <w:b w:val="false"/>
          <w:i w:val="false"/>
          <w:color w:val="000000"/>
          <w:sz w:val="28"/>
        </w:rPr>
        <w:t>
      134. Внутренние документы товарной биржи, регламентирующие механизм проведения биржевых торгов, доводятся до сведения членов товарной биржи не позднее, чем за три рабочих дня до вступления их в силу путем их публикации на интернет–ресурсе товарной биржи.</w:t>
      </w:r>
    </w:p>
    <w:bookmarkEnd w:id="479"/>
    <w:bookmarkStart w:name="z490" w:id="480"/>
    <w:p>
      <w:pPr>
        <w:spacing w:after="0"/>
        <w:ind w:left="0"/>
        <w:jc w:val="left"/>
      </w:pPr>
      <w:r>
        <w:rPr>
          <w:rFonts w:ascii="Times New Roman"/>
          <w:b/>
          <w:i w:val="false"/>
          <w:color w:val="000000"/>
        </w:rPr>
        <w:t xml:space="preserve"> Глава 20. Порядок размещения информации о проводимых торгах на интернет-ресурсе товарной биржи</w:t>
      </w:r>
    </w:p>
    <w:bookmarkEnd w:id="480"/>
    <w:bookmarkStart w:name="z491" w:id="481"/>
    <w:p>
      <w:pPr>
        <w:spacing w:after="0"/>
        <w:ind w:left="0"/>
        <w:jc w:val="both"/>
      </w:pPr>
      <w:r>
        <w:rPr>
          <w:rFonts w:ascii="Times New Roman"/>
          <w:b w:val="false"/>
          <w:i w:val="false"/>
          <w:color w:val="000000"/>
          <w:sz w:val="28"/>
        </w:rPr>
        <w:t>
      135. Товарная биржа размещает документы, изменения и дополнения к ним, указанные в пунктах 131, 132 настоящих Правил, а также иную информацию о своей деятельности, в том числе о принимаемых решениях в отношении участников биржевой торговли, на собственном интернет-ресурсе в течение одного рабочего дня со дня их утверждения.</w:t>
      </w:r>
    </w:p>
    <w:bookmarkEnd w:id="481"/>
    <w:bookmarkStart w:name="z492" w:id="482"/>
    <w:p>
      <w:pPr>
        <w:spacing w:after="0"/>
        <w:ind w:left="0"/>
        <w:jc w:val="both"/>
      </w:pPr>
      <w:r>
        <w:rPr>
          <w:rFonts w:ascii="Times New Roman"/>
          <w:b w:val="false"/>
          <w:i w:val="false"/>
          <w:color w:val="000000"/>
          <w:sz w:val="28"/>
        </w:rPr>
        <w:t>
      136. По итогам каждого торгового дня товарная биржа не позднее следующего рабочего дня размещает в специальном разделе собственного интернет-ресурса информацию о результатах биржевых торгов, включающих в себя следующие сведения:</w:t>
      </w:r>
    </w:p>
    <w:bookmarkEnd w:id="482"/>
    <w:bookmarkStart w:name="z493" w:id="483"/>
    <w:p>
      <w:pPr>
        <w:spacing w:after="0"/>
        <w:ind w:left="0"/>
        <w:jc w:val="both"/>
      </w:pPr>
      <w:r>
        <w:rPr>
          <w:rFonts w:ascii="Times New Roman"/>
          <w:b w:val="false"/>
          <w:i w:val="false"/>
          <w:color w:val="000000"/>
          <w:sz w:val="28"/>
        </w:rPr>
        <w:t>
      1) режим биржевой торговли, в котором заключена сделка;</w:t>
      </w:r>
    </w:p>
    <w:bookmarkEnd w:id="483"/>
    <w:bookmarkStart w:name="z494" w:id="484"/>
    <w:p>
      <w:pPr>
        <w:spacing w:after="0"/>
        <w:ind w:left="0"/>
        <w:jc w:val="both"/>
      </w:pPr>
      <w:r>
        <w:rPr>
          <w:rFonts w:ascii="Times New Roman"/>
          <w:b w:val="false"/>
          <w:i w:val="false"/>
          <w:color w:val="000000"/>
          <w:sz w:val="28"/>
        </w:rPr>
        <w:t>
      2) по стандартизированным товарам:</w:t>
      </w:r>
    </w:p>
    <w:bookmarkEnd w:id="484"/>
    <w:bookmarkStart w:name="z495" w:id="485"/>
    <w:p>
      <w:pPr>
        <w:spacing w:after="0"/>
        <w:ind w:left="0"/>
        <w:jc w:val="both"/>
      </w:pPr>
      <w:r>
        <w:rPr>
          <w:rFonts w:ascii="Times New Roman"/>
          <w:b w:val="false"/>
          <w:i w:val="false"/>
          <w:color w:val="000000"/>
          <w:sz w:val="28"/>
        </w:rPr>
        <w:t>
      дату проведения торгов;</w:t>
      </w:r>
    </w:p>
    <w:bookmarkEnd w:id="485"/>
    <w:bookmarkStart w:name="z496" w:id="486"/>
    <w:p>
      <w:pPr>
        <w:spacing w:after="0"/>
        <w:ind w:left="0"/>
        <w:jc w:val="both"/>
      </w:pPr>
      <w:r>
        <w:rPr>
          <w:rFonts w:ascii="Times New Roman"/>
          <w:b w:val="false"/>
          <w:i w:val="false"/>
          <w:color w:val="000000"/>
          <w:sz w:val="28"/>
        </w:rPr>
        <w:t>
      наименование или код товара;</w:t>
      </w:r>
    </w:p>
    <w:bookmarkEnd w:id="486"/>
    <w:bookmarkStart w:name="z497" w:id="487"/>
    <w:p>
      <w:pPr>
        <w:spacing w:after="0"/>
        <w:ind w:left="0"/>
        <w:jc w:val="both"/>
      </w:pPr>
      <w:r>
        <w:rPr>
          <w:rFonts w:ascii="Times New Roman"/>
          <w:b w:val="false"/>
          <w:i w:val="false"/>
          <w:color w:val="000000"/>
          <w:sz w:val="28"/>
        </w:rPr>
        <w:t>
      количество заключенных сделок;</w:t>
      </w:r>
    </w:p>
    <w:bookmarkEnd w:id="487"/>
    <w:bookmarkStart w:name="z498" w:id="488"/>
    <w:p>
      <w:pPr>
        <w:spacing w:after="0"/>
        <w:ind w:left="0"/>
        <w:jc w:val="both"/>
      </w:pPr>
      <w:r>
        <w:rPr>
          <w:rFonts w:ascii="Times New Roman"/>
          <w:b w:val="false"/>
          <w:i w:val="false"/>
          <w:color w:val="000000"/>
          <w:sz w:val="28"/>
        </w:rPr>
        <w:t>
      цена открытия и закрытия торгов;</w:t>
      </w:r>
    </w:p>
    <w:bookmarkEnd w:id="488"/>
    <w:bookmarkStart w:name="z499" w:id="489"/>
    <w:p>
      <w:pPr>
        <w:spacing w:after="0"/>
        <w:ind w:left="0"/>
        <w:jc w:val="both"/>
      </w:pPr>
      <w:r>
        <w:rPr>
          <w:rFonts w:ascii="Times New Roman"/>
          <w:b w:val="false"/>
          <w:i w:val="false"/>
          <w:color w:val="000000"/>
          <w:sz w:val="28"/>
        </w:rPr>
        <w:t>
      максимальную и минимальную и средневзвешенную цену сделок;</w:t>
      </w:r>
    </w:p>
    <w:bookmarkEnd w:id="489"/>
    <w:bookmarkStart w:name="z500" w:id="490"/>
    <w:p>
      <w:pPr>
        <w:spacing w:after="0"/>
        <w:ind w:left="0"/>
        <w:jc w:val="both"/>
      </w:pPr>
      <w:r>
        <w:rPr>
          <w:rFonts w:ascii="Times New Roman"/>
          <w:b w:val="false"/>
          <w:i w:val="false"/>
          <w:color w:val="000000"/>
          <w:sz w:val="28"/>
        </w:rPr>
        <w:t>
      условия поставки;</w:t>
      </w:r>
    </w:p>
    <w:bookmarkEnd w:id="490"/>
    <w:bookmarkStart w:name="z501" w:id="491"/>
    <w:p>
      <w:pPr>
        <w:spacing w:after="0"/>
        <w:ind w:left="0"/>
        <w:jc w:val="both"/>
      </w:pPr>
      <w:r>
        <w:rPr>
          <w:rFonts w:ascii="Times New Roman"/>
          <w:b w:val="false"/>
          <w:i w:val="false"/>
          <w:color w:val="000000"/>
          <w:sz w:val="28"/>
        </w:rPr>
        <w:t>
      общий оборот по всем сделкам за торговую сессию.</w:t>
      </w:r>
    </w:p>
    <w:bookmarkEnd w:id="491"/>
    <w:bookmarkStart w:name="z502" w:id="492"/>
    <w:p>
      <w:pPr>
        <w:spacing w:after="0"/>
        <w:ind w:left="0"/>
        <w:jc w:val="both"/>
      </w:pPr>
      <w:r>
        <w:rPr>
          <w:rFonts w:ascii="Times New Roman"/>
          <w:b w:val="false"/>
          <w:i w:val="false"/>
          <w:color w:val="000000"/>
          <w:sz w:val="28"/>
        </w:rPr>
        <w:t>
      3) по нестандартизированным товарам:</w:t>
      </w:r>
    </w:p>
    <w:bookmarkEnd w:id="492"/>
    <w:bookmarkStart w:name="z503" w:id="493"/>
    <w:p>
      <w:pPr>
        <w:spacing w:after="0"/>
        <w:ind w:left="0"/>
        <w:jc w:val="both"/>
      </w:pPr>
      <w:r>
        <w:rPr>
          <w:rFonts w:ascii="Times New Roman"/>
          <w:b w:val="false"/>
          <w:i w:val="false"/>
          <w:color w:val="000000"/>
          <w:sz w:val="28"/>
        </w:rPr>
        <w:t>
      дату проведения торгов;</w:t>
      </w:r>
    </w:p>
    <w:bookmarkEnd w:id="493"/>
    <w:bookmarkStart w:name="z504" w:id="494"/>
    <w:p>
      <w:pPr>
        <w:spacing w:after="0"/>
        <w:ind w:left="0"/>
        <w:jc w:val="both"/>
      </w:pPr>
      <w:r>
        <w:rPr>
          <w:rFonts w:ascii="Times New Roman"/>
          <w:b w:val="false"/>
          <w:i w:val="false"/>
          <w:color w:val="000000"/>
          <w:sz w:val="28"/>
        </w:rPr>
        <w:t>
      время заключения сделки и ее номер;</w:t>
      </w:r>
    </w:p>
    <w:bookmarkEnd w:id="494"/>
    <w:bookmarkStart w:name="z505" w:id="495"/>
    <w:p>
      <w:pPr>
        <w:spacing w:after="0"/>
        <w:ind w:left="0"/>
        <w:jc w:val="both"/>
      </w:pPr>
      <w:r>
        <w:rPr>
          <w:rFonts w:ascii="Times New Roman"/>
          <w:b w:val="false"/>
          <w:i w:val="false"/>
          <w:color w:val="000000"/>
          <w:sz w:val="28"/>
        </w:rPr>
        <w:t>
      биржевой идентификатор (индивидуальный код, присвоенный участнику биржевых торгов) заключивших сделку;</w:t>
      </w:r>
    </w:p>
    <w:bookmarkEnd w:id="495"/>
    <w:bookmarkStart w:name="z506" w:id="496"/>
    <w:p>
      <w:pPr>
        <w:spacing w:after="0"/>
        <w:ind w:left="0"/>
        <w:jc w:val="both"/>
      </w:pPr>
      <w:r>
        <w:rPr>
          <w:rFonts w:ascii="Times New Roman"/>
          <w:b w:val="false"/>
          <w:i w:val="false"/>
          <w:color w:val="000000"/>
          <w:sz w:val="28"/>
        </w:rPr>
        <w:t>
      наименование товара:</w:t>
      </w:r>
    </w:p>
    <w:bookmarkEnd w:id="496"/>
    <w:bookmarkStart w:name="z507" w:id="497"/>
    <w:p>
      <w:pPr>
        <w:spacing w:after="0"/>
        <w:ind w:left="0"/>
        <w:jc w:val="both"/>
      </w:pPr>
      <w:r>
        <w:rPr>
          <w:rFonts w:ascii="Times New Roman"/>
          <w:b w:val="false"/>
          <w:i w:val="false"/>
          <w:color w:val="000000"/>
          <w:sz w:val="28"/>
        </w:rPr>
        <w:t>
      количество товара;</w:t>
      </w:r>
    </w:p>
    <w:bookmarkEnd w:id="497"/>
    <w:bookmarkStart w:name="z508" w:id="498"/>
    <w:p>
      <w:pPr>
        <w:spacing w:after="0"/>
        <w:ind w:left="0"/>
        <w:jc w:val="both"/>
      </w:pPr>
      <w:r>
        <w:rPr>
          <w:rFonts w:ascii="Times New Roman"/>
          <w:b w:val="false"/>
          <w:i w:val="false"/>
          <w:color w:val="000000"/>
          <w:sz w:val="28"/>
        </w:rPr>
        <w:t>
      цену товара;</w:t>
      </w:r>
    </w:p>
    <w:bookmarkEnd w:id="498"/>
    <w:bookmarkStart w:name="z509" w:id="499"/>
    <w:p>
      <w:pPr>
        <w:spacing w:after="0"/>
        <w:ind w:left="0"/>
        <w:jc w:val="both"/>
      </w:pPr>
      <w:r>
        <w:rPr>
          <w:rFonts w:ascii="Times New Roman"/>
          <w:b w:val="false"/>
          <w:i w:val="false"/>
          <w:color w:val="000000"/>
          <w:sz w:val="28"/>
        </w:rPr>
        <w:t>
      общую стоимость сделки;</w:t>
      </w:r>
    </w:p>
    <w:bookmarkEnd w:id="499"/>
    <w:bookmarkStart w:name="z510" w:id="500"/>
    <w:p>
      <w:pPr>
        <w:spacing w:after="0"/>
        <w:ind w:left="0"/>
        <w:jc w:val="both"/>
      </w:pPr>
      <w:r>
        <w:rPr>
          <w:rFonts w:ascii="Times New Roman"/>
          <w:b w:val="false"/>
          <w:i w:val="false"/>
          <w:color w:val="000000"/>
          <w:sz w:val="28"/>
        </w:rPr>
        <w:t>
      условия и место поставки.</w:t>
      </w:r>
    </w:p>
    <w:bookmarkEnd w:id="500"/>
    <w:bookmarkStart w:name="z511" w:id="501"/>
    <w:p>
      <w:pPr>
        <w:spacing w:after="0"/>
        <w:ind w:left="0"/>
        <w:jc w:val="both"/>
      </w:pPr>
      <w:r>
        <w:rPr>
          <w:rFonts w:ascii="Times New Roman"/>
          <w:b w:val="false"/>
          <w:i w:val="false"/>
          <w:color w:val="000000"/>
          <w:sz w:val="28"/>
        </w:rPr>
        <w:t>
      137. Товарная биржа размещает актуальный перечень аккредитованных членов товарной биржи в специальном разделе собственного интернет-ресурса, что является официальным извещением уполномоченного органа.</w:t>
      </w:r>
    </w:p>
    <w:bookmarkEnd w:id="501"/>
    <w:bookmarkStart w:name="z512" w:id="502"/>
    <w:p>
      <w:pPr>
        <w:spacing w:after="0"/>
        <w:ind w:left="0"/>
        <w:jc w:val="both"/>
      </w:pPr>
      <w:r>
        <w:rPr>
          <w:rFonts w:ascii="Times New Roman"/>
          <w:b w:val="false"/>
          <w:i w:val="false"/>
          <w:color w:val="000000"/>
          <w:sz w:val="28"/>
        </w:rPr>
        <w:t>
      При изменении наименования, места нахождения, а также смене руководителя и (или) изменении состава сотрудников членов товарной биржи товарная биржа обновляет перечень в течение трех рабочих дней с момента поступления в товарную биржу информации от членов товарной биржи.</w:t>
      </w:r>
    </w:p>
    <w:bookmarkEnd w:id="502"/>
    <w:bookmarkStart w:name="z513" w:id="503"/>
    <w:p>
      <w:pPr>
        <w:spacing w:after="0"/>
        <w:ind w:left="0"/>
        <w:jc w:val="both"/>
      </w:pPr>
      <w:r>
        <w:rPr>
          <w:rFonts w:ascii="Times New Roman"/>
          <w:b w:val="false"/>
          <w:i w:val="false"/>
          <w:color w:val="000000"/>
          <w:sz w:val="28"/>
        </w:rPr>
        <w:t>
      138. Товарная биржа ежемесячно не позднее 5 числа месяца, следующего за отчетным периодом, размещает в специальном разделе собственного интернет-ресурса котировки на стандартизированные товары.</w:t>
      </w:r>
    </w:p>
    <w:bookmarkEnd w:id="503"/>
    <w:bookmarkStart w:name="z514" w:id="504"/>
    <w:p>
      <w:pPr>
        <w:spacing w:after="0"/>
        <w:ind w:left="0"/>
        <w:jc w:val="left"/>
      </w:pPr>
      <w:r>
        <w:rPr>
          <w:rFonts w:ascii="Times New Roman"/>
          <w:b/>
          <w:i w:val="false"/>
          <w:color w:val="000000"/>
        </w:rPr>
        <w:t xml:space="preserve"> Глава 21. Порядок проведения государственных и иных закупок через товарную биржу</w:t>
      </w:r>
    </w:p>
    <w:bookmarkEnd w:id="504"/>
    <w:bookmarkStart w:name="z515" w:id="505"/>
    <w:p>
      <w:pPr>
        <w:spacing w:after="0"/>
        <w:ind w:left="0"/>
        <w:jc w:val="both"/>
      </w:pPr>
      <w:r>
        <w:rPr>
          <w:rFonts w:ascii="Times New Roman"/>
          <w:b w:val="false"/>
          <w:i w:val="false"/>
          <w:color w:val="000000"/>
          <w:sz w:val="28"/>
        </w:rPr>
        <w:t>
      139. Государственные закупки, через товарные биржи осуществляются в режиме двойного встречного аукциона в порядке, установленных настоящими Правилами.</w:t>
      </w:r>
    </w:p>
    <w:bookmarkEnd w:id="505"/>
    <w:bookmarkStart w:name="z516" w:id="506"/>
    <w:p>
      <w:pPr>
        <w:spacing w:after="0"/>
        <w:ind w:left="0"/>
        <w:jc w:val="both"/>
      </w:pPr>
      <w:r>
        <w:rPr>
          <w:rFonts w:ascii="Times New Roman"/>
          <w:b w:val="false"/>
          <w:i w:val="false"/>
          <w:color w:val="000000"/>
          <w:sz w:val="28"/>
        </w:rPr>
        <w:t>
      140. При проведении торгов по государственным закупкам в клиринговую организацию вносится обеспечение заявки на участие в торгах в размере не менее 1 (одного) процента от суммы закупки.</w:t>
      </w:r>
    </w:p>
    <w:bookmarkEnd w:id="506"/>
    <w:bookmarkStart w:name="z517" w:id="507"/>
    <w:p>
      <w:pPr>
        <w:spacing w:after="0"/>
        <w:ind w:left="0"/>
        <w:jc w:val="both"/>
      </w:pPr>
      <w:r>
        <w:rPr>
          <w:rFonts w:ascii="Times New Roman"/>
          <w:b w:val="false"/>
          <w:i w:val="false"/>
          <w:color w:val="000000"/>
          <w:sz w:val="28"/>
        </w:rPr>
        <w:t>
      141. Объявление в виде расписания торгов при проведении государственных закупок товарная биржа размещает на собственном интернет–ресурсе не позднее, чем за десять рабочих дней до даты проведения биржевых торгов.</w:t>
      </w:r>
    </w:p>
    <w:bookmarkEnd w:id="507"/>
    <w:bookmarkStart w:name="z518" w:id="508"/>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 на собственном интернет-ресурсе в специальном разделе о государственных закупках извещает потенциальных поставщиков о наименовании товара и товарной биржи, на которых заказчиками будут осуществлены государственные закупки, в срок не позднее чем за пятнадцать рабочих дней до даты размещения товарной биржей соответствующего объявления.</w:t>
      </w:r>
    </w:p>
    <w:bookmarkEnd w:id="508"/>
    <w:bookmarkStart w:name="z519" w:id="509"/>
    <w:p>
      <w:pPr>
        <w:spacing w:after="0"/>
        <w:ind w:left="0"/>
        <w:jc w:val="both"/>
      </w:pPr>
      <w:r>
        <w:rPr>
          <w:rFonts w:ascii="Times New Roman"/>
          <w:b w:val="false"/>
          <w:i w:val="false"/>
          <w:color w:val="000000"/>
          <w:sz w:val="28"/>
        </w:rPr>
        <w:t>
      142. Услуги по осуществлению государственных закупок через товарные биржи оказываются на возмездной основе в рамках средств, предусмотренных в бюджете инициатора на соответствующий год.</w:t>
      </w:r>
    </w:p>
    <w:bookmarkEnd w:id="509"/>
    <w:bookmarkStart w:name="z520" w:id="510"/>
    <w:p>
      <w:pPr>
        <w:spacing w:after="0"/>
        <w:ind w:left="0"/>
        <w:jc w:val="left"/>
      </w:pPr>
      <w:r>
        <w:rPr>
          <w:rFonts w:ascii="Times New Roman"/>
          <w:b/>
          <w:i w:val="false"/>
          <w:color w:val="000000"/>
        </w:rPr>
        <w:t xml:space="preserve"> Глава 22. Порядок биржевой торговли нестандартизированными товарами, предусматривающий в том числе повышение внутристрановой ценности в закупаемых недропользователями товарах с учетом международных обязательств Республики Казахстан</w:t>
      </w:r>
    </w:p>
    <w:bookmarkEnd w:id="510"/>
    <w:bookmarkStart w:name="z521" w:id="511"/>
    <w:p>
      <w:pPr>
        <w:spacing w:after="0"/>
        <w:ind w:left="0"/>
        <w:jc w:val="both"/>
      </w:pPr>
      <w:r>
        <w:rPr>
          <w:rFonts w:ascii="Times New Roman"/>
          <w:b w:val="false"/>
          <w:i w:val="false"/>
          <w:color w:val="000000"/>
          <w:sz w:val="28"/>
        </w:rPr>
        <w:t>
      143. Закупки субъектов естественных монополий, социально-предпринимательских корпораций, а также закупки национальных компаний стандартизированных товаров через товарные биржи осуществляются в режиме двойного встречного аукциона в порядке, установленных настоящими Правилами.</w:t>
      </w:r>
    </w:p>
    <w:bookmarkEnd w:id="511"/>
    <w:bookmarkStart w:name="z522" w:id="512"/>
    <w:p>
      <w:pPr>
        <w:spacing w:after="0"/>
        <w:ind w:left="0"/>
        <w:jc w:val="both"/>
      </w:pPr>
      <w:r>
        <w:rPr>
          <w:rFonts w:ascii="Times New Roman"/>
          <w:b w:val="false"/>
          <w:i w:val="false"/>
          <w:color w:val="000000"/>
          <w:sz w:val="28"/>
        </w:rPr>
        <w:t>
      144. При проведении торгов по закупкам недропользователей, закупкам субъектов квазигосударственного сектора в клиринговую организацию вносится обеспечение заявки на участие в торгах в размере не менее 1 (одного) процента от суммы закупки.</w:t>
      </w:r>
    </w:p>
    <w:bookmarkEnd w:id="512"/>
    <w:bookmarkStart w:name="z523" w:id="513"/>
    <w:p>
      <w:pPr>
        <w:spacing w:after="0"/>
        <w:ind w:left="0"/>
        <w:jc w:val="both"/>
      </w:pPr>
      <w:r>
        <w:rPr>
          <w:rFonts w:ascii="Times New Roman"/>
          <w:b w:val="false"/>
          <w:i w:val="false"/>
          <w:color w:val="000000"/>
          <w:sz w:val="28"/>
        </w:rPr>
        <w:t>
      145. Закупки недропользователей в режиме стандартного аукциона, в случае выступления их в качестве инициаторов аукциона проводятся в виде аукциона на понижение.</w:t>
      </w:r>
    </w:p>
    <w:bookmarkEnd w:id="513"/>
    <w:bookmarkStart w:name="z524" w:id="514"/>
    <w:p>
      <w:pPr>
        <w:spacing w:after="0"/>
        <w:ind w:left="0"/>
        <w:jc w:val="left"/>
      </w:pPr>
      <w:r>
        <w:rPr>
          <w:rFonts w:ascii="Times New Roman"/>
          <w:b/>
          <w:i w:val="false"/>
          <w:color w:val="000000"/>
        </w:rPr>
        <w:t xml:space="preserve"> Параграф 1. Проведение аукциона на понижение</w:t>
      </w:r>
    </w:p>
    <w:bookmarkEnd w:id="514"/>
    <w:bookmarkStart w:name="z525" w:id="515"/>
    <w:p>
      <w:pPr>
        <w:spacing w:after="0"/>
        <w:ind w:left="0"/>
        <w:jc w:val="both"/>
      </w:pPr>
      <w:r>
        <w:rPr>
          <w:rFonts w:ascii="Times New Roman"/>
          <w:b w:val="false"/>
          <w:i w:val="false"/>
          <w:color w:val="000000"/>
          <w:sz w:val="28"/>
        </w:rPr>
        <w:t>
      146. Участники аукциона делают оферты на заключение сделки на условиях, указанных в заявке инициатора аукциона, путем выставления заявок как по цене указанных в заявке, так и с указанием своих условий по цене ниже стартовой цены лота.</w:t>
      </w:r>
    </w:p>
    <w:bookmarkEnd w:id="515"/>
    <w:bookmarkStart w:name="z526" w:id="516"/>
    <w:p>
      <w:pPr>
        <w:spacing w:after="0"/>
        <w:ind w:left="0"/>
        <w:jc w:val="both"/>
      </w:pPr>
      <w:r>
        <w:rPr>
          <w:rFonts w:ascii="Times New Roman"/>
          <w:b w:val="false"/>
          <w:i w:val="false"/>
          <w:color w:val="000000"/>
          <w:sz w:val="28"/>
        </w:rPr>
        <w:t>
      При этом участниками аукциона допускается выставлять неограниченное число заявок с ценой ниже стартовой цены лота.</w:t>
      </w:r>
    </w:p>
    <w:bookmarkEnd w:id="516"/>
    <w:bookmarkStart w:name="z527" w:id="517"/>
    <w:p>
      <w:pPr>
        <w:spacing w:after="0"/>
        <w:ind w:left="0"/>
        <w:jc w:val="both"/>
      </w:pPr>
      <w:r>
        <w:rPr>
          <w:rFonts w:ascii="Times New Roman"/>
          <w:b w:val="false"/>
          <w:i w:val="false"/>
          <w:color w:val="000000"/>
          <w:sz w:val="28"/>
        </w:rPr>
        <w:t>
      147. Заявки участников аукциона являются безотзывными.</w:t>
      </w:r>
    </w:p>
    <w:bookmarkEnd w:id="517"/>
    <w:bookmarkStart w:name="z528" w:id="518"/>
    <w:p>
      <w:pPr>
        <w:spacing w:after="0"/>
        <w:ind w:left="0"/>
        <w:jc w:val="both"/>
      </w:pPr>
      <w:r>
        <w:rPr>
          <w:rFonts w:ascii="Times New Roman"/>
          <w:b w:val="false"/>
          <w:i w:val="false"/>
          <w:color w:val="000000"/>
          <w:sz w:val="28"/>
        </w:rPr>
        <w:t>
      Цены в заявке указываются с точностью до двух знаков после запятой.</w:t>
      </w:r>
    </w:p>
    <w:bookmarkEnd w:id="518"/>
    <w:bookmarkStart w:name="z529" w:id="519"/>
    <w:p>
      <w:pPr>
        <w:spacing w:after="0"/>
        <w:ind w:left="0"/>
        <w:jc w:val="both"/>
      </w:pPr>
      <w:r>
        <w:rPr>
          <w:rFonts w:ascii="Times New Roman"/>
          <w:b w:val="false"/>
          <w:i w:val="false"/>
          <w:color w:val="000000"/>
          <w:sz w:val="28"/>
        </w:rPr>
        <w:t>
      Заявки, выставленные с нарушением данного требования, подлежат удалению товарной биржей из торговой системы.</w:t>
      </w:r>
    </w:p>
    <w:bookmarkEnd w:id="519"/>
    <w:bookmarkStart w:name="z530" w:id="520"/>
    <w:p>
      <w:pPr>
        <w:spacing w:after="0"/>
        <w:ind w:left="0"/>
        <w:jc w:val="both"/>
      </w:pPr>
      <w:r>
        <w:rPr>
          <w:rFonts w:ascii="Times New Roman"/>
          <w:b w:val="false"/>
          <w:i w:val="false"/>
          <w:color w:val="000000"/>
          <w:sz w:val="28"/>
        </w:rPr>
        <w:t>
      148. В случае если заявки поданы менее чем от двух потенциальных поставщиков, аукцион признается несостоявшимся и подлежит аннулированию.</w:t>
      </w:r>
    </w:p>
    <w:bookmarkEnd w:id="520"/>
    <w:bookmarkStart w:name="z531" w:id="521"/>
    <w:p>
      <w:pPr>
        <w:spacing w:after="0"/>
        <w:ind w:left="0"/>
        <w:jc w:val="both"/>
      </w:pPr>
      <w:r>
        <w:rPr>
          <w:rFonts w:ascii="Times New Roman"/>
          <w:b w:val="false"/>
          <w:i w:val="false"/>
          <w:color w:val="000000"/>
          <w:sz w:val="28"/>
        </w:rPr>
        <w:t>
      149. По истечении периода времени, отведенного товарной биржей для выставления заявок, товарная биржа формирует в торговой системе отчет о заявках, который содержит информацию обо всех лучших на момент прекращения приема заявках, выставленных участниками биржевых торгов от каждого потенциального поставщика.</w:t>
      </w:r>
    </w:p>
    <w:bookmarkEnd w:id="521"/>
    <w:bookmarkStart w:name="z532" w:id="522"/>
    <w:p>
      <w:pPr>
        <w:spacing w:after="0"/>
        <w:ind w:left="0"/>
        <w:jc w:val="both"/>
      </w:pPr>
      <w:r>
        <w:rPr>
          <w:rFonts w:ascii="Times New Roman"/>
          <w:b w:val="false"/>
          <w:i w:val="false"/>
          <w:color w:val="000000"/>
          <w:sz w:val="28"/>
        </w:rPr>
        <w:t>
      Если в течение трех минут до закрытия аукциона на понижение один их участников биржевых торгов потенциального поставщика вводит новую наименьшую цену, время закрытия аукциона на понижение автоматически продлевается на пять минут, но не более трех раз.</w:t>
      </w:r>
    </w:p>
    <w:bookmarkEnd w:id="522"/>
    <w:bookmarkStart w:name="z533" w:id="523"/>
    <w:p>
      <w:pPr>
        <w:spacing w:after="0"/>
        <w:ind w:left="0"/>
        <w:jc w:val="both"/>
      </w:pPr>
      <w:r>
        <w:rPr>
          <w:rFonts w:ascii="Times New Roman"/>
          <w:b w:val="false"/>
          <w:i w:val="false"/>
          <w:color w:val="000000"/>
          <w:sz w:val="28"/>
        </w:rPr>
        <w:t>
      150. Победителем аукциона признается потенциальный поставщик, выставивший заявку с наименьшей ценой лота согласно отчету о заявках, за исключением случаев:</w:t>
      </w:r>
    </w:p>
    <w:bookmarkEnd w:id="523"/>
    <w:bookmarkStart w:name="z534" w:id="524"/>
    <w:p>
      <w:pPr>
        <w:spacing w:after="0"/>
        <w:ind w:left="0"/>
        <w:jc w:val="both"/>
      </w:pPr>
      <w:r>
        <w:rPr>
          <w:rFonts w:ascii="Times New Roman"/>
          <w:b w:val="false"/>
          <w:i w:val="false"/>
          <w:color w:val="000000"/>
          <w:sz w:val="28"/>
        </w:rPr>
        <w:t>
      1) когда в отчете о заявках содержатся заявки с одинаковыми наименьшими ценами то, победителем аукциона признается тот потенциальный поставщик, который выставил заявку с наименьшей ценой раньше по времени.</w:t>
      </w:r>
    </w:p>
    <w:bookmarkEnd w:id="524"/>
    <w:bookmarkStart w:name="z535" w:id="525"/>
    <w:p>
      <w:pPr>
        <w:spacing w:after="0"/>
        <w:ind w:left="0"/>
        <w:jc w:val="both"/>
      </w:pPr>
      <w:r>
        <w:rPr>
          <w:rFonts w:ascii="Times New Roman"/>
          <w:b w:val="false"/>
          <w:i w:val="false"/>
          <w:color w:val="000000"/>
          <w:sz w:val="28"/>
        </w:rPr>
        <w:t>
      2) когда в отчете о заявках содержатся заявки с одинаковыми наименьшими ценами от потенциальных поставщиков, то победителем аукциона, с учетом повышения внутристрановой ценности в закупаемых недропользователями товарах, признается потенциальный поставщик, обладающий индустриальным сертификатом.</w:t>
      </w:r>
    </w:p>
    <w:bookmarkEnd w:id="525"/>
    <w:bookmarkStart w:name="z536" w:id="526"/>
    <w:p>
      <w:pPr>
        <w:spacing w:after="0"/>
        <w:ind w:left="0"/>
        <w:jc w:val="both"/>
      </w:pPr>
      <w:r>
        <w:rPr>
          <w:rFonts w:ascii="Times New Roman"/>
          <w:b w:val="false"/>
          <w:i w:val="false"/>
          <w:color w:val="000000"/>
          <w:sz w:val="28"/>
        </w:rPr>
        <w:t>
      151. По истечении периода времени, отведенного товарной биржей на рассмотрение отчета о заявках, инициатора аукциона акцептует оферту победителя аукциона путем выставления встречной заявки.</w:t>
      </w:r>
    </w:p>
    <w:bookmarkEnd w:id="526"/>
    <w:bookmarkStart w:name="z537" w:id="527"/>
    <w:p>
      <w:pPr>
        <w:spacing w:after="0"/>
        <w:ind w:left="0"/>
        <w:jc w:val="both"/>
      </w:pPr>
      <w:r>
        <w:rPr>
          <w:rFonts w:ascii="Times New Roman"/>
          <w:b w:val="false"/>
          <w:i w:val="false"/>
          <w:color w:val="000000"/>
          <w:sz w:val="28"/>
        </w:rPr>
        <w:t>
      152. После заключения биржевой сделки товарная биржа формирует в торговой системе и отправляет инициатору аукциона и победителю аукциона на понижение протокол об итогах, который содержит информацию о заключенной биржевой сделке.</w:t>
      </w:r>
    </w:p>
    <w:bookmarkEnd w:id="527"/>
    <w:bookmarkStart w:name="z538" w:id="528"/>
    <w:p>
      <w:pPr>
        <w:spacing w:after="0"/>
        <w:ind w:left="0"/>
        <w:jc w:val="both"/>
      </w:pPr>
      <w:r>
        <w:rPr>
          <w:rFonts w:ascii="Times New Roman"/>
          <w:b w:val="false"/>
          <w:i w:val="false"/>
          <w:color w:val="000000"/>
          <w:sz w:val="28"/>
        </w:rPr>
        <w:t>
      153. В случае признания аукциона на понижение несостоявшимся, инициатор аукциона повторно подает товарной бирже заявку на проведение аукциона в общеустановленном порядке.</w:t>
      </w:r>
    </w:p>
    <w:bookmarkEnd w:id="528"/>
    <w:bookmarkStart w:name="z539" w:id="529"/>
    <w:p>
      <w:pPr>
        <w:spacing w:after="0"/>
        <w:ind w:left="0"/>
        <w:jc w:val="both"/>
      </w:pPr>
      <w:r>
        <w:rPr>
          <w:rFonts w:ascii="Times New Roman"/>
          <w:b w:val="false"/>
          <w:i w:val="false"/>
          <w:color w:val="000000"/>
          <w:sz w:val="28"/>
        </w:rPr>
        <w:t>
      154. Аукцион на понижение подлежит отмене товарной биржей в следующих случаях:</w:t>
      </w:r>
    </w:p>
    <w:bookmarkEnd w:id="529"/>
    <w:bookmarkStart w:name="z540" w:id="530"/>
    <w:p>
      <w:pPr>
        <w:spacing w:after="0"/>
        <w:ind w:left="0"/>
        <w:jc w:val="both"/>
      </w:pPr>
      <w:r>
        <w:rPr>
          <w:rFonts w:ascii="Times New Roman"/>
          <w:b w:val="false"/>
          <w:i w:val="false"/>
          <w:color w:val="000000"/>
          <w:sz w:val="28"/>
        </w:rPr>
        <w:t>
      1) по решению суда, вступившему в законную силу;</w:t>
      </w:r>
    </w:p>
    <w:bookmarkEnd w:id="530"/>
    <w:bookmarkStart w:name="z541" w:id="531"/>
    <w:p>
      <w:pPr>
        <w:spacing w:after="0"/>
        <w:ind w:left="0"/>
        <w:jc w:val="both"/>
      </w:pPr>
      <w:r>
        <w:rPr>
          <w:rFonts w:ascii="Times New Roman"/>
          <w:b w:val="false"/>
          <w:i w:val="false"/>
          <w:color w:val="000000"/>
          <w:sz w:val="28"/>
        </w:rPr>
        <w:t>
      2) в случае подачи менее двух заявок на участие в аукционе участниками торгов;</w:t>
      </w:r>
    </w:p>
    <w:bookmarkEnd w:id="531"/>
    <w:bookmarkStart w:name="z542" w:id="532"/>
    <w:p>
      <w:pPr>
        <w:spacing w:after="0"/>
        <w:ind w:left="0"/>
        <w:jc w:val="both"/>
      </w:pPr>
      <w:r>
        <w:rPr>
          <w:rFonts w:ascii="Times New Roman"/>
          <w:b w:val="false"/>
          <w:i w:val="false"/>
          <w:color w:val="000000"/>
          <w:sz w:val="28"/>
        </w:rPr>
        <w:t>
      3) в случае сокращения расходов на приобретение нестандартизированных товаров, предусмотренных утвержденными годовой и (или) среднесрочной программами закупа товаров инициатора аукциона.</w:t>
      </w:r>
    </w:p>
    <w:bookmarkEnd w:id="532"/>
    <w:bookmarkStart w:name="z543" w:id="533"/>
    <w:p>
      <w:pPr>
        <w:spacing w:after="0"/>
        <w:ind w:left="0"/>
        <w:jc w:val="both"/>
      </w:pPr>
      <w:r>
        <w:rPr>
          <w:rFonts w:ascii="Times New Roman"/>
          <w:b w:val="false"/>
          <w:i w:val="false"/>
          <w:color w:val="000000"/>
          <w:sz w:val="28"/>
        </w:rPr>
        <w:t>
      155. Информация об отмене проведения аукциона на понижение подлежит опубликованию товарной биржей на собственном интернет-ресурсе в течение торгового дня.</w:t>
      </w:r>
    </w:p>
    <w:bookmarkEnd w:id="533"/>
    <w:bookmarkStart w:name="z544" w:id="534"/>
    <w:p>
      <w:pPr>
        <w:spacing w:after="0"/>
        <w:ind w:left="0"/>
        <w:jc w:val="both"/>
      </w:pPr>
      <w:r>
        <w:rPr>
          <w:rFonts w:ascii="Times New Roman"/>
          <w:b w:val="false"/>
          <w:i w:val="false"/>
          <w:color w:val="000000"/>
          <w:sz w:val="28"/>
        </w:rPr>
        <w:t>
      156. Для проведения аукциона на понижение инициатор аукциона самостоятельно в качестве дилера или через своего брокера подает товарной бирже заявку, в которой указываются следующие сведения и условия:</w:t>
      </w:r>
    </w:p>
    <w:bookmarkEnd w:id="534"/>
    <w:bookmarkStart w:name="z545" w:id="535"/>
    <w:p>
      <w:pPr>
        <w:spacing w:after="0"/>
        <w:ind w:left="0"/>
        <w:jc w:val="both"/>
      </w:pPr>
      <w:r>
        <w:rPr>
          <w:rFonts w:ascii="Times New Roman"/>
          <w:b w:val="false"/>
          <w:i w:val="false"/>
          <w:color w:val="000000"/>
          <w:sz w:val="28"/>
        </w:rPr>
        <w:t>
      1) наименование инициатора аукциона (для юридического лица), фамилия, имя, отчество (при наличии) (для физического лица), фактический адрес заказчика полное наименование, банковские реквизиты;</w:t>
      </w:r>
    </w:p>
    <w:bookmarkEnd w:id="535"/>
    <w:bookmarkStart w:name="z546" w:id="536"/>
    <w:p>
      <w:pPr>
        <w:spacing w:after="0"/>
        <w:ind w:left="0"/>
        <w:jc w:val="both"/>
      </w:pPr>
      <w:r>
        <w:rPr>
          <w:rFonts w:ascii="Times New Roman"/>
          <w:b w:val="false"/>
          <w:i w:val="false"/>
          <w:color w:val="000000"/>
          <w:sz w:val="28"/>
        </w:rPr>
        <w:t>
      2) лот аукциона: техническая спецификация на закупаемый товар, с описанием функциональных, технических, качественных и эксплуатационных характеристик, а также перечень документов, подтверждающих соответствие товаров этим требованиям;</w:t>
      </w:r>
    </w:p>
    <w:bookmarkEnd w:id="536"/>
    <w:bookmarkStart w:name="z547" w:id="537"/>
    <w:p>
      <w:pPr>
        <w:spacing w:after="0"/>
        <w:ind w:left="0"/>
        <w:jc w:val="both"/>
      </w:pPr>
      <w:r>
        <w:rPr>
          <w:rFonts w:ascii="Times New Roman"/>
          <w:b w:val="false"/>
          <w:i w:val="false"/>
          <w:color w:val="000000"/>
          <w:sz w:val="28"/>
        </w:rPr>
        <w:t>
      3) стартовая цена лота в тенге, включая расходы на транспортировку товара, страхование, оплату таможенных пошлин, налогов (в случае если оборот по реализации товара облагается налогом на добавленную стоимость), сборов, а также иных расходов, предусмотренных условиями поставки товаров;</w:t>
      </w:r>
    </w:p>
    <w:bookmarkEnd w:id="537"/>
    <w:bookmarkStart w:name="z548" w:id="538"/>
    <w:p>
      <w:pPr>
        <w:spacing w:after="0"/>
        <w:ind w:left="0"/>
        <w:jc w:val="both"/>
      </w:pPr>
      <w:r>
        <w:rPr>
          <w:rFonts w:ascii="Times New Roman"/>
          <w:b w:val="false"/>
          <w:i w:val="false"/>
          <w:color w:val="000000"/>
          <w:sz w:val="28"/>
        </w:rPr>
        <w:t>
      4) количество приобретаемого товара;</w:t>
      </w:r>
    </w:p>
    <w:bookmarkEnd w:id="538"/>
    <w:bookmarkStart w:name="z549" w:id="539"/>
    <w:p>
      <w:pPr>
        <w:spacing w:after="0"/>
        <w:ind w:left="0"/>
        <w:jc w:val="both"/>
      </w:pPr>
      <w:r>
        <w:rPr>
          <w:rFonts w:ascii="Times New Roman"/>
          <w:b w:val="false"/>
          <w:i w:val="false"/>
          <w:color w:val="000000"/>
          <w:sz w:val="28"/>
        </w:rPr>
        <w:t>
      5) единица измерения;</w:t>
      </w:r>
    </w:p>
    <w:bookmarkEnd w:id="539"/>
    <w:bookmarkStart w:name="z550" w:id="540"/>
    <w:p>
      <w:pPr>
        <w:spacing w:after="0"/>
        <w:ind w:left="0"/>
        <w:jc w:val="both"/>
      </w:pPr>
      <w:r>
        <w:rPr>
          <w:rFonts w:ascii="Times New Roman"/>
          <w:b w:val="false"/>
          <w:i w:val="false"/>
          <w:color w:val="000000"/>
          <w:sz w:val="28"/>
        </w:rPr>
        <w:t>
      6) условия платежа;</w:t>
      </w:r>
    </w:p>
    <w:bookmarkEnd w:id="540"/>
    <w:bookmarkStart w:name="z551" w:id="541"/>
    <w:p>
      <w:pPr>
        <w:spacing w:after="0"/>
        <w:ind w:left="0"/>
        <w:jc w:val="both"/>
      </w:pPr>
      <w:r>
        <w:rPr>
          <w:rFonts w:ascii="Times New Roman"/>
          <w:b w:val="false"/>
          <w:i w:val="false"/>
          <w:color w:val="000000"/>
          <w:sz w:val="28"/>
        </w:rPr>
        <w:t>
      7) условие и место поставки товара;</w:t>
      </w:r>
    </w:p>
    <w:bookmarkEnd w:id="541"/>
    <w:bookmarkStart w:name="z552" w:id="542"/>
    <w:p>
      <w:pPr>
        <w:spacing w:after="0"/>
        <w:ind w:left="0"/>
        <w:jc w:val="both"/>
      </w:pPr>
      <w:r>
        <w:rPr>
          <w:rFonts w:ascii="Times New Roman"/>
          <w:b w:val="false"/>
          <w:i w:val="false"/>
          <w:color w:val="000000"/>
          <w:sz w:val="28"/>
        </w:rPr>
        <w:t>
      8) срок поставки товара, исчисляемый с даты заключения договора поставки;</w:t>
      </w:r>
    </w:p>
    <w:bookmarkEnd w:id="542"/>
    <w:bookmarkStart w:name="z553" w:id="543"/>
    <w:p>
      <w:pPr>
        <w:spacing w:after="0"/>
        <w:ind w:left="0"/>
        <w:jc w:val="both"/>
      </w:pPr>
      <w:r>
        <w:rPr>
          <w:rFonts w:ascii="Times New Roman"/>
          <w:b w:val="false"/>
          <w:i w:val="false"/>
          <w:color w:val="000000"/>
          <w:sz w:val="28"/>
        </w:rPr>
        <w:t>
      9) проект договора поставки с указанием его существенных условий;</w:t>
      </w:r>
    </w:p>
    <w:bookmarkEnd w:id="543"/>
    <w:bookmarkStart w:name="z554" w:id="544"/>
    <w:p>
      <w:pPr>
        <w:spacing w:after="0"/>
        <w:ind w:left="0"/>
        <w:jc w:val="both"/>
      </w:pPr>
      <w:r>
        <w:rPr>
          <w:rFonts w:ascii="Times New Roman"/>
          <w:b w:val="false"/>
          <w:i w:val="false"/>
          <w:color w:val="000000"/>
          <w:sz w:val="28"/>
        </w:rPr>
        <w:t>
      10) способы, с помощью которых потенциальными поставщиками допускается запрашивать разъяснения по лоту у инициатора аукциона; адрес электронной почты и номера телефонов уполномоченных лиц инициатора аукциона для обращения к ним с вопросами;</w:t>
      </w:r>
    </w:p>
    <w:bookmarkEnd w:id="544"/>
    <w:bookmarkStart w:name="z555" w:id="545"/>
    <w:p>
      <w:pPr>
        <w:spacing w:after="0"/>
        <w:ind w:left="0"/>
        <w:jc w:val="both"/>
      </w:pPr>
      <w:r>
        <w:rPr>
          <w:rFonts w:ascii="Times New Roman"/>
          <w:b w:val="false"/>
          <w:i w:val="false"/>
          <w:color w:val="000000"/>
          <w:sz w:val="28"/>
        </w:rPr>
        <w:t>
      11) номер лицензии (контракта) на недропользование, в рамках которого осуществляется закуп (при наличии);</w:t>
      </w:r>
    </w:p>
    <w:bookmarkEnd w:id="545"/>
    <w:bookmarkStart w:name="z556" w:id="546"/>
    <w:p>
      <w:pPr>
        <w:spacing w:after="0"/>
        <w:ind w:left="0"/>
        <w:jc w:val="both"/>
      </w:pPr>
      <w:r>
        <w:rPr>
          <w:rFonts w:ascii="Times New Roman"/>
          <w:b w:val="false"/>
          <w:i w:val="false"/>
          <w:color w:val="000000"/>
          <w:sz w:val="28"/>
        </w:rPr>
        <w:t>
      12) квалификационные требования, которым соответствует потенциальный поставщик. Настоящий подпункт не распространяется на потенциальных поставщиков-товаропроизводителей, обладающих индустриальным сертификатом и осуществляющих на товарной бирже деятельность по реализации производимых ими товаров.</w:t>
      </w:r>
    </w:p>
    <w:bookmarkEnd w:id="546"/>
    <w:bookmarkStart w:name="z557" w:id="547"/>
    <w:p>
      <w:pPr>
        <w:spacing w:after="0"/>
        <w:ind w:left="0"/>
        <w:jc w:val="both"/>
      </w:pPr>
      <w:r>
        <w:rPr>
          <w:rFonts w:ascii="Times New Roman"/>
          <w:b w:val="false"/>
          <w:i w:val="false"/>
          <w:color w:val="000000"/>
          <w:sz w:val="28"/>
        </w:rPr>
        <w:t>
      157. В заявке не допускается установление требования о наличии опыта работы работников потенциального поставщика.</w:t>
      </w:r>
    </w:p>
    <w:bookmarkEnd w:id="547"/>
    <w:bookmarkStart w:name="z558" w:id="548"/>
    <w:p>
      <w:pPr>
        <w:spacing w:after="0"/>
        <w:ind w:left="0"/>
        <w:jc w:val="both"/>
      </w:pPr>
      <w:r>
        <w:rPr>
          <w:rFonts w:ascii="Times New Roman"/>
          <w:b w:val="false"/>
          <w:i w:val="false"/>
          <w:color w:val="000000"/>
          <w:sz w:val="28"/>
        </w:rPr>
        <w:t>
      158. Инициатору аукциона допускается установление к потенциальным поставщикам требований о наличии опыта работы на рынке закупаемых товаров.</w:t>
      </w:r>
    </w:p>
    <w:bookmarkEnd w:id="548"/>
    <w:bookmarkStart w:name="z559" w:id="549"/>
    <w:p>
      <w:pPr>
        <w:spacing w:after="0"/>
        <w:ind w:left="0"/>
        <w:jc w:val="both"/>
      </w:pPr>
      <w:r>
        <w:rPr>
          <w:rFonts w:ascii="Times New Roman"/>
          <w:b w:val="false"/>
          <w:i w:val="false"/>
          <w:color w:val="000000"/>
          <w:sz w:val="28"/>
        </w:rPr>
        <w:t>
      159. Требования к опыту работы на рынке закупаемых товаров потенциального поставщика устанавливаются в заявке согласно следующим критериям:</w:t>
      </w:r>
    </w:p>
    <w:bookmarkEnd w:id="549"/>
    <w:bookmarkStart w:name="z560" w:id="550"/>
    <w:p>
      <w:pPr>
        <w:spacing w:after="0"/>
        <w:ind w:left="0"/>
        <w:jc w:val="both"/>
      </w:pPr>
      <w:r>
        <w:rPr>
          <w:rFonts w:ascii="Times New Roman"/>
          <w:b w:val="false"/>
          <w:i w:val="false"/>
          <w:color w:val="000000"/>
          <w:sz w:val="28"/>
        </w:rPr>
        <w:t>
      1) до двух лет, если выделенная сумма на осуществление стандартного аукциона превышает пятидесятитысячекратный размер месячного расчетного показателя, установленного на соответствующий финансовый год;</w:t>
      </w:r>
    </w:p>
    <w:bookmarkEnd w:id="550"/>
    <w:bookmarkStart w:name="z561" w:id="551"/>
    <w:p>
      <w:pPr>
        <w:spacing w:after="0"/>
        <w:ind w:left="0"/>
        <w:jc w:val="both"/>
      </w:pPr>
      <w:r>
        <w:rPr>
          <w:rFonts w:ascii="Times New Roman"/>
          <w:b w:val="false"/>
          <w:i w:val="false"/>
          <w:color w:val="000000"/>
          <w:sz w:val="28"/>
        </w:rPr>
        <w:t>
      2) до пяти лет, если выделенная сумма на осуществление стандартного аукциона превышает двухсоттысячекратный размер месячного расчетного показателя, установленного на соответствующий финансовый год.</w:t>
      </w:r>
    </w:p>
    <w:bookmarkEnd w:id="551"/>
    <w:bookmarkStart w:name="z562" w:id="552"/>
    <w:p>
      <w:pPr>
        <w:spacing w:after="0"/>
        <w:ind w:left="0"/>
        <w:jc w:val="both"/>
      </w:pPr>
      <w:r>
        <w:rPr>
          <w:rFonts w:ascii="Times New Roman"/>
          <w:b w:val="false"/>
          <w:i w:val="false"/>
          <w:color w:val="000000"/>
          <w:sz w:val="28"/>
        </w:rPr>
        <w:t>
      Требования, установленные настоящим пунктом, не распространяются на потенциальных поставщиков-товаропроизводителей, обладающих индустриальным сертификатом на производство закупаемых товаров.</w:t>
      </w:r>
    </w:p>
    <w:bookmarkEnd w:id="552"/>
    <w:bookmarkStart w:name="z563" w:id="553"/>
    <w:p>
      <w:pPr>
        <w:spacing w:after="0"/>
        <w:ind w:left="0"/>
        <w:jc w:val="both"/>
      </w:pPr>
      <w:r>
        <w:rPr>
          <w:rFonts w:ascii="Times New Roman"/>
          <w:b w:val="false"/>
          <w:i w:val="false"/>
          <w:color w:val="000000"/>
          <w:sz w:val="28"/>
        </w:rPr>
        <w:t>
      160. Не допускается внесение инициатором аукциона изменений и (или) дополнений в заявку на проведение аукциона на понижение.</w:t>
      </w:r>
    </w:p>
    <w:bookmarkEnd w:id="553"/>
    <w:bookmarkStart w:name="z564" w:id="554"/>
    <w:p>
      <w:pPr>
        <w:spacing w:after="0"/>
        <w:ind w:left="0"/>
        <w:jc w:val="both"/>
      </w:pPr>
      <w:r>
        <w:rPr>
          <w:rFonts w:ascii="Times New Roman"/>
          <w:b w:val="false"/>
          <w:i w:val="false"/>
          <w:color w:val="000000"/>
          <w:sz w:val="28"/>
        </w:rPr>
        <w:t>
      161. Товарная биржа в течение двух рабочих дней со дня получения заявки на проведение аукциона на понижение принимает решение о проведении аукциона либо об отказе в проведении аукциона и уведомляет о принятом решении брокера или дилера, от которого поступила заявка.</w:t>
      </w:r>
    </w:p>
    <w:bookmarkEnd w:id="554"/>
    <w:bookmarkStart w:name="z565" w:id="555"/>
    <w:p>
      <w:pPr>
        <w:spacing w:after="0"/>
        <w:ind w:left="0"/>
        <w:jc w:val="both"/>
      </w:pPr>
      <w:r>
        <w:rPr>
          <w:rFonts w:ascii="Times New Roman"/>
          <w:b w:val="false"/>
          <w:i w:val="false"/>
          <w:color w:val="000000"/>
          <w:sz w:val="28"/>
        </w:rPr>
        <w:t>
      162. Объявление о проведении закупок недропользователями нестандартизированных товаров размещается товарной биржей на собственном интернет-ресурсе не менее чем за восемь рабочих дней до даты проведения биржевых торгов.</w:t>
      </w:r>
    </w:p>
    <w:bookmarkEnd w:id="555"/>
    <w:bookmarkStart w:name="z566" w:id="556"/>
    <w:p>
      <w:pPr>
        <w:spacing w:after="0"/>
        <w:ind w:left="0"/>
        <w:jc w:val="both"/>
      </w:pPr>
      <w:r>
        <w:rPr>
          <w:rFonts w:ascii="Times New Roman"/>
          <w:b w:val="false"/>
          <w:i w:val="false"/>
          <w:color w:val="000000"/>
          <w:sz w:val="28"/>
        </w:rPr>
        <w:t>
      Допускается продление сроков проведения аукциона на понижение. Новая дата проведения аукциона подлежит опубликованию товарной биржей на своем интернет-ресурсе.</w:t>
      </w:r>
    </w:p>
    <w:bookmarkEnd w:id="556"/>
    <w:bookmarkStart w:name="z567" w:id="557"/>
    <w:p>
      <w:pPr>
        <w:spacing w:after="0"/>
        <w:ind w:left="0"/>
        <w:jc w:val="both"/>
      </w:pPr>
      <w:r>
        <w:rPr>
          <w:rFonts w:ascii="Times New Roman"/>
          <w:b w:val="false"/>
          <w:i w:val="false"/>
          <w:color w:val="000000"/>
          <w:sz w:val="28"/>
        </w:rPr>
        <w:t>
      163. Объявление содержит:</w:t>
      </w:r>
    </w:p>
    <w:bookmarkEnd w:id="557"/>
    <w:bookmarkStart w:name="z568" w:id="558"/>
    <w:p>
      <w:pPr>
        <w:spacing w:after="0"/>
        <w:ind w:left="0"/>
        <w:jc w:val="both"/>
      </w:pPr>
      <w:r>
        <w:rPr>
          <w:rFonts w:ascii="Times New Roman"/>
          <w:b w:val="false"/>
          <w:i w:val="false"/>
          <w:color w:val="000000"/>
          <w:sz w:val="28"/>
        </w:rPr>
        <w:t>
      1) наименование лота аукциона;</w:t>
      </w:r>
    </w:p>
    <w:bookmarkEnd w:id="558"/>
    <w:bookmarkStart w:name="z569" w:id="559"/>
    <w:p>
      <w:pPr>
        <w:spacing w:after="0"/>
        <w:ind w:left="0"/>
        <w:jc w:val="both"/>
      </w:pPr>
      <w:r>
        <w:rPr>
          <w:rFonts w:ascii="Times New Roman"/>
          <w:b w:val="false"/>
          <w:i w:val="false"/>
          <w:color w:val="000000"/>
          <w:sz w:val="28"/>
        </w:rPr>
        <w:t>
      2) полное содержание заявки на проведение аукциона;</w:t>
      </w:r>
    </w:p>
    <w:bookmarkEnd w:id="559"/>
    <w:bookmarkStart w:name="z570" w:id="560"/>
    <w:p>
      <w:pPr>
        <w:spacing w:after="0"/>
        <w:ind w:left="0"/>
        <w:jc w:val="both"/>
      </w:pPr>
      <w:r>
        <w:rPr>
          <w:rFonts w:ascii="Times New Roman"/>
          <w:b w:val="false"/>
          <w:i w:val="false"/>
          <w:color w:val="000000"/>
          <w:sz w:val="28"/>
        </w:rPr>
        <w:t>
      3) срок подачи заявки на участие в аукционе;</w:t>
      </w:r>
    </w:p>
    <w:bookmarkEnd w:id="560"/>
    <w:bookmarkStart w:name="z571" w:id="561"/>
    <w:p>
      <w:pPr>
        <w:spacing w:after="0"/>
        <w:ind w:left="0"/>
        <w:jc w:val="both"/>
      </w:pPr>
      <w:r>
        <w:rPr>
          <w:rFonts w:ascii="Times New Roman"/>
          <w:b w:val="false"/>
          <w:i w:val="false"/>
          <w:color w:val="000000"/>
          <w:sz w:val="28"/>
        </w:rPr>
        <w:t>
      4) срок поставки товаров по каждому лоту с даты заключения договора о приобретении товаров.</w:t>
      </w:r>
    </w:p>
    <w:bookmarkEnd w:id="561"/>
    <w:bookmarkStart w:name="z572" w:id="562"/>
    <w:p>
      <w:pPr>
        <w:spacing w:after="0"/>
        <w:ind w:left="0"/>
        <w:jc w:val="both"/>
      </w:pPr>
      <w:r>
        <w:rPr>
          <w:rFonts w:ascii="Times New Roman"/>
          <w:b w:val="false"/>
          <w:i w:val="false"/>
          <w:color w:val="000000"/>
          <w:sz w:val="28"/>
        </w:rPr>
        <w:t>
      Товаропроизводителям, обладающим индустриальным сертификатом допускается указание в заявках срока поставки товара, более установленного в объявлении заказчика, но не более сорока календарных дней с даты заключения договора на приобретение.</w:t>
      </w:r>
    </w:p>
    <w:bookmarkEnd w:id="562"/>
    <w:bookmarkStart w:name="z573" w:id="563"/>
    <w:p>
      <w:pPr>
        <w:spacing w:after="0"/>
        <w:ind w:left="0"/>
        <w:jc w:val="both"/>
      </w:pPr>
      <w:r>
        <w:rPr>
          <w:rFonts w:ascii="Times New Roman"/>
          <w:b w:val="false"/>
          <w:i w:val="false"/>
          <w:color w:val="000000"/>
          <w:sz w:val="28"/>
        </w:rPr>
        <w:t>
      164. Срок подачи заявок на участие в аукционе на понижение составляет не менее шести рабочих дней и завершается не позднее чем за два рабочих дня до даты проведения биржевых торгов.</w:t>
      </w:r>
    </w:p>
    <w:bookmarkEnd w:id="563"/>
    <w:bookmarkStart w:name="z574" w:id="564"/>
    <w:p>
      <w:pPr>
        <w:spacing w:after="0"/>
        <w:ind w:left="0"/>
        <w:jc w:val="both"/>
      </w:pPr>
      <w:r>
        <w:rPr>
          <w:rFonts w:ascii="Times New Roman"/>
          <w:b w:val="false"/>
          <w:i w:val="false"/>
          <w:color w:val="000000"/>
          <w:sz w:val="28"/>
        </w:rPr>
        <w:t>
      165. Не допускается представление заявок до опубликования объявления о проведении аукциона на понижение.</w:t>
      </w:r>
    </w:p>
    <w:bookmarkEnd w:id="564"/>
    <w:bookmarkStart w:name="z575" w:id="565"/>
    <w:p>
      <w:pPr>
        <w:spacing w:after="0"/>
        <w:ind w:left="0"/>
        <w:jc w:val="both"/>
      </w:pPr>
      <w:r>
        <w:rPr>
          <w:rFonts w:ascii="Times New Roman"/>
          <w:b w:val="false"/>
          <w:i w:val="false"/>
          <w:color w:val="000000"/>
          <w:sz w:val="28"/>
        </w:rPr>
        <w:t>
      166. При закупках недропользователей нестандартизированных товаров, не являющихся однородными, инициатор разделяет такие товары в заявке на лоты.</w:t>
      </w:r>
    </w:p>
    <w:bookmarkEnd w:id="565"/>
    <w:bookmarkStart w:name="z576" w:id="566"/>
    <w:p>
      <w:pPr>
        <w:spacing w:after="0"/>
        <w:ind w:left="0"/>
        <w:jc w:val="both"/>
      </w:pPr>
      <w:r>
        <w:rPr>
          <w:rFonts w:ascii="Times New Roman"/>
          <w:b w:val="false"/>
          <w:i w:val="false"/>
          <w:color w:val="000000"/>
          <w:sz w:val="28"/>
        </w:rPr>
        <w:t>
      Закупки недропользователей нескольких видов однородных нестандартизированных товаров осуществляются путем разделения товаров на лоты по их однородным видам и по месту их поставки.</w:t>
      </w:r>
    </w:p>
    <w:bookmarkEnd w:id="566"/>
    <w:bookmarkStart w:name="z577" w:id="567"/>
    <w:p>
      <w:pPr>
        <w:spacing w:after="0"/>
        <w:ind w:left="0"/>
        <w:jc w:val="both"/>
      </w:pPr>
      <w:r>
        <w:rPr>
          <w:rFonts w:ascii="Times New Roman"/>
          <w:b w:val="false"/>
          <w:i w:val="false"/>
          <w:color w:val="000000"/>
          <w:sz w:val="28"/>
        </w:rPr>
        <w:t>
      Допускается приобретение одним лотом, запасных частей (комплектующих) и расходных материалов к определенной модели оборудования, транспортного средства.</w:t>
      </w:r>
    </w:p>
    <w:bookmarkEnd w:id="567"/>
    <w:bookmarkStart w:name="z578" w:id="568"/>
    <w:p>
      <w:pPr>
        <w:spacing w:after="0"/>
        <w:ind w:left="0"/>
        <w:jc w:val="both"/>
      </w:pPr>
      <w:r>
        <w:rPr>
          <w:rFonts w:ascii="Times New Roman"/>
          <w:b w:val="false"/>
          <w:i w:val="false"/>
          <w:color w:val="000000"/>
          <w:sz w:val="28"/>
        </w:rPr>
        <w:t>
      167. При проведении закупок недропользователей нестандартизированных товаров не допускается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отдельному потенциальному поставщику либо производителю, за исключением случаев, когда осуществляются закупки недропользователей товаров:</w:t>
      </w:r>
    </w:p>
    <w:bookmarkEnd w:id="568"/>
    <w:bookmarkStart w:name="z579" w:id="569"/>
    <w:p>
      <w:pPr>
        <w:spacing w:after="0"/>
        <w:ind w:left="0"/>
        <w:jc w:val="both"/>
      </w:pPr>
      <w:r>
        <w:rPr>
          <w:rFonts w:ascii="Times New Roman"/>
          <w:b w:val="false"/>
          <w:i w:val="false"/>
          <w:color w:val="000000"/>
          <w:sz w:val="28"/>
        </w:rPr>
        <w:t>
      для доукомплектования, модернизации, дооснащения, а также для дальнейшего технического сопровождения, сервисного обслуживания и ремонта, в том числе планового ремонта оборудования, транспортных средств, систем промышленной автоматики;</w:t>
      </w:r>
    </w:p>
    <w:bookmarkEnd w:id="569"/>
    <w:bookmarkStart w:name="z580" w:id="570"/>
    <w:p>
      <w:pPr>
        <w:spacing w:after="0"/>
        <w:ind w:left="0"/>
        <w:jc w:val="both"/>
      </w:pPr>
      <w:r>
        <w:rPr>
          <w:rFonts w:ascii="Times New Roman"/>
          <w:b w:val="false"/>
          <w:i w:val="false"/>
          <w:color w:val="000000"/>
          <w:sz w:val="28"/>
        </w:rPr>
        <w:t>
      в соответствии с проектной (проектно-сметной) документацией, имеющей положительное заключение государственной экспертизы;</w:t>
      </w:r>
    </w:p>
    <w:bookmarkEnd w:id="570"/>
    <w:bookmarkStart w:name="z581" w:id="571"/>
    <w:p>
      <w:pPr>
        <w:spacing w:after="0"/>
        <w:ind w:left="0"/>
        <w:jc w:val="both"/>
      </w:pPr>
      <w:r>
        <w:rPr>
          <w:rFonts w:ascii="Times New Roman"/>
          <w:b w:val="false"/>
          <w:i w:val="false"/>
          <w:color w:val="000000"/>
          <w:sz w:val="28"/>
        </w:rPr>
        <w:t>
      технологические химические материалы.</w:t>
      </w:r>
    </w:p>
    <w:bookmarkEnd w:id="571"/>
    <w:bookmarkStart w:name="z582" w:id="572"/>
    <w:p>
      <w:pPr>
        <w:spacing w:after="0"/>
        <w:ind w:left="0"/>
        <w:jc w:val="both"/>
      </w:pPr>
      <w:r>
        <w:rPr>
          <w:rFonts w:ascii="Times New Roman"/>
          <w:b w:val="false"/>
          <w:i w:val="false"/>
          <w:color w:val="000000"/>
          <w:sz w:val="28"/>
        </w:rPr>
        <w:t>
      168. При осуществлении закупок недропользователей нестандартизированных товаров подписание заказчиком актов приема-передачи товаров или выставление требования об устранении нарушений условий договора, в случае если товары не приняты, производится в течение десяти рабочих дней с момента получения заказчиком актов.</w:t>
      </w:r>
    </w:p>
    <w:bookmarkEnd w:id="572"/>
    <w:bookmarkStart w:name="z583" w:id="573"/>
    <w:p>
      <w:pPr>
        <w:spacing w:after="0"/>
        <w:ind w:left="0"/>
        <w:jc w:val="both"/>
      </w:pPr>
      <w:r>
        <w:rPr>
          <w:rFonts w:ascii="Times New Roman"/>
          <w:b w:val="false"/>
          <w:i w:val="false"/>
          <w:color w:val="000000"/>
          <w:sz w:val="28"/>
        </w:rPr>
        <w:t>
      Оплата производится в срок не позднее тридцати календарных дней с даты подписания актов приема-передачи товаров.</w:t>
      </w:r>
    </w:p>
    <w:bookmarkEnd w:id="573"/>
    <w:bookmarkStart w:name="z584" w:id="574"/>
    <w:p>
      <w:pPr>
        <w:spacing w:after="0"/>
        <w:ind w:left="0"/>
        <w:jc w:val="both"/>
      </w:pPr>
      <w:r>
        <w:rPr>
          <w:rFonts w:ascii="Times New Roman"/>
          <w:b w:val="false"/>
          <w:i w:val="false"/>
          <w:color w:val="000000"/>
          <w:sz w:val="28"/>
        </w:rPr>
        <w:t>
      169. Брокер, представляющий интересы инициатора аукциона, не представляет интересы потенциальных поставщиков.</w:t>
      </w:r>
    </w:p>
    <w:bookmarkEnd w:id="574"/>
    <w:bookmarkStart w:name="z585" w:id="575"/>
    <w:p>
      <w:pPr>
        <w:spacing w:after="0"/>
        <w:ind w:left="0"/>
        <w:jc w:val="both"/>
      </w:pPr>
      <w:r>
        <w:rPr>
          <w:rFonts w:ascii="Times New Roman"/>
          <w:b w:val="false"/>
          <w:i w:val="false"/>
          <w:color w:val="000000"/>
          <w:sz w:val="28"/>
        </w:rPr>
        <w:t>
      170. Потенциальный поставщик не допускается к участию в аукционе на понижение по одному из следующих оснований:</w:t>
      </w:r>
    </w:p>
    <w:bookmarkEnd w:id="575"/>
    <w:bookmarkStart w:name="z586" w:id="576"/>
    <w:p>
      <w:pPr>
        <w:spacing w:after="0"/>
        <w:ind w:left="0"/>
        <w:jc w:val="both"/>
      </w:pPr>
      <w:r>
        <w:rPr>
          <w:rFonts w:ascii="Times New Roman"/>
          <w:b w:val="false"/>
          <w:i w:val="false"/>
          <w:color w:val="000000"/>
          <w:sz w:val="28"/>
        </w:rPr>
        <w:t>
      1) непредставление документа (документов) для подтверждения соответствия квалификационным требованиям потенциального поставщика, а также требованиям технической спецификации;</w:t>
      </w:r>
    </w:p>
    <w:bookmarkEnd w:id="576"/>
    <w:bookmarkStart w:name="z587" w:id="577"/>
    <w:p>
      <w:pPr>
        <w:spacing w:after="0"/>
        <w:ind w:left="0"/>
        <w:jc w:val="both"/>
      </w:pP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w:t>
      </w:r>
    </w:p>
    <w:bookmarkEnd w:id="577"/>
    <w:bookmarkStart w:name="z588" w:id="578"/>
    <w:p>
      <w:pPr>
        <w:spacing w:after="0"/>
        <w:ind w:left="0"/>
        <w:jc w:val="both"/>
      </w:pPr>
      <w:r>
        <w:rPr>
          <w:rFonts w:ascii="Times New Roman"/>
          <w:b w:val="false"/>
          <w:i w:val="false"/>
          <w:color w:val="000000"/>
          <w:sz w:val="28"/>
        </w:rPr>
        <w:t>
      3) установления факта предоставления недостоверной информации по квалификационным требованиям;</w:t>
      </w:r>
    </w:p>
    <w:bookmarkEnd w:id="578"/>
    <w:bookmarkStart w:name="z589" w:id="579"/>
    <w:p>
      <w:pPr>
        <w:spacing w:after="0"/>
        <w:ind w:left="0"/>
        <w:jc w:val="both"/>
      </w:pPr>
      <w:r>
        <w:rPr>
          <w:rFonts w:ascii="Times New Roman"/>
          <w:b w:val="false"/>
          <w:i w:val="false"/>
          <w:color w:val="000000"/>
          <w:sz w:val="28"/>
        </w:rPr>
        <w:t>
      4) поставщик состоит в реестрах, списках (перечне) разработанным и утвержденным в соответствии с законодательством в сфере противодействию отмывания денег и финансирования терроризма.</w:t>
      </w:r>
    </w:p>
    <w:bookmarkEnd w:id="579"/>
    <w:bookmarkStart w:name="z590" w:id="580"/>
    <w:p>
      <w:pPr>
        <w:spacing w:after="0"/>
        <w:ind w:left="0"/>
        <w:jc w:val="both"/>
      </w:pPr>
      <w:r>
        <w:rPr>
          <w:rFonts w:ascii="Times New Roman"/>
          <w:b w:val="false"/>
          <w:i w:val="false"/>
          <w:color w:val="000000"/>
          <w:sz w:val="28"/>
        </w:rPr>
        <w:t>
      Подпункты 1), 2), 3) настоящего пункта не распространяются на потенциальных поставщиков-товаропроизводителей, обладающих индустриальным сертификатом и осуществляющих на товарной бирже деятельность по реализации производимых ими товаров.</w:t>
      </w:r>
    </w:p>
    <w:bookmarkEnd w:id="580"/>
    <w:bookmarkStart w:name="z591" w:id="581"/>
    <w:p>
      <w:pPr>
        <w:spacing w:after="0"/>
        <w:ind w:left="0"/>
        <w:jc w:val="both"/>
      </w:pPr>
      <w:r>
        <w:rPr>
          <w:rFonts w:ascii="Times New Roman"/>
          <w:b w:val="false"/>
          <w:i w:val="false"/>
          <w:color w:val="000000"/>
          <w:sz w:val="28"/>
        </w:rPr>
        <w:t>
      171. За два рабочих дня до даты проведения аукциона на понижение инициатор аукциона самостоятельно в качестве дилера или через своего брокера представляет товарной бирже списки потенциальных поставщиков товаров, допущенных к участию в аукционе на понижение и не допущенных к участию в аукционе на понижение потенциальных поставщиков.</w:t>
      </w:r>
    </w:p>
    <w:bookmarkEnd w:id="581"/>
    <w:bookmarkStart w:name="z592" w:id="582"/>
    <w:p>
      <w:pPr>
        <w:spacing w:after="0"/>
        <w:ind w:left="0"/>
        <w:jc w:val="both"/>
      </w:pPr>
      <w:r>
        <w:rPr>
          <w:rFonts w:ascii="Times New Roman"/>
          <w:b w:val="false"/>
          <w:i w:val="false"/>
          <w:color w:val="000000"/>
          <w:sz w:val="28"/>
        </w:rPr>
        <w:t>
      В случае если к аукциону на понижение не допущен потенциальный поставщик, инициатор аукциона самостоятельно в качестве дилера или через своего брокера представляет товарной бирже подтверждающие документы и сведения.</w:t>
      </w:r>
    </w:p>
    <w:bookmarkEnd w:id="582"/>
    <w:bookmarkStart w:name="z593" w:id="583"/>
    <w:p>
      <w:pPr>
        <w:spacing w:after="0"/>
        <w:ind w:left="0"/>
        <w:jc w:val="both"/>
      </w:pPr>
      <w:r>
        <w:rPr>
          <w:rFonts w:ascii="Times New Roman"/>
          <w:b w:val="false"/>
          <w:i w:val="false"/>
          <w:color w:val="000000"/>
          <w:sz w:val="28"/>
        </w:rPr>
        <w:t>
      172. Если к аукциону на понижение был допущен только один потенциальный поставщик, то аукцион на понижение не проводится и признается несостоявшимся.</w:t>
      </w:r>
    </w:p>
    <w:bookmarkEnd w:id="583"/>
    <w:bookmarkStart w:name="z594" w:id="584"/>
    <w:p>
      <w:pPr>
        <w:spacing w:after="0"/>
        <w:ind w:left="0"/>
        <w:jc w:val="both"/>
      </w:pPr>
      <w:r>
        <w:rPr>
          <w:rFonts w:ascii="Times New Roman"/>
          <w:b w:val="false"/>
          <w:i w:val="false"/>
          <w:color w:val="000000"/>
          <w:sz w:val="28"/>
        </w:rPr>
        <w:t>
      173. В случае признания аукциона несостоявшимся, объявление о проведении повторных закупок нестандартизированных товаров размещается товарной биржей на собственном интернет-ресурсе не менее чем за пять рабочих дней до даты проведения биржевых торгов.</w:t>
      </w:r>
    </w:p>
    <w:bookmarkEnd w:id="584"/>
    <w:bookmarkStart w:name="z595" w:id="585"/>
    <w:p>
      <w:pPr>
        <w:spacing w:after="0"/>
        <w:ind w:left="0"/>
        <w:jc w:val="both"/>
      </w:pPr>
      <w:r>
        <w:rPr>
          <w:rFonts w:ascii="Times New Roman"/>
          <w:b w:val="false"/>
          <w:i w:val="false"/>
          <w:color w:val="000000"/>
          <w:sz w:val="28"/>
        </w:rPr>
        <w:t>
      174. Товарная биржа публикует списки допущенных и не допущенных к участию в аукционе на понижение потенциальных поставщиков на своем интернет-ресурсе не позднее рабочего дня, следующего за днем получения данного списка.</w:t>
      </w:r>
    </w:p>
    <w:bookmarkEnd w:id="585"/>
    <w:bookmarkStart w:name="z596" w:id="586"/>
    <w:p>
      <w:pPr>
        <w:spacing w:after="0"/>
        <w:ind w:left="0"/>
        <w:jc w:val="both"/>
      </w:pPr>
      <w:r>
        <w:rPr>
          <w:rFonts w:ascii="Times New Roman"/>
          <w:b w:val="false"/>
          <w:i w:val="false"/>
          <w:color w:val="000000"/>
          <w:sz w:val="28"/>
        </w:rPr>
        <w:t>
      175. Участники биржевых торгов от каждого потенциального поставщика, допущенные на участие в аукционе на понижение, не позднее чем за один рабочий день до даты проведения аукциона вносят биржевое обеспечение клиринговому центру товарной биржи или товарной бирже.</w:t>
      </w:r>
    </w:p>
    <w:bookmarkEnd w:id="586"/>
    <w:bookmarkStart w:name="z597" w:id="587"/>
    <w:p>
      <w:pPr>
        <w:spacing w:after="0"/>
        <w:ind w:left="0"/>
        <w:jc w:val="both"/>
      </w:pPr>
      <w:r>
        <w:rPr>
          <w:rFonts w:ascii="Times New Roman"/>
          <w:b w:val="false"/>
          <w:i w:val="false"/>
          <w:color w:val="000000"/>
          <w:sz w:val="28"/>
        </w:rPr>
        <w:t>
      Допускается внесение обеспечения до подачи заявки на участие в аукционе.</w:t>
      </w:r>
    </w:p>
    <w:bookmarkEnd w:id="587"/>
    <w:bookmarkStart w:name="z598" w:id="588"/>
    <w:p>
      <w:pPr>
        <w:spacing w:after="0"/>
        <w:ind w:left="0"/>
        <w:jc w:val="both"/>
      </w:pPr>
      <w:r>
        <w:rPr>
          <w:rFonts w:ascii="Times New Roman"/>
          <w:b w:val="false"/>
          <w:i w:val="false"/>
          <w:color w:val="000000"/>
          <w:sz w:val="28"/>
        </w:rPr>
        <w:t>
      176. Участники биржевых торгов от каждого потенциального поставщика, не внесшие биржевое обеспечение, к аукциону на понижение не допускаются.</w:t>
      </w:r>
    </w:p>
    <w:bookmarkEnd w:id="588"/>
    <w:bookmarkStart w:name="z599" w:id="589"/>
    <w:p>
      <w:pPr>
        <w:spacing w:after="0"/>
        <w:ind w:left="0"/>
        <w:jc w:val="left"/>
      </w:pPr>
      <w:r>
        <w:rPr>
          <w:rFonts w:ascii="Times New Roman"/>
          <w:b/>
          <w:i w:val="false"/>
          <w:color w:val="000000"/>
        </w:rPr>
        <w:t xml:space="preserve"> Глава 23. Секция торговли углеродными единицами</w:t>
      </w:r>
    </w:p>
    <w:bookmarkEnd w:id="589"/>
    <w:bookmarkStart w:name="z600" w:id="590"/>
    <w:p>
      <w:pPr>
        <w:spacing w:after="0"/>
        <w:ind w:left="0"/>
        <w:jc w:val="both"/>
      </w:pPr>
      <w:r>
        <w:rPr>
          <w:rFonts w:ascii="Times New Roman"/>
          <w:b w:val="false"/>
          <w:i w:val="false"/>
          <w:color w:val="000000"/>
          <w:sz w:val="28"/>
        </w:rPr>
        <w:t>
      177. Система торговли углеродными единицами в Республике Казахстан состоит из первичного и вторичного углеродных рынков:</w:t>
      </w:r>
    </w:p>
    <w:bookmarkEnd w:id="590"/>
    <w:bookmarkStart w:name="z601" w:id="591"/>
    <w:p>
      <w:pPr>
        <w:spacing w:after="0"/>
        <w:ind w:left="0"/>
        <w:jc w:val="both"/>
      </w:pPr>
      <w:r>
        <w:rPr>
          <w:rFonts w:ascii="Times New Roman"/>
          <w:b w:val="false"/>
          <w:i w:val="false"/>
          <w:color w:val="000000"/>
          <w:sz w:val="28"/>
        </w:rPr>
        <w:t>
      1) на первичном углеродном рынке оператор системы торговли углеродными единицами осуществляет продажу единиц углеродной квоты из соответствующей категории резерва Национального плана углеродных квот субъектам углеродного рынка на условиях аукциона.</w:t>
      </w:r>
    </w:p>
    <w:bookmarkEnd w:id="591"/>
    <w:bookmarkStart w:name="z602" w:id="592"/>
    <w:p>
      <w:pPr>
        <w:spacing w:after="0"/>
        <w:ind w:left="0"/>
        <w:jc w:val="both"/>
      </w:pPr>
      <w:r>
        <w:rPr>
          <w:rFonts w:ascii="Times New Roman"/>
          <w:b w:val="false"/>
          <w:i w:val="false"/>
          <w:color w:val="000000"/>
          <w:sz w:val="28"/>
        </w:rPr>
        <w:t>
      2) на вторичном углеродном рынке субъекты углеродного рынка осуществляют между собой куплю-продажу углеродных единиц посредством прямой сделки или через товарную биржу.</w:t>
      </w:r>
    </w:p>
    <w:bookmarkEnd w:id="592"/>
    <w:bookmarkStart w:name="z603" w:id="593"/>
    <w:p>
      <w:pPr>
        <w:spacing w:after="0"/>
        <w:ind w:left="0"/>
        <w:jc w:val="both"/>
      </w:pPr>
      <w:r>
        <w:rPr>
          <w:rFonts w:ascii="Times New Roman"/>
          <w:b w:val="false"/>
          <w:i w:val="false"/>
          <w:color w:val="000000"/>
          <w:sz w:val="28"/>
        </w:rPr>
        <w:t>
      178. Углеродные единицы, которые аннулированы, погашены, изъяты из обращения или выведены из обращения по решению уполномоченного органа в области охраны окружающей среды, не являются объектом торговли в соответствии с настоящими Правилами и Экологическим Кодексом Республики Казахстан.</w:t>
      </w:r>
    </w:p>
    <w:bookmarkEnd w:id="593"/>
    <w:bookmarkStart w:name="z604" w:id="594"/>
    <w:p>
      <w:pPr>
        <w:spacing w:after="0"/>
        <w:ind w:left="0"/>
        <w:jc w:val="both"/>
      </w:pPr>
      <w:r>
        <w:rPr>
          <w:rFonts w:ascii="Times New Roman"/>
          <w:b w:val="false"/>
          <w:i w:val="false"/>
          <w:color w:val="000000"/>
          <w:sz w:val="28"/>
        </w:rPr>
        <w:t>
      179. Товарная биржа, имеющая намерение осуществлять организацию биржевых торгов углеродными единицами, обеспечивает синхронизацию электронной торговой системы с уполномоченным органом в области окружающей среды.</w:t>
      </w:r>
    </w:p>
    <w:bookmarkEnd w:id="594"/>
    <w:bookmarkStart w:name="z605" w:id="595"/>
    <w:p>
      <w:pPr>
        <w:spacing w:after="0"/>
        <w:ind w:left="0"/>
        <w:jc w:val="both"/>
      </w:pPr>
      <w:r>
        <w:rPr>
          <w:rFonts w:ascii="Times New Roman"/>
          <w:b w:val="false"/>
          <w:i w:val="false"/>
          <w:color w:val="000000"/>
          <w:sz w:val="28"/>
        </w:rPr>
        <w:t>
      180. С целью получения достоверной информации по ценам на углеродные единицы производится котировка цен на углеродную единицу на товарной бирже с учетом сложившейся конъюнктуры рынка.</w:t>
      </w:r>
    </w:p>
    <w:bookmarkEnd w:id="595"/>
    <w:bookmarkStart w:name="z606" w:id="596"/>
    <w:p>
      <w:pPr>
        <w:spacing w:after="0"/>
        <w:ind w:left="0"/>
        <w:jc w:val="both"/>
      </w:pPr>
      <w:r>
        <w:rPr>
          <w:rFonts w:ascii="Times New Roman"/>
          <w:b w:val="false"/>
          <w:i w:val="false"/>
          <w:color w:val="000000"/>
          <w:sz w:val="28"/>
        </w:rPr>
        <w:t>
      181. Для участия в биржевых торгах участники биржевой торговли углеродными единицами вносят биржевое обеспечение на счет клиринговой организации, обслуживающей товарную биржу.</w:t>
      </w:r>
    </w:p>
    <w:bookmarkEnd w:id="596"/>
    <w:bookmarkStart w:name="z607" w:id="597"/>
    <w:p>
      <w:pPr>
        <w:spacing w:after="0"/>
        <w:ind w:left="0"/>
        <w:jc w:val="both"/>
      </w:pPr>
      <w:r>
        <w:rPr>
          <w:rFonts w:ascii="Times New Roman"/>
          <w:b w:val="false"/>
          <w:i w:val="false"/>
          <w:color w:val="000000"/>
          <w:sz w:val="28"/>
        </w:rPr>
        <w:t>
      182. Заявки с ценой, менее объявленной минимально допустимой цены, к рассмотрению не принимаются.</w:t>
      </w:r>
    </w:p>
    <w:bookmarkEnd w:id="597"/>
    <w:bookmarkStart w:name="z608" w:id="598"/>
    <w:p>
      <w:pPr>
        <w:spacing w:after="0"/>
        <w:ind w:left="0"/>
        <w:jc w:val="both"/>
      </w:pPr>
      <w:r>
        <w:rPr>
          <w:rFonts w:ascii="Times New Roman"/>
          <w:b w:val="false"/>
          <w:i w:val="false"/>
          <w:color w:val="000000"/>
          <w:sz w:val="28"/>
        </w:rPr>
        <w:t>
      183. Заявки на реализацию выставляются продавцами в лотах.</w:t>
      </w:r>
    </w:p>
    <w:bookmarkEnd w:id="598"/>
    <w:bookmarkStart w:name="z609" w:id="599"/>
    <w:p>
      <w:pPr>
        <w:spacing w:after="0"/>
        <w:ind w:left="0"/>
        <w:jc w:val="both"/>
      </w:pPr>
      <w:r>
        <w:rPr>
          <w:rFonts w:ascii="Times New Roman"/>
          <w:b w:val="false"/>
          <w:i w:val="false"/>
          <w:color w:val="000000"/>
          <w:sz w:val="28"/>
        </w:rPr>
        <w:t>
      184. Биржевые торги проводятся в режиме двойного встречного аукциона в следующем порядке:</w:t>
      </w:r>
    </w:p>
    <w:bookmarkEnd w:id="599"/>
    <w:bookmarkStart w:name="z610" w:id="600"/>
    <w:p>
      <w:pPr>
        <w:spacing w:after="0"/>
        <w:ind w:left="0"/>
        <w:jc w:val="both"/>
      </w:pPr>
      <w:r>
        <w:rPr>
          <w:rFonts w:ascii="Times New Roman"/>
          <w:b w:val="false"/>
          <w:i w:val="false"/>
          <w:color w:val="000000"/>
          <w:sz w:val="28"/>
        </w:rPr>
        <w:t>
      1) в течение торговой сессии участники биржевой торговли подают в электронную торговую систему товарной биржи заявки на покупку (продажу) углеродных единиц;</w:t>
      </w:r>
    </w:p>
    <w:bookmarkEnd w:id="600"/>
    <w:bookmarkStart w:name="z611" w:id="601"/>
    <w:p>
      <w:pPr>
        <w:spacing w:after="0"/>
        <w:ind w:left="0"/>
        <w:jc w:val="both"/>
      </w:pPr>
      <w:r>
        <w:rPr>
          <w:rFonts w:ascii="Times New Roman"/>
          <w:b w:val="false"/>
          <w:i w:val="false"/>
          <w:color w:val="000000"/>
          <w:sz w:val="28"/>
        </w:rPr>
        <w:t>
      2) продолжительность торговой сессии составляет один час.</w:t>
      </w:r>
    </w:p>
    <w:bookmarkEnd w:id="601"/>
    <w:bookmarkStart w:name="z612" w:id="602"/>
    <w:p>
      <w:pPr>
        <w:spacing w:after="0"/>
        <w:ind w:left="0"/>
        <w:jc w:val="both"/>
      </w:pPr>
      <w:r>
        <w:rPr>
          <w:rFonts w:ascii="Times New Roman"/>
          <w:b w:val="false"/>
          <w:i w:val="false"/>
          <w:color w:val="000000"/>
          <w:sz w:val="28"/>
        </w:rPr>
        <w:t>
      3) в заявке на покупку (продажу) указываются следующие сведения:</w:t>
      </w:r>
    </w:p>
    <w:bookmarkEnd w:id="602"/>
    <w:bookmarkStart w:name="z613" w:id="603"/>
    <w:p>
      <w:pPr>
        <w:spacing w:after="0"/>
        <w:ind w:left="0"/>
        <w:jc w:val="both"/>
      </w:pPr>
      <w:r>
        <w:rPr>
          <w:rFonts w:ascii="Times New Roman"/>
          <w:b w:val="false"/>
          <w:i w:val="false"/>
          <w:color w:val="000000"/>
          <w:sz w:val="28"/>
        </w:rPr>
        <w:t>
      наименование участника торгов;</w:t>
      </w:r>
    </w:p>
    <w:bookmarkEnd w:id="603"/>
    <w:bookmarkStart w:name="z614" w:id="604"/>
    <w:p>
      <w:pPr>
        <w:spacing w:after="0"/>
        <w:ind w:left="0"/>
        <w:jc w:val="both"/>
      </w:pPr>
      <w:r>
        <w:rPr>
          <w:rFonts w:ascii="Times New Roman"/>
          <w:b w:val="false"/>
          <w:i w:val="false"/>
          <w:color w:val="000000"/>
          <w:sz w:val="28"/>
        </w:rPr>
        <w:t>
      вид заявки (на покупку или продажу);</w:t>
      </w:r>
    </w:p>
    <w:bookmarkEnd w:id="604"/>
    <w:bookmarkStart w:name="z615" w:id="605"/>
    <w:p>
      <w:pPr>
        <w:spacing w:after="0"/>
        <w:ind w:left="0"/>
        <w:jc w:val="both"/>
      </w:pPr>
      <w:r>
        <w:rPr>
          <w:rFonts w:ascii="Times New Roman"/>
          <w:b w:val="false"/>
          <w:i w:val="false"/>
          <w:color w:val="000000"/>
          <w:sz w:val="28"/>
        </w:rPr>
        <w:t>
      наименование покупаемого (продаваемого) товара;</w:t>
      </w:r>
    </w:p>
    <w:bookmarkEnd w:id="605"/>
    <w:bookmarkStart w:name="z616" w:id="606"/>
    <w:p>
      <w:pPr>
        <w:spacing w:after="0"/>
        <w:ind w:left="0"/>
        <w:jc w:val="both"/>
      </w:pPr>
      <w:r>
        <w:rPr>
          <w:rFonts w:ascii="Times New Roman"/>
          <w:b w:val="false"/>
          <w:i w:val="false"/>
          <w:color w:val="000000"/>
          <w:sz w:val="28"/>
        </w:rPr>
        <w:t>
      цена, указываемая в тенге;</w:t>
      </w:r>
    </w:p>
    <w:bookmarkEnd w:id="606"/>
    <w:bookmarkStart w:name="z617" w:id="607"/>
    <w:p>
      <w:pPr>
        <w:spacing w:after="0"/>
        <w:ind w:left="0"/>
        <w:jc w:val="both"/>
      </w:pPr>
      <w:r>
        <w:rPr>
          <w:rFonts w:ascii="Times New Roman"/>
          <w:b w:val="false"/>
          <w:i w:val="false"/>
          <w:color w:val="000000"/>
          <w:sz w:val="28"/>
        </w:rPr>
        <w:t>
      количество, заявляемого на покупку (продажу);</w:t>
      </w:r>
    </w:p>
    <w:bookmarkEnd w:id="607"/>
    <w:bookmarkStart w:name="z618" w:id="608"/>
    <w:p>
      <w:pPr>
        <w:spacing w:after="0"/>
        <w:ind w:left="0"/>
        <w:jc w:val="both"/>
      </w:pPr>
      <w:r>
        <w:rPr>
          <w:rFonts w:ascii="Times New Roman"/>
          <w:b w:val="false"/>
          <w:i w:val="false"/>
          <w:color w:val="000000"/>
          <w:sz w:val="28"/>
        </w:rPr>
        <w:t>
      4) все принятые заявки сводятся в очереди неудовлетворенных заявок на продажу и на покупку углеродных единиц:</w:t>
      </w:r>
    </w:p>
    <w:bookmarkEnd w:id="608"/>
    <w:bookmarkStart w:name="z619" w:id="609"/>
    <w:p>
      <w:pPr>
        <w:spacing w:after="0"/>
        <w:ind w:left="0"/>
        <w:jc w:val="both"/>
      </w:pPr>
      <w:r>
        <w:rPr>
          <w:rFonts w:ascii="Times New Roman"/>
          <w:b w:val="false"/>
          <w:i w:val="false"/>
          <w:color w:val="000000"/>
          <w:sz w:val="28"/>
        </w:rPr>
        <w:t>
      заявки на покупку ранжируются в порядке убывания указанных в них цен, а при равных ценах – в порядке очередности их поступления в торговую систему;</w:t>
      </w:r>
    </w:p>
    <w:bookmarkEnd w:id="609"/>
    <w:bookmarkStart w:name="z620" w:id="610"/>
    <w:p>
      <w:pPr>
        <w:spacing w:after="0"/>
        <w:ind w:left="0"/>
        <w:jc w:val="both"/>
      </w:pPr>
      <w:r>
        <w:rPr>
          <w:rFonts w:ascii="Times New Roman"/>
          <w:b w:val="false"/>
          <w:i w:val="false"/>
          <w:color w:val="000000"/>
          <w:sz w:val="28"/>
        </w:rPr>
        <w:t>
      заявки на продажу ранжируются в порядке возрастания указанных в них цен, а при равных ценах – в порядке очередности их поступления в торговую систему;</w:t>
      </w:r>
    </w:p>
    <w:bookmarkEnd w:id="610"/>
    <w:bookmarkStart w:name="z621" w:id="611"/>
    <w:p>
      <w:pPr>
        <w:spacing w:after="0"/>
        <w:ind w:left="0"/>
        <w:jc w:val="both"/>
      </w:pPr>
      <w:r>
        <w:rPr>
          <w:rFonts w:ascii="Times New Roman"/>
          <w:b w:val="false"/>
          <w:i w:val="false"/>
          <w:color w:val="000000"/>
          <w:sz w:val="28"/>
        </w:rPr>
        <w:t>
      5) вновь поступившая заявка на продажу удовлетворяется за счет имеющихся заявок на покупку, в которых цены покупки выше или равны цене поступившей заявки, начиная с заявки на покупку, содержащей наивысшую цену. Данный процесс продолжается до полного удовлетворения такой заявки на продажу либо до исчерпания приемлемых по цене заявок на покупку;</w:t>
      </w:r>
    </w:p>
    <w:bookmarkEnd w:id="611"/>
    <w:bookmarkStart w:name="z622" w:id="612"/>
    <w:p>
      <w:pPr>
        <w:spacing w:after="0"/>
        <w:ind w:left="0"/>
        <w:jc w:val="both"/>
      </w:pPr>
      <w:r>
        <w:rPr>
          <w:rFonts w:ascii="Times New Roman"/>
          <w:b w:val="false"/>
          <w:i w:val="false"/>
          <w:color w:val="000000"/>
          <w:sz w:val="28"/>
        </w:rPr>
        <w:t>
      6) вновь поступившая заявка на покупку удовлетворяется за счет имеющихся заявок на продажу, в которых цены продажи ниже или равны цене поступившей заявки, начиная с заявки на продажу, содержащей самую низкую цену. Данный процесс продолжается до полного удовлетворения такой заявки на покупку либо до исчерпания приемлемых по цене заявок на продажу.</w:t>
      </w:r>
    </w:p>
    <w:bookmarkEnd w:id="612"/>
    <w:bookmarkStart w:name="z623" w:id="613"/>
    <w:p>
      <w:pPr>
        <w:spacing w:after="0"/>
        <w:ind w:left="0"/>
        <w:jc w:val="both"/>
      </w:pPr>
      <w:r>
        <w:rPr>
          <w:rFonts w:ascii="Times New Roman"/>
          <w:b w:val="false"/>
          <w:i w:val="false"/>
          <w:color w:val="000000"/>
          <w:sz w:val="28"/>
        </w:rPr>
        <w:t>
      На основании вновь поступившей заявки совершаются одна или более сделок, в зависимости от числа востребованных встречных заявок на покупку (продажу). Сделки совершаются по ценам, указанным в востребованных встречных заявках;</w:t>
      </w:r>
    </w:p>
    <w:bookmarkEnd w:id="613"/>
    <w:bookmarkStart w:name="z624" w:id="614"/>
    <w:p>
      <w:pPr>
        <w:spacing w:after="0"/>
        <w:ind w:left="0"/>
        <w:jc w:val="both"/>
      </w:pPr>
      <w:r>
        <w:rPr>
          <w:rFonts w:ascii="Times New Roman"/>
          <w:b w:val="false"/>
          <w:i w:val="false"/>
          <w:color w:val="000000"/>
          <w:sz w:val="28"/>
        </w:rPr>
        <w:t>
      7) полностью удовлетворенные заявки на покупку (продажу) в дальнейшем в биржевых торгах не участвуют. Частично удовлетворенные заявки продолжают участвовать в биржевых торгах в части неудовлетворенных объемов на покупку (продажу);</w:t>
      </w:r>
    </w:p>
    <w:bookmarkEnd w:id="614"/>
    <w:bookmarkStart w:name="z625" w:id="615"/>
    <w:p>
      <w:pPr>
        <w:spacing w:after="0"/>
        <w:ind w:left="0"/>
        <w:jc w:val="both"/>
      </w:pPr>
      <w:r>
        <w:rPr>
          <w:rFonts w:ascii="Times New Roman"/>
          <w:b w:val="false"/>
          <w:i w:val="false"/>
          <w:color w:val="000000"/>
          <w:sz w:val="28"/>
        </w:rPr>
        <w:t>
      8) участники биржевой торговли подают неограниченное количество заявок на покупку (продажу). При этом участник биржевой торговли снимает поданную заявку в любой момент до заключения биржевой сделки;</w:t>
      </w:r>
    </w:p>
    <w:bookmarkEnd w:id="615"/>
    <w:bookmarkStart w:name="z626" w:id="616"/>
    <w:p>
      <w:pPr>
        <w:spacing w:after="0"/>
        <w:ind w:left="0"/>
        <w:jc w:val="both"/>
      </w:pPr>
      <w:r>
        <w:rPr>
          <w:rFonts w:ascii="Times New Roman"/>
          <w:b w:val="false"/>
          <w:i w:val="false"/>
          <w:color w:val="000000"/>
          <w:sz w:val="28"/>
        </w:rPr>
        <w:t>
      9) сделки, зарегистрированные в торговой системе товарной биржи, с ценами, не соответствующими в заявке на покупку (продажу), подлежат незамедлительному аннулированию товарной биржи, о чем участники биржевой торговли извещаются с использованием электронной торговой системы товарной биржи или другим доступным способом.</w:t>
      </w:r>
    </w:p>
    <w:bookmarkEnd w:id="616"/>
    <w:bookmarkStart w:name="z627" w:id="617"/>
    <w:p>
      <w:pPr>
        <w:spacing w:after="0"/>
        <w:ind w:left="0"/>
        <w:jc w:val="both"/>
      </w:pPr>
      <w:r>
        <w:rPr>
          <w:rFonts w:ascii="Times New Roman"/>
          <w:b w:val="false"/>
          <w:i w:val="false"/>
          <w:color w:val="000000"/>
          <w:sz w:val="28"/>
        </w:rPr>
        <w:t>
      185. При отсутствии биржевой котировки цен на единицу углеродной квоты или офсетную единицу на товарной бирже на день совершения сделки цена определяется по последней доступной котировке цен на единицу углеродной квоты или офсетную единицу.</w:t>
      </w:r>
    </w:p>
    <w:bookmarkEnd w:id="617"/>
    <w:bookmarkStart w:name="z628" w:id="618"/>
    <w:p>
      <w:pPr>
        <w:spacing w:after="0"/>
        <w:ind w:left="0"/>
        <w:jc w:val="both"/>
      </w:pPr>
      <w:r>
        <w:rPr>
          <w:rFonts w:ascii="Times New Roman"/>
          <w:b w:val="false"/>
          <w:i w:val="false"/>
          <w:color w:val="000000"/>
          <w:sz w:val="28"/>
        </w:rPr>
        <w:t>
      186. Результаты биржевых торгов публикуются на собственном интернет-ресурсе товарной биржи с соблюдением условий об конфиденциальности сторон биржевых сделок, не позднее одного рабочего дня, следующего за торговым днем.</w:t>
      </w:r>
    </w:p>
    <w:bookmarkEnd w:id="618"/>
    <w:bookmarkStart w:name="z629" w:id="619"/>
    <w:p>
      <w:pPr>
        <w:spacing w:after="0"/>
        <w:ind w:left="0"/>
        <w:jc w:val="both"/>
      </w:pPr>
      <w:r>
        <w:rPr>
          <w:rFonts w:ascii="Times New Roman"/>
          <w:b w:val="false"/>
          <w:i w:val="false"/>
          <w:color w:val="000000"/>
          <w:sz w:val="28"/>
        </w:rPr>
        <w:t>
      187. Особенности торговли углеродными единицами на первичном углеродном рынке:</w:t>
      </w:r>
    </w:p>
    <w:bookmarkEnd w:id="619"/>
    <w:bookmarkStart w:name="z630" w:id="620"/>
    <w:p>
      <w:pPr>
        <w:spacing w:after="0"/>
        <w:ind w:left="0"/>
        <w:jc w:val="both"/>
      </w:pPr>
      <w:r>
        <w:rPr>
          <w:rFonts w:ascii="Times New Roman"/>
          <w:b w:val="false"/>
          <w:i w:val="false"/>
          <w:color w:val="000000"/>
          <w:sz w:val="28"/>
        </w:rPr>
        <w:t>
      1) ежегодный календарь проведения аукционов утверждается оператором системы торговли углеродными единицами и публикуется на его интернет-ресурсе не позднее 1 декабря предшествующего года;</w:t>
      </w:r>
    </w:p>
    <w:bookmarkEnd w:id="620"/>
    <w:bookmarkStart w:name="z631" w:id="621"/>
    <w:p>
      <w:pPr>
        <w:spacing w:after="0"/>
        <w:ind w:left="0"/>
        <w:jc w:val="both"/>
      </w:pPr>
      <w:r>
        <w:rPr>
          <w:rFonts w:ascii="Times New Roman"/>
          <w:b w:val="false"/>
          <w:i w:val="false"/>
          <w:color w:val="000000"/>
          <w:sz w:val="28"/>
        </w:rPr>
        <w:t>
      2) перенос запланированной даты аукциона, предусмотренного ежегодным календарем, на более поздние сроки осуществляется оператором системы торговли углеродными единицами на срок не более 4 рабочих дней с уведомлением об этом субъектов квотирования, подавших заявки на аукцион;</w:t>
      </w:r>
    </w:p>
    <w:bookmarkEnd w:id="621"/>
    <w:bookmarkStart w:name="z632" w:id="622"/>
    <w:p>
      <w:pPr>
        <w:spacing w:after="0"/>
        <w:ind w:left="0"/>
        <w:jc w:val="both"/>
      </w:pPr>
      <w:r>
        <w:rPr>
          <w:rFonts w:ascii="Times New Roman"/>
          <w:b w:val="false"/>
          <w:i w:val="false"/>
          <w:color w:val="000000"/>
          <w:sz w:val="28"/>
        </w:rPr>
        <w:t>
      3) дополнительные аукционы, непредусмотренные ежегодным календарем, организуются оператором системы торговли углеродными единицами в декабре каждого года с уведомлением их потенциальных участников не позднее 20 календарных дней до запланированной даты их проведения;</w:t>
      </w:r>
    </w:p>
    <w:bookmarkEnd w:id="622"/>
    <w:bookmarkStart w:name="z633" w:id="623"/>
    <w:p>
      <w:pPr>
        <w:spacing w:after="0"/>
        <w:ind w:left="0"/>
        <w:jc w:val="both"/>
      </w:pPr>
      <w:r>
        <w:rPr>
          <w:rFonts w:ascii="Times New Roman"/>
          <w:b w:val="false"/>
          <w:i w:val="false"/>
          <w:color w:val="000000"/>
          <w:sz w:val="28"/>
        </w:rPr>
        <w:t>
      4) объем единиц углеродной квоты, подлежащих продаже на плановом аукционе, не превышает двадцати пяти процентов от общего количества квот, предусмотренных для продажи на условиях аукциона в соответствующем году;</w:t>
      </w:r>
    </w:p>
    <w:bookmarkEnd w:id="623"/>
    <w:bookmarkStart w:name="z634" w:id="624"/>
    <w:p>
      <w:pPr>
        <w:spacing w:after="0"/>
        <w:ind w:left="0"/>
        <w:jc w:val="both"/>
      </w:pPr>
      <w:r>
        <w:rPr>
          <w:rFonts w:ascii="Times New Roman"/>
          <w:b w:val="false"/>
          <w:i w:val="false"/>
          <w:color w:val="000000"/>
          <w:sz w:val="28"/>
        </w:rPr>
        <w:t xml:space="preserve">
      5) размер каждого лота, предназначенного для продажи с аукциона, устанавливается в соответствии с Правилами торговли углеродными единицами,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29 июня 2021 года № 221 (зарегистрирован в Реестре государственной регистрации нормативных правовых актов под № 23719);</w:t>
      </w:r>
    </w:p>
    <w:bookmarkEnd w:id="624"/>
    <w:bookmarkStart w:name="z635" w:id="625"/>
    <w:p>
      <w:pPr>
        <w:spacing w:after="0"/>
        <w:ind w:left="0"/>
        <w:jc w:val="both"/>
      </w:pPr>
      <w:r>
        <w:rPr>
          <w:rFonts w:ascii="Times New Roman"/>
          <w:b w:val="false"/>
          <w:i w:val="false"/>
          <w:color w:val="000000"/>
          <w:sz w:val="28"/>
        </w:rPr>
        <w:t>
      6) оператор системы торговли углеродными единицами устанавливает лимит на количество лотов, которые приобретаются одним субъектом квотирования в рамках одной торговой сессии;</w:t>
      </w:r>
    </w:p>
    <w:bookmarkEnd w:id="625"/>
    <w:bookmarkStart w:name="z636" w:id="626"/>
    <w:p>
      <w:pPr>
        <w:spacing w:after="0"/>
        <w:ind w:left="0"/>
        <w:jc w:val="both"/>
      </w:pPr>
      <w:r>
        <w:rPr>
          <w:rFonts w:ascii="Times New Roman"/>
          <w:b w:val="false"/>
          <w:i w:val="false"/>
          <w:color w:val="000000"/>
          <w:sz w:val="28"/>
        </w:rPr>
        <w:t>
      7) оператор системы торговли углеродными единицами определяет минимально допустимую цену за единицу углеродной квоты с ее объявлением не позднее 7 календарных дней до запланированной даты проведения аукциона;</w:t>
      </w:r>
    </w:p>
    <w:bookmarkEnd w:id="626"/>
    <w:bookmarkStart w:name="z637" w:id="627"/>
    <w:p>
      <w:pPr>
        <w:spacing w:after="0"/>
        <w:ind w:left="0"/>
        <w:jc w:val="both"/>
      </w:pPr>
      <w:r>
        <w:rPr>
          <w:rFonts w:ascii="Times New Roman"/>
          <w:b w:val="false"/>
          <w:i w:val="false"/>
          <w:color w:val="000000"/>
          <w:sz w:val="28"/>
        </w:rPr>
        <w:t>
      8) оператор системы торговли углеродными единицами использует в качестве гарантийного обеспечения единицы углеродной квоты, находящиеся в его управлении.</w:t>
      </w:r>
    </w:p>
    <w:bookmarkEnd w:id="627"/>
    <w:bookmarkStart w:name="z638" w:id="628"/>
    <w:p>
      <w:pPr>
        <w:spacing w:after="0"/>
        <w:ind w:left="0"/>
        <w:jc w:val="left"/>
      </w:pPr>
      <w:r>
        <w:rPr>
          <w:rFonts w:ascii="Times New Roman"/>
          <w:b/>
          <w:i w:val="false"/>
          <w:color w:val="000000"/>
        </w:rPr>
        <w:t xml:space="preserve"> Глава 24. Секция торговли нефтепродуктами</w:t>
      </w:r>
    </w:p>
    <w:bookmarkEnd w:id="628"/>
    <w:bookmarkStart w:name="z639" w:id="629"/>
    <w:p>
      <w:pPr>
        <w:spacing w:after="0"/>
        <w:ind w:left="0"/>
        <w:jc w:val="both"/>
      </w:pPr>
      <w:r>
        <w:rPr>
          <w:rFonts w:ascii="Times New Roman"/>
          <w:b w:val="false"/>
          <w:i w:val="false"/>
          <w:color w:val="000000"/>
          <w:sz w:val="28"/>
        </w:rPr>
        <w:t>
      188. Товарная биржа, имеющая намерение осуществлять организацию биржевых торгов нефтепродуктами, направляет в уполномоченный орган заявление произвольной формы с приложением документов, подтверждающих его соответствие следующим требованиям:</w:t>
      </w:r>
    </w:p>
    <w:bookmarkEnd w:id="629"/>
    <w:bookmarkStart w:name="z640" w:id="630"/>
    <w:p>
      <w:pPr>
        <w:spacing w:after="0"/>
        <w:ind w:left="0"/>
        <w:jc w:val="both"/>
      </w:pPr>
      <w:r>
        <w:rPr>
          <w:rFonts w:ascii="Times New Roman"/>
          <w:b w:val="false"/>
          <w:i w:val="false"/>
          <w:color w:val="000000"/>
          <w:sz w:val="28"/>
        </w:rPr>
        <w:t>
      1) наличие действующей лицензии на право занятия деятельностью товарных бирж;</w:t>
      </w:r>
    </w:p>
    <w:bookmarkEnd w:id="630"/>
    <w:bookmarkStart w:name="z641" w:id="631"/>
    <w:p>
      <w:pPr>
        <w:spacing w:after="0"/>
        <w:ind w:left="0"/>
        <w:jc w:val="both"/>
      </w:pPr>
      <w:r>
        <w:rPr>
          <w:rFonts w:ascii="Times New Roman"/>
          <w:b w:val="false"/>
          <w:i w:val="false"/>
          <w:color w:val="000000"/>
          <w:sz w:val="28"/>
        </w:rPr>
        <w:t>
      2) отсутствие налоговых задолженностей, длящихся не более 1 месяца, предшествующего дате подачи заявления;</w:t>
      </w:r>
    </w:p>
    <w:bookmarkEnd w:id="631"/>
    <w:bookmarkStart w:name="z642" w:id="632"/>
    <w:p>
      <w:pPr>
        <w:spacing w:after="0"/>
        <w:ind w:left="0"/>
        <w:jc w:val="both"/>
      </w:pPr>
      <w:r>
        <w:rPr>
          <w:rFonts w:ascii="Times New Roman"/>
          <w:b w:val="false"/>
          <w:i w:val="false"/>
          <w:color w:val="000000"/>
          <w:sz w:val="28"/>
        </w:rPr>
        <w:t>
      3) отсутствие задолженностей по обязательным взносам и платежам;</w:t>
      </w:r>
    </w:p>
    <w:bookmarkEnd w:id="632"/>
    <w:bookmarkStart w:name="z643" w:id="633"/>
    <w:p>
      <w:pPr>
        <w:spacing w:after="0"/>
        <w:ind w:left="0"/>
        <w:jc w:val="both"/>
      </w:pPr>
      <w:r>
        <w:rPr>
          <w:rFonts w:ascii="Times New Roman"/>
          <w:b w:val="false"/>
          <w:i w:val="false"/>
          <w:color w:val="000000"/>
          <w:sz w:val="28"/>
        </w:rPr>
        <w:t>
      4) наличие непрерывного опыта проведения биржевых торгов в режиме двойного встречного аукциона биржевыми товарами в течение трех последовательных календарных лет, предшествующих году подачи заявления в уполномоченный орган на организацию биржевых торгов нефтепродуктами, (подтверждается выписками из реестра биржевых сделок товарной биржи и клиринговой организации);</w:t>
      </w:r>
    </w:p>
    <w:bookmarkEnd w:id="633"/>
    <w:bookmarkStart w:name="z644" w:id="634"/>
    <w:p>
      <w:pPr>
        <w:spacing w:after="0"/>
        <w:ind w:left="0"/>
        <w:jc w:val="both"/>
      </w:pPr>
      <w:r>
        <w:rPr>
          <w:rFonts w:ascii="Times New Roman"/>
          <w:b w:val="false"/>
          <w:i w:val="false"/>
          <w:color w:val="000000"/>
          <w:sz w:val="28"/>
        </w:rPr>
        <w:t>
      5) наличие не менее пятидесяти одного процента акций товарной биржи, которые принадлежат на праве собственности или иных законных основаниях физическим и (или) юридическим лицам, являющимся резидентами Республики Казахстан (подтверждается реестром держателей ценных бумаг товарной биржи).</w:t>
      </w:r>
    </w:p>
    <w:bookmarkEnd w:id="634"/>
    <w:bookmarkStart w:name="z645" w:id="635"/>
    <w:p>
      <w:pPr>
        <w:spacing w:after="0"/>
        <w:ind w:left="0"/>
        <w:jc w:val="both"/>
      </w:pPr>
      <w:r>
        <w:rPr>
          <w:rFonts w:ascii="Times New Roman"/>
          <w:b w:val="false"/>
          <w:i w:val="false"/>
          <w:color w:val="000000"/>
          <w:sz w:val="28"/>
        </w:rPr>
        <w:t>
      189. Перечень товарных бирж, являющихся организаторами торгов нефтепродуктами, с указанием их наименования и контактных данных публикуются на официальном интернет-ресурсе уполномоченного органа и уполномоченного органа в области производства нефтепродуктов.</w:t>
      </w:r>
    </w:p>
    <w:bookmarkEnd w:id="635"/>
    <w:bookmarkStart w:name="z646" w:id="636"/>
    <w:p>
      <w:pPr>
        <w:spacing w:after="0"/>
        <w:ind w:left="0"/>
        <w:jc w:val="both"/>
      </w:pPr>
      <w:r>
        <w:rPr>
          <w:rFonts w:ascii="Times New Roman"/>
          <w:b w:val="false"/>
          <w:i w:val="false"/>
          <w:color w:val="000000"/>
          <w:sz w:val="28"/>
        </w:rPr>
        <w:t>
      190. Участниками биржевых торгов нефтепродуктами являются продавцы и покупатели, аккредитованные товарной биржей в качестве дилера либо действующие через аккредитованных брокеров.</w:t>
      </w:r>
    </w:p>
    <w:bookmarkEnd w:id="636"/>
    <w:bookmarkStart w:name="z647" w:id="637"/>
    <w:p>
      <w:pPr>
        <w:spacing w:after="0"/>
        <w:ind w:left="0"/>
        <w:jc w:val="both"/>
      </w:pPr>
      <w:r>
        <w:rPr>
          <w:rFonts w:ascii="Times New Roman"/>
          <w:b w:val="false"/>
          <w:i w:val="false"/>
          <w:color w:val="000000"/>
          <w:sz w:val="28"/>
        </w:rPr>
        <w:t>
      К участникам биржевых торгов нефтепродуктами относятся:</w:t>
      </w:r>
    </w:p>
    <w:bookmarkEnd w:id="637"/>
    <w:bookmarkStart w:name="z648" w:id="638"/>
    <w:p>
      <w:pPr>
        <w:spacing w:after="0"/>
        <w:ind w:left="0"/>
        <w:jc w:val="both"/>
      </w:pPr>
      <w:r>
        <w:rPr>
          <w:rFonts w:ascii="Times New Roman"/>
          <w:b w:val="false"/>
          <w:i w:val="false"/>
          <w:color w:val="000000"/>
          <w:sz w:val="28"/>
        </w:rPr>
        <w:t>
      1) продавцы нефтепродуктов – производители нефтепродуктов и поставщики нефти, включенные в план поставок, в том числе:</w:t>
      </w:r>
    </w:p>
    <w:bookmarkEnd w:id="638"/>
    <w:bookmarkStart w:name="z649" w:id="639"/>
    <w:p>
      <w:pPr>
        <w:spacing w:after="0"/>
        <w:ind w:left="0"/>
        <w:jc w:val="both"/>
      </w:pPr>
      <w:r>
        <w:rPr>
          <w:rFonts w:ascii="Times New Roman"/>
          <w:b w:val="false"/>
          <w:i w:val="false"/>
          <w:color w:val="000000"/>
          <w:sz w:val="28"/>
        </w:rPr>
        <w:t>
      продавцы дорожного битума – производители битума и собственники битума, произведенного в процессе переработки принадлежащего им на праве собственности или иных законных основаниях углеводородного сырья;</w:t>
      </w:r>
    </w:p>
    <w:bookmarkEnd w:id="639"/>
    <w:bookmarkStart w:name="z650" w:id="640"/>
    <w:p>
      <w:pPr>
        <w:spacing w:after="0"/>
        <w:ind w:left="0"/>
        <w:jc w:val="both"/>
      </w:pPr>
      <w:r>
        <w:rPr>
          <w:rFonts w:ascii="Times New Roman"/>
          <w:b w:val="false"/>
          <w:i w:val="false"/>
          <w:color w:val="000000"/>
          <w:sz w:val="28"/>
        </w:rPr>
        <w:t>
      2) покупатели нефтепродуктов – оптовые поставщики нефтепродуктов, розничные реализаторы нефтепродуктов и конечные потребители, в том числе:</w:t>
      </w:r>
    </w:p>
    <w:bookmarkEnd w:id="640"/>
    <w:bookmarkStart w:name="z651" w:id="641"/>
    <w:p>
      <w:pPr>
        <w:spacing w:after="0"/>
        <w:ind w:left="0"/>
        <w:jc w:val="both"/>
      </w:pPr>
      <w:r>
        <w:rPr>
          <w:rFonts w:ascii="Times New Roman"/>
          <w:b w:val="false"/>
          <w:i w:val="false"/>
          <w:color w:val="000000"/>
          <w:sz w:val="28"/>
        </w:rPr>
        <w:t>
      покупатели авиационного топлива – авиационные компании, аэропорты;</w:t>
      </w:r>
    </w:p>
    <w:bookmarkEnd w:id="641"/>
    <w:bookmarkStart w:name="z652" w:id="642"/>
    <w:p>
      <w:pPr>
        <w:spacing w:after="0"/>
        <w:ind w:left="0"/>
        <w:jc w:val="both"/>
      </w:pPr>
      <w:r>
        <w:rPr>
          <w:rFonts w:ascii="Times New Roman"/>
          <w:b w:val="false"/>
          <w:i w:val="false"/>
          <w:color w:val="000000"/>
          <w:sz w:val="28"/>
        </w:rPr>
        <w:t>
      покупатели дорожного битума – физические и юридические лица, осуществляющие деятельность в сфере строительства и ремонта автомобильных дорог с соответствующей инфраструктурой для хранения битума, а также лица, имеющие соответствующую инфраструктуру для хранения битума, допущенные к биржевым торгам на товарной бирже на основании информации, предоставленной от государственного органа, осуществляющего руководство в сфере строительства и ремонта автомобильных дорог. Перечень покупателей дорожного битума размещается на официальном интернет-ресурсе государственного органа, осуществляющего руководство в сфере строительства и ремонта автомобильных дорог.</w:t>
      </w:r>
    </w:p>
    <w:bookmarkEnd w:id="642"/>
    <w:bookmarkStart w:name="z653" w:id="643"/>
    <w:p>
      <w:pPr>
        <w:spacing w:after="0"/>
        <w:ind w:left="0"/>
        <w:jc w:val="both"/>
      </w:pPr>
      <w:r>
        <w:rPr>
          <w:rFonts w:ascii="Times New Roman"/>
          <w:b w:val="false"/>
          <w:i w:val="false"/>
          <w:color w:val="000000"/>
          <w:sz w:val="28"/>
        </w:rPr>
        <w:t>
      По отдельным торговым инструментам продавцами нефтепродуктов выступают оптовые поставщики нефтепродуктов.</w:t>
      </w:r>
    </w:p>
    <w:bookmarkEnd w:id="643"/>
    <w:bookmarkStart w:name="z654" w:id="644"/>
    <w:p>
      <w:pPr>
        <w:spacing w:after="0"/>
        <w:ind w:left="0"/>
        <w:jc w:val="both"/>
      </w:pPr>
      <w:r>
        <w:rPr>
          <w:rFonts w:ascii="Times New Roman"/>
          <w:b w:val="false"/>
          <w:i w:val="false"/>
          <w:color w:val="000000"/>
          <w:sz w:val="28"/>
        </w:rPr>
        <w:t>
      При этом лица, указанные в подпункте 2) настоящего пункта, за исключением покупателей авиационного топлива и дорожного битума, для участия в биржевых торгах обладают опытом работы на рынке нефтепродуктов не менее двух лет, а также непрерывно стоять на регистрационном учете по налогу на добавленную стоимость по одному юридическому адресу не менее двух лет.</w:t>
      </w:r>
    </w:p>
    <w:bookmarkEnd w:id="644"/>
    <w:bookmarkStart w:name="z655" w:id="645"/>
    <w:p>
      <w:pPr>
        <w:spacing w:after="0"/>
        <w:ind w:left="0"/>
        <w:jc w:val="both"/>
      </w:pPr>
      <w:r>
        <w:rPr>
          <w:rFonts w:ascii="Times New Roman"/>
          <w:b w:val="false"/>
          <w:i w:val="false"/>
          <w:color w:val="000000"/>
          <w:sz w:val="28"/>
        </w:rPr>
        <w:t>
      191. Организатор торгов нефтепродуктами рассчитывает цены, индексы и показатели по биржевым товарам, основанные на информации о сделках, заключенных на биржевых торгах.</w:t>
      </w:r>
    </w:p>
    <w:bookmarkEnd w:id="645"/>
    <w:bookmarkStart w:name="z656" w:id="646"/>
    <w:p>
      <w:pPr>
        <w:spacing w:after="0"/>
        <w:ind w:left="0"/>
        <w:jc w:val="both"/>
      </w:pPr>
      <w:r>
        <w:rPr>
          <w:rFonts w:ascii="Times New Roman"/>
          <w:b w:val="false"/>
          <w:i w:val="false"/>
          <w:color w:val="000000"/>
          <w:sz w:val="28"/>
        </w:rPr>
        <w:t>
      Сводные результаты торгов за прошедший месяц публикуются на сайте организатора торгов нефтепродуктами не позднее первого числа месяца, следующего за отчетным.</w:t>
      </w:r>
    </w:p>
    <w:bookmarkEnd w:id="646"/>
    <w:bookmarkStart w:name="z657" w:id="647"/>
    <w:p>
      <w:pPr>
        <w:spacing w:after="0"/>
        <w:ind w:left="0"/>
        <w:jc w:val="both"/>
      </w:pPr>
      <w:r>
        <w:rPr>
          <w:rFonts w:ascii="Times New Roman"/>
          <w:b w:val="false"/>
          <w:i w:val="false"/>
          <w:color w:val="000000"/>
          <w:sz w:val="28"/>
        </w:rPr>
        <w:t>
      192. Организатор торгов нефтепродуктами организует систему управления рисками, связанными с организацией биржевых торгов.</w:t>
      </w:r>
    </w:p>
    <w:bookmarkEnd w:id="647"/>
    <w:bookmarkStart w:name="z658" w:id="648"/>
    <w:p>
      <w:pPr>
        <w:spacing w:after="0"/>
        <w:ind w:left="0"/>
        <w:jc w:val="both"/>
      </w:pPr>
      <w:r>
        <w:rPr>
          <w:rFonts w:ascii="Times New Roman"/>
          <w:b w:val="false"/>
          <w:i w:val="false"/>
          <w:color w:val="000000"/>
          <w:sz w:val="28"/>
        </w:rPr>
        <w:t>
      193. Товарная биржа – организатор торгов нефтепродуктами посредством информационной системы уполномоченного органа в области производства нефтепродуктов ежемесячно получает план поставок нефтепродуктов через товарные биржи, содержащий перечень поставщиков нефти и производителей нефтепродуктов, за исключением производителей нефтепродуктов малой мощности, с указанием объемов каждого вида нефтепродуктов, которые каждый поставщик нефти и производитель нефтепродуктов, поставляет на внутренний рынок Республики Казахстан через товарные биржи в предстоящем календарном месяце.</w:t>
      </w:r>
    </w:p>
    <w:bookmarkEnd w:id="648"/>
    <w:bookmarkStart w:name="z659" w:id="649"/>
    <w:p>
      <w:pPr>
        <w:spacing w:after="0"/>
        <w:ind w:left="0"/>
        <w:jc w:val="both"/>
      </w:pPr>
      <w:r>
        <w:rPr>
          <w:rFonts w:ascii="Times New Roman"/>
          <w:b w:val="false"/>
          <w:i w:val="false"/>
          <w:color w:val="000000"/>
          <w:sz w:val="28"/>
        </w:rPr>
        <w:t>
      194. Отраженные в плане поставок нефтепродуктов объемы нефтепродуктов продавцы нефтепродуктов выставляют на реализацию через товарные биржи в течение пяти торговых сессий, равномерно распределенных в рамках календарного месяца, на который утвержден план поставок нефтепродуктов.</w:t>
      </w:r>
    </w:p>
    <w:bookmarkEnd w:id="649"/>
    <w:bookmarkStart w:name="z660" w:id="650"/>
    <w:p>
      <w:pPr>
        <w:spacing w:after="0"/>
        <w:ind w:left="0"/>
        <w:jc w:val="both"/>
      </w:pPr>
      <w:r>
        <w:rPr>
          <w:rFonts w:ascii="Times New Roman"/>
          <w:b w:val="false"/>
          <w:i w:val="false"/>
          <w:color w:val="000000"/>
          <w:sz w:val="28"/>
        </w:rPr>
        <w:t>
      В случае если на дату, указанную в части первой настоящего пункта, отсутствует информация об ожидаемых объемах производства нефтепродуктов, начало биржевых торгов нефтепродуктами в соответствующем месяце откладывается до появления такой информации.</w:t>
      </w:r>
    </w:p>
    <w:bookmarkEnd w:id="650"/>
    <w:bookmarkStart w:name="z661" w:id="651"/>
    <w:p>
      <w:pPr>
        <w:spacing w:after="0"/>
        <w:ind w:left="0"/>
        <w:jc w:val="both"/>
      </w:pPr>
      <w:r>
        <w:rPr>
          <w:rFonts w:ascii="Times New Roman"/>
          <w:b w:val="false"/>
          <w:i w:val="false"/>
          <w:color w:val="000000"/>
          <w:sz w:val="28"/>
        </w:rPr>
        <w:t>
      195. Нефтепродукты реализуются через товарные биржи по соответствующим торговым инструментам.</w:t>
      </w:r>
    </w:p>
    <w:bookmarkEnd w:id="651"/>
    <w:bookmarkStart w:name="z662" w:id="652"/>
    <w:p>
      <w:pPr>
        <w:spacing w:after="0"/>
        <w:ind w:left="0"/>
        <w:jc w:val="both"/>
      </w:pPr>
      <w:r>
        <w:rPr>
          <w:rFonts w:ascii="Times New Roman"/>
          <w:b w:val="false"/>
          <w:i w:val="false"/>
          <w:color w:val="000000"/>
          <w:sz w:val="28"/>
        </w:rPr>
        <w:t>
      196. Товарная биржа – организатор торгов нефтепродуктами в течение периода, указанного в пункте 194 настоящих Правил, проводит пять торговых сессий по каждому торговому инструменту.</w:t>
      </w:r>
    </w:p>
    <w:bookmarkEnd w:id="652"/>
    <w:bookmarkStart w:name="z663" w:id="653"/>
    <w:p>
      <w:pPr>
        <w:spacing w:after="0"/>
        <w:ind w:left="0"/>
        <w:jc w:val="both"/>
      </w:pPr>
      <w:r>
        <w:rPr>
          <w:rFonts w:ascii="Times New Roman"/>
          <w:b w:val="false"/>
          <w:i w:val="false"/>
          <w:color w:val="000000"/>
          <w:sz w:val="28"/>
        </w:rPr>
        <w:t>
      При этом, уполномоченный орган в области производства нефтепродуктов рекомендует товарной бирже введение схемы, при которой покупатели нефтепродуктов участвуют в биржевых торгах в разные торговые сессии.</w:t>
      </w:r>
    </w:p>
    <w:bookmarkEnd w:id="653"/>
    <w:bookmarkStart w:name="z664" w:id="654"/>
    <w:p>
      <w:pPr>
        <w:spacing w:after="0"/>
        <w:ind w:left="0"/>
        <w:jc w:val="both"/>
      </w:pPr>
      <w:r>
        <w:rPr>
          <w:rFonts w:ascii="Times New Roman"/>
          <w:b w:val="false"/>
          <w:i w:val="false"/>
          <w:color w:val="000000"/>
          <w:sz w:val="28"/>
        </w:rPr>
        <w:t>
      197. Товарная биржа – организатор торгов нефтепродуктами размещает график проведения биржевых торгов нефтепродуктами, согласованный с уполномоченным органом в области производства нефтепродуктов, не менее чем за пять рабочих дней до их начала на собственном интернет-ресурсе.</w:t>
      </w:r>
    </w:p>
    <w:bookmarkEnd w:id="654"/>
    <w:bookmarkStart w:name="z665" w:id="655"/>
    <w:p>
      <w:pPr>
        <w:spacing w:after="0"/>
        <w:ind w:left="0"/>
        <w:jc w:val="both"/>
      </w:pPr>
      <w:r>
        <w:rPr>
          <w:rFonts w:ascii="Times New Roman"/>
          <w:b w:val="false"/>
          <w:i w:val="false"/>
          <w:color w:val="000000"/>
          <w:sz w:val="28"/>
        </w:rPr>
        <w:t>
      Об изменении графика и периодичности проведения торговых дней и торговых сессий участники биржевых торгов нефтепродуктами извещаются не позднее, чем за 48 часов до начала торгового дня.</w:t>
      </w:r>
    </w:p>
    <w:bookmarkEnd w:id="655"/>
    <w:bookmarkStart w:name="z666" w:id="656"/>
    <w:p>
      <w:pPr>
        <w:spacing w:after="0"/>
        <w:ind w:left="0"/>
        <w:jc w:val="both"/>
      </w:pPr>
      <w:r>
        <w:rPr>
          <w:rFonts w:ascii="Times New Roman"/>
          <w:b w:val="false"/>
          <w:i w:val="false"/>
          <w:color w:val="000000"/>
          <w:sz w:val="28"/>
        </w:rPr>
        <w:t>
      198. Продавцы нефтепродуктов в каждую торговую сессию выставляют на продажу двадцать процентов от объема каждого вида нефтепродуктов, обязательного для реализации ими в рамках плана поставок нефтепродуктов через товарные биржи.</w:t>
      </w:r>
    </w:p>
    <w:bookmarkEnd w:id="656"/>
    <w:bookmarkStart w:name="z667" w:id="657"/>
    <w:p>
      <w:pPr>
        <w:spacing w:after="0"/>
        <w:ind w:left="0"/>
        <w:jc w:val="both"/>
      </w:pPr>
      <w:r>
        <w:rPr>
          <w:rFonts w:ascii="Times New Roman"/>
          <w:b w:val="false"/>
          <w:i w:val="false"/>
          <w:color w:val="000000"/>
          <w:sz w:val="28"/>
        </w:rPr>
        <w:t>
      В случае если на прошедшей основной торговой сессии выставлялся на реализацию, но не был реализован объем нефтепродуктов, такой объем дополнительно выставляется на следующей основной торговой сессии.</w:t>
      </w:r>
    </w:p>
    <w:bookmarkEnd w:id="657"/>
    <w:bookmarkStart w:name="z668" w:id="658"/>
    <w:p>
      <w:pPr>
        <w:spacing w:after="0"/>
        <w:ind w:left="0"/>
        <w:jc w:val="both"/>
      </w:pPr>
      <w:r>
        <w:rPr>
          <w:rFonts w:ascii="Times New Roman"/>
          <w:b w:val="false"/>
          <w:i w:val="false"/>
          <w:color w:val="000000"/>
          <w:sz w:val="28"/>
        </w:rPr>
        <w:t>
      199. Минимальный размер партии биржевого товара, возможного к приобретению через товарную биржу, составляет один лот.</w:t>
      </w:r>
    </w:p>
    <w:bookmarkEnd w:id="658"/>
    <w:bookmarkStart w:name="z669" w:id="659"/>
    <w:p>
      <w:pPr>
        <w:spacing w:after="0"/>
        <w:ind w:left="0"/>
        <w:jc w:val="both"/>
      </w:pPr>
      <w:r>
        <w:rPr>
          <w:rFonts w:ascii="Times New Roman"/>
          <w:b w:val="false"/>
          <w:i w:val="false"/>
          <w:color w:val="000000"/>
          <w:sz w:val="28"/>
        </w:rPr>
        <w:t>
      Размер лота составляет не менее одной тонны и не более одной вагонной нормы.</w:t>
      </w:r>
    </w:p>
    <w:bookmarkEnd w:id="659"/>
    <w:bookmarkStart w:name="z670" w:id="660"/>
    <w:p>
      <w:pPr>
        <w:spacing w:after="0"/>
        <w:ind w:left="0"/>
        <w:jc w:val="both"/>
      </w:pPr>
      <w:r>
        <w:rPr>
          <w:rFonts w:ascii="Times New Roman"/>
          <w:b w:val="false"/>
          <w:i w:val="false"/>
          <w:color w:val="000000"/>
          <w:sz w:val="28"/>
        </w:rPr>
        <w:t>
      200. Заявки на реализацию выставляются продавцами нефтепродуктов в лотах. В случае если размер ежемесячных обязательств продавца нефтепродуктов не кратен установленному размеру лота, то продавец нефтепродуктов выставляет на продажу объем кратный размеру лота, но не менее объема месячных обязательств по реализации соответствующего вида нефтепродуктов через товарные биржи.</w:t>
      </w:r>
    </w:p>
    <w:bookmarkEnd w:id="660"/>
    <w:bookmarkStart w:name="z671" w:id="661"/>
    <w:p>
      <w:pPr>
        <w:spacing w:after="0"/>
        <w:ind w:left="0"/>
        <w:jc w:val="both"/>
      </w:pPr>
      <w:r>
        <w:rPr>
          <w:rFonts w:ascii="Times New Roman"/>
          <w:b w:val="false"/>
          <w:i w:val="false"/>
          <w:color w:val="000000"/>
          <w:sz w:val="28"/>
        </w:rPr>
        <w:t>
      201. Для участия в биржевых торгах участники биржевых торгов нефтепродуктами вносят денежное биржевое обеспечение на счет клиринговой организации, обслуживающей товарную биржу.</w:t>
      </w:r>
    </w:p>
    <w:bookmarkEnd w:id="661"/>
    <w:bookmarkStart w:name="z672" w:id="662"/>
    <w:p>
      <w:pPr>
        <w:spacing w:after="0"/>
        <w:ind w:left="0"/>
        <w:jc w:val="both"/>
      </w:pPr>
      <w:r>
        <w:rPr>
          <w:rFonts w:ascii="Times New Roman"/>
          <w:b w:val="false"/>
          <w:i w:val="false"/>
          <w:color w:val="000000"/>
          <w:sz w:val="28"/>
        </w:rPr>
        <w:t>
      Размер биржевого обеспечения составляет не более пятнадцати процентов от предполагаемой суммы сделок.</w:t>
      </w:r>
    </w:p>
    <w:bookmarkEnd w:id="662"/>
    <w:bookmarkStart w:name="z673" w:id="663"/>
    <w:p>
      <w:pPr>
        <w:spacing w:after="0"/>
        <w:ind w:left="0"/>
        <w:jc w:val="both"/>
      </w:pPr>
      <w:r>
        <w:rPr>
          <w:rFonts w:ascii="Times New Roman"/>
          <w:b w:val="false"/>
          <w:i w:val="false"/>
          <w:color w:val="000000"/>
          <w:sz w:val="28"/>
        </w:rPr>
        <w:t>
      Порядок внесения, удержания и возврата биржевого обеспечения определяется клиринговой организацией товарной биржи.</w:t>
      </w:r>
    </w:p>
    <w:bookmarkEnd w:id="663"/>
    <w:bookmarkStart w:name="z674" w:id="664"/>
    <w:p>
      <w:pPr>
        <w:spacing w:after="0"/>
        <w:ind w:left="0"/>
        <w:jc w:val="both"/>
      </w:pPr>
      <w:r>
        <w:rPr>
          <w:rFonts w:ascii="Times New Roman"/>
          <w:b w:val="false"/>
          <w:i w:val="false"/>
          <w:color w:val="000000"/>
          <w:sz w:val="28"/>
        </w:rPr>
        <w:t>
      202. Торги нефтепродуктами проводятся в виде двойного встречного аукциона в следующем порядке:</w:t>
      </w:r>
    </w:p>
    <w:bookmarkEnd w:id="664"/>
    <w:bookmarkStart w:name="z675" w:id="665"/>
    <w:p>
      <w:pPr>
        <w:spacing w:after="0"/>
        <w:ind w:left="0"/>
        <w:jc w:val="both"/>
      </w:pPr>
      <w:r>
        <w:rPr>
          <w:rFonts w:ascii="Times New Roman"/>
          <w:b w:val="false"/>
          <w:i w:val="false"/>
          <w:color w:val="000000"/>
          <w:sz w:val="28"/>
        </w:rPr>
        <w:t>
      1) в течение торговой сессии участники биржевых торгов нефтепродуктами подают в электронную торговую систему товарной биржи нефтепродуктами заявки на покупку (продажу) товара с соблюдением требований, установленным настоящими Правилами;</w:t>
      </w:r>
    </w:p>
    <w:bookmarkEnd w:id="665"/>
    <w:bookmarkStart w:name="z676" w:id="666"/>
    <w:p>
      <w:pPr>
        <w:spacing w:after="0"/>
        <w:ind w:left="0"/>
        <w:jc w:val="both"/>
      </w:pPr>
      <w:r>
        <w:rPr>
          <w:rFonts w:ascii="Times New Roman"/>
          <w:b w:val="false"/>
          <w:i w:val="false"/>
          <w:color w:val="000000"/>
          <w:sz w:val="28"/>
        </w:rPr>
        <w:t>
      2) в течение торгового дня проводится одна торговая сессия;</w:t>
      </w:r>
    </w:p>
    <w:bookmarkEnd w:id="666"/>
    <w:bookmarkStart w:name="z677" w:id="667"/>
    <w:p>
      <w:pPr>
        <w:spacing w:after="0"/>
        <w:ind w:left="0"/>
        <w:jc w:val="both"/>
      </w:pPr>
      <w:r>
        <w:rPr>
          <w:rFonts w:ascii="Times New Roman"/>
          <w:b w:val="false"/>
          <w:i w:val="false"/>
          <w:color w:val="000000"/>
          <w:sz w:val="28"/>
        </w:rPr>
        <w:t>
      3) продолжительность торговой сессии составляет не менее одного часа;</w:t>
      </w:r>
    </w:p>
    <w:bookmarkEnd w:id="667"/>
    <w:bookmarkStart w:name="z678" w:id="668"/>
    <w:p>
      <w:pPr>
        <w:spacing w:after="0"/>
        <w:ind w:left="0"/>
        <w:jc w:val="both"/>
      </w:pPr>
      <w:r>
        <w:rPr>
          <w:rFonts w:ascii="Times New Roman"/>
          <w:b w:val="false"/>
          <w:i w:val="false"/>
          <w:color w:val="000000"/>
          <w:sz w:val="28"/>
        </w:rPr>
        <w:t>
      4) в заявке на покупку (продажу) товара содержатся следующие сведения:</w:t>
      </w:r>
    </w:p>
    <w:bookmarkEnd w:id="668"/>
    <w:bookmarkStart w:name="z679" w:id="669"/>
    <w:p>
      <w:pPr>
        <w:spacing w:after="0"/>
        <w:ind w:left="0"/>
        <w:jc w:val="both"/>
      </w:pPr>
      <w:r>
        <w:rPr>
          <w:rFonts w:ascii="Times New Roman"/>
          <w:b w:val="false"/>
          <w:i w:val="false"/>
          <w:color w:val="000000"/>
          <w:sz w:val="28"/>
        </w:rPr>
        <w:t>
      наименование участника торгов;</w:t>
      </w:r>
    </w:p>
    <w:bookmarkEnd w:id="669"/>
    <w:bookmarkStart w:name="z680" w:id="670"/>
    <w:p>
      <w:pPr>
        <w:spacing w:after="0"/>
        <w:ind w:left="0"/>
        <w:jc w:val="both"/>
      </w:pPr>
      <w:r>
        <w:rPr>
          <w:rFonts w:ascii="Times New Roman"/>
          <w:b w:val="false"/>
          <w:i w:val="false"/>
          <w:color w:val="000000"/>
          <w:sz w:val="28"/>
        </w:rPr>
        <w:t>
      вид заявки (на покупку или продажу);</w:t>
      </w:r>
    </w:p>
    <w:bookmarkEnd w:id="670"/>
    <w:bookmarkStart w:name="z681" w:id="671"/>
    <w:p>
      <w:pPr>
        <w:spacing w:after="0"/>
        <w:ind w:left="0"/>
        <w:jc w:val="both"/>
      </w:pPr>
      <w:r>
        <w:rPr>
          <w:rFonts w:ascii="Times New Roman"/>
          <w:b w:val="false"/>
          <w:i w:val="false"/>
          <w:color w:val="000000"/>
          <w:sz w:val="28"/>
        </w:rPr>
        <w:t>
      наименование покупаемого (продаваемого) товара;</w:t>
      </w:r>
    </w:p>
    <w:bookmarkEnd w:id="671"/>
    <w:bookmarkStart w:name="z682" w:id="672"/>
    <w:p>
      <w:pPr>
        <w:spacing w:after="0"/>
        <w:ind w:left="0"/>
        <w:jc w:val="both"/>
      </w:pPr>
      <w:r>
        <w:rPr>
          <w:rFonts w:ascii="Times New Roman"/>
          <w:b w:val="false"/>
          <w:i w:val="false"/>
          <w:color w:val="000000"/>
          <w:sz w:val="28"/>
        </w:rPr>
        <w:t>
      цена товара, указываемая в тенге;</w:t>
      </w:r>
    </w:p>
    <w:bookmarkEnd w:id="672"/>
    <w:bookmarkStart w:name="z683" w:id="673"/>
    <w:p>
      <w:pPr>
        <w:spacing w:after="0"/>
        <w:ind w:left="0"/>
        <w:jc w:val="both"/>
      </w:pPr>
      <w:r>
        <w:rPr>
          <w:rFonts w:ascii="Times New Roman"/>
          <w:b w:val="false"/>
          <w:i w:val="false"/>
          <w:color w:val="000000"/>
          <w:sz w:val="28"/>
        </w:rPr>
        <w:t>
      количество товара, заявляемого на покупку (продажу);</w:t>
      </w:r>
    </w:p>
    <w:bookmarkEnd w:id="673"/>
    <w:bookmarkStart w:name="z684" w:id="674"/>
    <w:p>
      <w:pPr>
        <w:spacing w:after="0"/>
        <w:ind w:left="0"/>
        <w:jc w:val="both"/>
      </w:pPr>
      <w:r>
        <w:rPr>
          <w:rFonts w:ascii="Times New Roman"/>
          <w:b w:val="false"/>
          <w:i w:val="false"/>
          <w:color w:val="000000"/>
          <w:sz w:val="28"/>
        </w:rPr>
        <w:t>
      все принятые заявки сводятся в очереди неудовлетворенных заявок на продажу и на покупку:</w:t>
      </w:r>
    </w:p>
    <w:bookmarkEnd w:id="674"/>
    <w:bookmarkStart w:name="z685" w:id="675"/>
    <w:p>
      <w:pPr>
        <w:spacing w:after="0"/>
        <w:ind w:left="0"/>
        <w:jc w:val="both"/>
      </w:pPr>
      <w:r>
        <w:rPr>
          <w:rFonts w:ascii="Times New Roman"/>
          <w:b w:val="false"/>
          <w:i w:val="false"/>
          <w:color w:val="000000"/>
          <w:sz w:val="28"/>
        </w:rPr>
        <w:t>
      заявки на покупку ранжируются в порядке убывания указанных в них цен, а при равных ценах – в порядке очередности их поступления в торговую систему;</w:t>
      </w:r>
    </w:p>
    <w:bookmarkEnd w:id="675"/>
    <w:bookmarkStart w:name="z686" w:id="676"/>
    <w:p>
      <w:pPr>
        <w:spacing w:after="0"/>
        <w:ind w:left="0"/>
        <w:jc w:val="both"/>
      </w:pPr>
      <w:r>
        <w:rPr>
          <w:rFonts w:ascii="Times New Roman"/>
          <w:b w:val="false"/>
          <w:i w:val="false"/>
          <w:color w:val="000000"/>
          <w:sz w:val="28"/>
        </w:rPr>
        <w:t>
      заявки на продажу ранжируются в порядке возрастания указанных в них цен, а при равных ценах – в порядке очередности их поступления в торговую систему;</w:t>
      </w:r>
    </w:p>
    <w:bookmarkEnd w:id="676"/>
    <w:bookmarkStart w:name="z687" w:id="677"/>
    <w:p>
      <w:pPr>
        <w:spacing w:after="0"/>
        <w:ind w:left="0"/>
        <w:jc w:val="both"/>
      </w:pPr>
      <w:r>
        <w:rPr>
          <w:rFonts w:ascii="Times New Roman"/>
          <w:b w:val="false"/>
          <w:i w:val="false"/>
          <w:color w:val="000000"/>
          <w:sz w:val="28"/>
        </w:rPr>
        <w:t>
      5) вновь поступившая заявка на продажу удовлетворяется за счет имеющихся заявок на покупку, в которых цены покупки выше или равны цене поступившей заявки, начиная с заявки на покупку, содержащей наивысшую цену. Данный процесс продолжается до полного удовлетворения такой заявки на продажу либо до исчерпания приемлемых по цене заявок на покупку;</w:t>
      </w:r>
    </w:p>
    <w:bookmarkEnd w:id="677"/>
    <w:bookmarkStart w:name="z688" w:id="678"/>
    <w:p>
      <w:pPr>
        <w:spacing w:after="0"/>
        <w:ind w:left="0"/>
        <w:jc w:val="both"/>
      </w:pPr>
      <w:r>
        <w:rPr>
          <w:rFonts w:ascii="Times New Roman"/>
          <w:b w:val="false"/>
          <w:i w:val="false"/>
          <w:color w:val="000000"/>
          <w:sz w:val="28"/>
        </w:rPr>
        <w:t>
      6) вновь поступившая заявка на покупку удовлетворяется за счет имеющихся заявок на продажу, в которых цены продажи ниже или равны цене поступившей заявки, начиная с заявки на продажу, содержащей самую низкую цену. Данный процесс продолжается до полного удовлетворения такой заявки на покупку либо до исчерпания приемлемых по цене заявок на продажу.</w:t>
      </w:r>
    </w:p>
    <w:bookmarkEnd w:id="678"/>
    <w:bookmarkStart w:name="z689" w:id="679"/>
    <w:p>
      <w:pPr>
        <w:spacing w:after="0"/>
        <w:ind w:left="0"/>
        <w:jc w:val="both"/>
      </w:pPr>
      <w:r>
        <w:rPr>
          <w:rFonts w:ascii="Times New Roman"/>
          <w:b w:val="false"/>
          <w:i w:val="false"/>
          <w:color w:val="000000"/>
          <w:sz w:val="28"/>
        </w:rPr>
        <w:t>
      На основании вновь поступившей заявки совершаются одна или более сделок, в зависимости от числа востребованных встречных заявок на покупку (продажу). Сделки совершаются по ценам, указанным в востребованных встречных заявках;</w:t>
      </w:r>
    </w:p>
    <w:bookmarkEnd w:id="679"/>
    <w:bookmarkStart w:name="z690" w:id="680"/>
    <w:p>
      <w:pPr>
        <w:spacing w:after="0"/>
        <w:ind w:left="0"/>
        <w:jc w:val="both"/>
      </w:pPr>
      <w:r>
        <w:rPr>
          <w:rFonts w:ascii="Times New Roman"/>
          <w:b w:val="false"/>
          <w:i w:val="false"/>
          <w:color w:val="000000"/>
          <w:sz w:val="28"/>
        </w:rPr>
        <w:t>
      7) полностью удовлетворенные заявки на покупку (продажу) в дальнейшем в торгах не участвуют. Частично удовлетворенные заявки продолжают участвовать в торгах в части неудовлетворенных объемов на покупку (продажу);</w:t>
      </w:r>
    </w:p>
    <w:bookmarkEnd w:id="680"/>
    <w:bookmarkStart w:name="z691" w:id="681"/>
    <w:p>
      <w:pPr>
        <w:spacing w:after="0"/>
        <w:ind w:left="0"/>
        <w:jc w:val="both"/>
      </w:pPr>
      <w:r>
        <w:rPr>
          <w:rFonts w:ascii="Times New Roman"/>
          <w:b w:val="false"/>
          <w:i w:val="false"/>
          <w:color w:val="000000"/>
          <w:sz w:val="28"/>
        </w:rPr>
        <w:t>
      8) участники биржевых торгов нефтепродуктами подают неограниченное количество заявок на покупку (продажу) товара. При этом участник биржевых торгов нефтепродуктами снимает поданную заявку в любой момент до заключения сделки. Товарная биржа ограничивает максимальный объем заявки на покупку, подаваемой участником биржевых торгов, на основании рекомендаций уполномоченного органа в области производства нефтепродуктов;</w:t>
      </w:r>
    </w:p>
    <w:bookmarkEnd w:id="681"/>
    <w:bookmarkStart w:name="z692" w:id="682"/>
    <w:p>
      <w:pPr>
        <w:spacing w:after="0"/>
        <w:ind w:left="0"/>
        <w:jc w:val="both"/>
      </w:pPr>
      <w:r>
        <w:rPr>
          <w:rFonts w:ascii="Times New Roman"/>
          <w:b w:val="false"/>
          <w:i w:val="false"/>
          <w:color w:val="000000"/>
          <w:sz w:val="28"/>
        </w:rPr>
        <w:t>
      9) сделки, зарегистрированные электронной торговой системой товарной биржи, с ценами, не соответствующими требованиям пункта 201 настоящих Правил, подлежат незамедлительному аннулированию товарной биржей, о чем письменно извещаются стороны сделки.</w:t>
      </w:r>
    </w:p>
    <w:bookmarkEnd w:id="682"/>
    <w:bookmarkStart w:name="z693" w:id="683"/>
    <w:p>
      <w:pPr>
        <w:spacing w:after="0"/>
        <w:ind w:left="0"/>
        <w:jc w:val="both"/>
      </w:pPr>
      <w:r>
        <w:rPr>
          <w:rFonts w:ascii="Times New Roman"/>
          <w:b w:val="false"/>
          <w:i w:val="false"/>
          <w:color w:val="000000"/>
          <w:sz w:val="28"/>
        </w:rPr>
        <w:t>
      203. Максимальный уровень цены нефтепродукта, формируемый в течение торговой сессии, не превышает более ста одного процента от базовой цены.</w:t>
      </w:r>
    </w:p>
    <w:bookmarkEnd w:id="683"/>
    <w:bookmarkStart w:name="z694" w:id="684"/>
    <w:p>
      <w:pPr>
        <w:spacing w:after="0"/>
        <w:ind w:left="0"/>
        <w:jc w:val="both"/>
      </w:pPr>
      <w:r>
        <w:rPr>
          <w:rFonts w:ascii="Times New Roman"/>
          <w:b w:val="false"/>
          <w:i w:val="false"/>
          <w:color w:val="000000"/>
          <w:sz w:val="28"/>
        </w:rPr>
        <w:t>
      204. На торговых сессиях в качестве базовой цены нефтепродуктов признаются следующие цены:</w:t>
      </w:r>
    </w:p>
    <w:bookmarkEnd w:id="684"/>
    <w:bookmarkStart w:name="z695" w:id="685"/>
    <w:p>
      <w:pPr>
        <w:spacing w:after="0"/>
        <w:ind w:left="0"/>
        <w:jc w:val="both"/>
      </w:pPr>
      <w:r>
        <w:rPr>
          <w:rFonts w:ascii="Times New Roman"/>
          <w:b w:val="false"/>
          <w:i w:val="false"/>
          <w:color w:val="000000"/>
          <w:sz w:val="28"/>
        </w:rPr>
        <w:t>
      1) на первых биржевых торгах по вновь утвержденному торговому инструменту базовая цена устанавливается на уровне среднеарифметического значения котировок оптовых цен соответствующего вида нефтепродуктов на базисе поставки соответствующего производителя нефтепродуктов, сложившегося по итогу предыдущего месяца по данным цен на внутреннем рынке Казахстана, публикуемых в источнике "Argus Рынок Каспия" издания Argus Media Limited (Аргус Медиа Лимитед), Великобритания;</w:t>
      </w:r>
    </w:p>
    <w:bookmarkEnd w:id="685"/>
    <w:bookmarkStart w:name="z696" w:id="686"/>
    <w:p>
      <w:pPr>
        <w:spacing w:after="0"/>
        <w:ind w:left="0"/>
        <w:jc w:val="both"/>
      </w:pPr>
      <w:r>
        <w:rPr>
          <w:rFonts w:ascii="Times New Roman"/>
          <w:b w:val="false"/>
          <w:i w:val="false"/>
          <w:color w:val="000000"/>
          <w:sz w:val="28"/>
        </w:rPr>
        <w:t>
      2) в случае если торги были приостановлены по утвержденному торговому инструменту или по группе торговых инструментов более 2 (двух) недель по различным причинам (включая период планового и (или) внепланового ремонта нефтеперерабатывающего завода), базовая цена определяется согласно подпункту 1) настоящего пункта;</w:t>
      </w:r>
    </w:p>
    <w:bookmarkEnd w:id="686"/>
    <w:bookmarkStart w:name="z697" w:id="687"/>
    <w:p>
      <w:pPr>
        <w:spacing w:after="0"/>
        <w:ind w:left="0"/>
        <w:jc w:val="both"/>
      </w:pPr>
      <w:r>
        <w:rPr>
          <w:rFonts w:ascii="Times New Roman"/>
          <w:b w:val="false"/>
          <w:i w:val="false"/>
          <w:color w:val="000000"/>
          <w:sz w:val="28"/>
        </w:rPr>
        <w:t>
      3) если по итогам торговой сессии были заключены сделки по не менее чем 70% объема нефтепродукта, подлежащего реализации в данную торговую сессию в соответствии с настоящими Правилами, то на следующей торговой сессии базовая цена устанавливается на уровне средневзвешенной цены нефтепродукта, сложившейся за такую торговую сессию;</w:t>
      </w:r>
    </w:p>
    <w:bookmarkEnd w:id="687"/>
    <w:bookmarkStart w:name="z698" w:id="688"/>
    <w:p>
      <w:pPr>
        <w:spacing w:after="0"/>
        <w:ind w:left="0"/>
        <w:jc w:val="both"/>
      </w:pPr>
      <w:r>
        <w:rPr>
          <w:rFonts w:ascii="Times New Roman"/>
          <w:b w:val="false"/>
          <w:i w:val="false"/>
          <w:color w:val="000000"/>
          <w:sz w:val="28"/>
        </w:rPr>
        <w:t>
      4) если по итогам торговой сессии были заключены сделки по объемам менее 70%, но не более 30% подлежащего реализации в данную торговую сессию в соответствии с настоящими Правилами, но при этом средневзвешенная цена нефтепродукта сложилась на уровне или выше базовой цены данной торговой сессии, то на следующей торговой сессии базовая цена не изменяется;</w:t>
      </w:r>
    </w:p>
    <w:bookmarkEnd w:id="688"/>
    <w:bookmarkStart w:name="z699" w:id="689"/>
    <w:p>
      <w:pPr>
        <w:spacing w:after="0"/>
        <w:ind w:left="0"/>
        <w:jc w:val="both"/>
      </w:pPr>
      <w:r>
        <w:rPr>
          <w:rFonts w:ascii="Times New Roman"/>
          <w:b w:val="false"/>
          <w:i w:val="false"/>
          <w:color w:val="000000"/>
          <w:sz w:val="28"/>
        </w:rPr>
        <w:t>
      5) если по итогам торговой сессии были заключены сделки по объемам менее 70 % нефтепродукта, но более 30 % подлежащего реализации в данную торговую сессию в соответствии с настоящими Правилами, но при этом средневзвешенная цена нефтепродукта сложилась ниже базовой цены данной торговой сессии, то на следующей торговой сессии базовая цена устанавливается на уровне средневзвешенной цены нефтепродукта, сложившейся за такую торговую сессию;</w:t>
      </w:r>
    </w:p>
    <w:bookmarkEnd w:id="689"/>
    <w:bookmarkStart w:name="z700" w:id="690"/>
    <w:p>
      <w:pPr>
        <w:spacing w:after="0"/>
        <w:ind w:left="0"/>
        <w:jc w:val="both"/>
      </w:pPr>
      <w:r>
        <w:rPr>
          <w:rFonts w:ascii="Times New Roman"/>
          <w:b w:val="false"/>
          <w:i w:val="false"/>
          <w:color w:val="000000"/>
          <w:sz w:val="28"/>
        </w:rPr>
        <w:t>
      6) если по итогам торговой сессии были заключены сделки по менее 30 % от объема нефтепродукта, подлежащего реализации в данную торговую сессию в соответствии с настоящими Правилами, базовая цена на следующую сессию уменьшается на два процента.</w:t>
      </w:r>
    </w:p>
    <w:bookmarkEnd w:id="690"/>
    <w:bookmarkStart w:name="z701" w:id="691"/>
    <w:p>
      <w:pPr>
        <w:spacing w:after="0"/>
        <w:ind w:left="0"/>
        <w:jc w:val="both"/>
      </w:pPr>
      <w:r>
        <w:rPr>
          <w:rFonts w:ascii="Times New Roman"/>
          <w:b w:val="false"/>
          <w:i w:val="false"/>
          <w:color w:val="000000"/>
          <w:sz w:val="28"/>
        </w:rPr>
        <w:t>
      Организатором торгов нефтепродуктами базовая цена в случаях, предусмотренных подпунктами 1) и 2) части первой настоящего пункта, предварительно согласовывается с уполномоченным органом в области производства нефтепродуктов.</w:t>
      </w:r>
    </w:p>
    <w:bookmarkEnd w:id="691"/>
    <w:bookmarkStart w:name="z702" w:id="692"/>
    <w:p>
      <w:pPr>
        <w:spacing w:after="0"/>
        <w:ind w:left="0"/>
        <w:jc w:val="both"/>
      </w:pPr>
      <w:r>
        <w:rPr>
          <w:rFonts w:ascii="Times New Roman"/>
          <w:b w:val="false"/>
          <w:i w:val="false"/>
          <w:color w:val="000000"/>
          <w:sz w:val="28"/>
        </w:rPr>
        <w:t>
      205. В случае если продавцом нефтепродуктов в соответствии с настоящими Правилами выставлялся на реализацию на пяти торговых сессиях, но не был реализован объем нефтепродуктов, товарная биржа устанавливает дополнительную торговую сессию для осуществления торгов нереализованных объемов нефтепродуктов, при этом сложившийся уровень цены нефтепродукта по итогам дополнительной торговой сессии не является основой для определения базовой цены для следующих основных сессий.</w:t>
      </w:r>
    </w:p>
    <w:bookmarkEnd w:id="692"/>
    <w:bookmarkStart w:name="z703" w:id="693"/>
    <w:p>
      <w:pPr>
        <w:spacing w:after="0"/>
        <w:ind w:left="0"/>
        <w:jc w:val="both"/>
      </w:pPr>
      <w:r>
        <w:rPr>
          <w:rFonts w:ascii="Times New Roman"/>
          <w:b w:val="false"/>
          <w:i w:val="false"/>
          <w:color w:val="000000"/>
          <w:sz w:val="28"/>
        </w:rPr>
        <w:t>
      206. Результаты торгов публикуются на интернет-ресурсе организатора торгов нефтепродуктами с соблюдением условия об анонимности сторон биржевых сделок, не позднее одного рабочего дня, следующего за торговым днем.</w:t>
      </w:r>
    </w:p>
    <w:bookmarkEnd w:id="693"/>
    <w:bookmarkStart w:name="z704" w:id="694"/>
    <w:p>
      <w:pPr>
        <w:spacing w:after="0"/>
        <w:ind w:left="0"/>
        <w:jc w:val="both"/>
      </w:pPr>
      <w:r>
        <w:rPr>
          <w:rFonts w:ascii="Times New Roman"/>
          <w:b w:val="false"/>
          <w:i w:val="false"/>
          <w:color w:val="000000"/>
          <w:sz w:val="28"/>
        </w:rPr>
        <w:t>
      207. Товарная биржа – организатор торгов нефтепродуктами утверждает:</w:t>
      </w:r>
    </w:p>
    <w:bookmarkEnd w:id="694"/>
    <w:bookmarkStart w:name="z705" w:id="695"/>
    <w:p>
      <w:pPr>
        <w:spacing w:after="0"/>
        <w:ind w:left="0"/>
        <w:jc w:val="both"/>
      </w:pPr>
      <w:r>
        <w:rPr>
          <w:rFonts w:ascii="Times New Roman"/>
          <w:b w:val="false"/>
          <w:i w:val="false"/>
          <w:color w:val="000000"/>
          <w:sz w:val="28"/>
        </w:rPr>
        <w:t>
      1) график и периодичность проведения торговых дней и торговых сессий;</w:t>
      </w:r>
    </w:p>
    <w:bookmarkEnd w:id="695"/>
    <w:bookmarkStart w:name="z706" w:id="696"/>
    <w:p>
      <w:pPr>
        <w:spacing w:after="0"/>
        <w:ind w:left="0"/>
        <w:jc w:val="both"/>
      </w:pPr>
      <w:r>
        <w:rPr>
          <w:rFonts w:ascii="Times New Roman"/>
          <w:b w:val="false"/>
          <w:i w:val="false"/>
          <w:color w:val="000000"/>
          <w:sz w:val="28"/>
        </w:rPr>
        <w:t>
      2) торговые инструменты, включая базис поставки товара (спецификации товаров);</w:t>
      </w:r>
    </w:p>
    <w:bookmarkEnd w:id="696"/>
    <w:bookmarkStart w:name="z707" w:id="697"/>
    <w:p>
      <w:pPr>
        <w:spacing w:after="0"/>
        <w:ind w:left="0"/>
        <w:jc w:val="both"/>
      </w:pPr>
      <w:r>
        <w:rPr>
          <w:rFonts w:ascii="Times New Roman"/>
          <w:b w:val="false"/>
          <w:i w:val="false"/>
          <w:color w:val="000000"/>
          <w:sz w:val="28"/>
        </w:rPr>
        <w:t>
      3) размер лотов;</w:t>
      </w:r>
    </w:p>
    <w:bookmarkEnd w:id="697"/>
    <w:bookmarkStart w:name="z708" w:id="698"/>
    <w:p>
      <w:pPr>
        <w:spacing w:after="0"/>
        <w:ind w:left="0"/>
        <w:jc w:val="both"/>
      </w:pPr>
      <w:r>
        <w:rPr>
          <w:rFonts w:ascii="Times New Roman"/>
          <w:b w:val="false"/>
          <w:i w:val="false"/>
          <w:color w:val="000000"/>
          <w:sz w:val="28"/>
        </w:rPr>
        <w:t>
      4) размер биржевой комиссии за участие в биржевых торгах нефтепродуктами.</w:t>
      </w:r>
    </w:p>
    <w:bookmarkEnd w:id="698"/>
    <w:bookmarkStart w:name="z709" w:id="699"/>
    <w:p>
      <w:pPr>
        <w:spacing w:after="0"/>
        <w:ind w:left="0"/>
        <w:jc w:val="both"/>
      </w:pPr>
      <w:r>
        <w:rPr>
          <w:rFonts w:ascii="Times New Roman"/>
          <w:b w:val="false"/>
          <w:i w:val="false"/>
          <w:color w:val="000000"/>
          <w:sz w:val="28"/>
        </w:rPr>
        <w:t>
      Информация, указанная в подпунктах 1) - 4) настоящего пункта, публикуется на интернет-ресурсе товарной биржи в течение трех рабочих дней с даты ее утверждения.</w:t>
      </w:r>
    </w:p>
    <w:bookmarkEnd w:id="699"/>
    <w:bookmarkStart w:name="z710" w:id="700"/>
    <w:p>
      <w:pPr>
        <w:spacing w:after="0"/>
        <w:ind w:left="0"/>
        <w:jc w:val="both"/>
      </w:pPr>
      <w:r>
        <w:rPr>
          <w:rFonts w:ascii="Times New Roman"/>
          <w:b w:val="false"/>
          <w:i w:val="false"/>
          <w:color w:val="000000"/>
          <w:sz w:val="28"/>
        </w:rPr>
        <w:t>
      208. Покупатели и продавцы нефтепродуктов для получения доступа к участию в биржевой торговле нефтепродуктами предоставляют товарной бирже (в случае участия в биржевых торгах самостоятельно в качестве дилера) либо брокеру, документы, подтверждающие их статус на рынке нефтепродуктов.</w:t>
      </w:r>
    </w:p>
    <w:bookmarkEnd w:id="700"/>
    <w:bookmarkStart w:name="z711" w:id="701"/>
    <w:p>
      <w:pPr>
        <w:spacing w:after="0"/>
        <w:ind w:left="0"/>
        <w:jc w:val="both"/>
      </w:pPr>
      <w:r>
        <w:rPr>
          <w:rFonts w:ascii="Times New Roman"/>
          <w:b w:val="false"/>
          <w:i w:val="false"/>
          <w:color w:val="000000"/>
          <w:sz w:val="28"/>
        </w:rPr>
        <w:t>
      Перечень документов определяется товарной биржей.</w:t>
      </w:r>
    </w:p>
    <w:bookmarkEnd w:id="701"/>
    <w:bookmarkStart w:name="z712" w:id="702"/>
    <w:p>
      <w:pPr>
        <w:spacing w:after="0"/>
        <w:ind w:left="0"/>
        <w:jc w:val="both"/>
      </w:pPr>
      <w:r>
        <w:rPr>
          <w:rFonts w:ascii="Times New Roman"/>
          <w:b w:val="false"/>
          <w:i w:val="false"/>
          <w:color w:val="000000"/>
          <w:sz w:val="28"/>
        </w:rPr>
        <w:t>
      209. Продавец обеспечивает регистрацию на товарной бирже заключенных внебиржевых сделок нефтепродуктами в объеме не менее 50 % от плана поставки на планируемый месяц.</w:t>
      </w:r>
    </w:p>
    <w:bookmarkEnd w:id="702"/>
    <w:bookmarkStart w:name="z713" w:id="703"/>
    <w:p>
      <w:pPr>
        <w:spacing w:after="0"/>
        <w:ind w:left="0"/>
        <w:jc w:val="both"/>
      </w:pPr>
      <w:r>
        <w:rPr>
          <w:rFonts w:ascii="Times New Roman"/>
          <w:b w:val="false"/>
          <w:i w:val="false"/>
          <w:color w:val="000000"/>
          <w:sz w:val="28"/>
        </w:rPr>
        <w:t>
      Под внебиржевыми сделками нефтепродуктов понимаются сделки, совершенные продавцом нефтепродуктов на внутренний рынок Республики Казахстан в рамках прямых поставок.</w:t>
      </w:r>
    </w:p>
    <w:bookmarkEnd w:id="703"/>
    <w:bookmarkStart w:name="z714" w:id="704"/>
    <w:p>
      <w:pPr>
        <w:spacing w:after="0"/>
        <w:ind w:left="0"/>
        <w:jc w:val="both"/>
      </w:pPr>
      <w:r>
        <w:rPr>
          <w:rFonts w:ascii="Times New Roman"/>
          <w:b w:val="false"/>
          <w:i w:val="false"/>
          <w:color w:val="000000"/>
          <w:sz w:val="28"/>
        </w:rPr>
        <w:t>
      210. Товарная биржа на основании заключенных сделок рассчитывает биржевые и внебиржевые индексы и с учетом полученных данных выводит биржевой коридор цены нефтепродуктов с его опубликованием на интернет-ресурсе товарной биржи.</w:t>
      </w:r>
    </w:p>
    <w:bookmarkEnd w:id="704"/>
    <w:bookmarkStart w:name="z715" w:id="705"/>
    <w:p>
      <w:pPr>
        <w:spacing w:after="0"/>
        <w:ind w:left="0"/>
        <w:jc w:val="both"/>
      </w:pPr>
      <w:r>
        <w:rPr>
          <w:rFonts w:ascii="Times New Roman"/>
          <w:b w:val="false"/>
          <w:i w:val="false"/>
          <w:color w:val="000000"/>
          <w:sz w:val="28"/>
        </w:rPr>
        <w:t>
      211. В случае наличия на внутреннем рынке Республики Казахстан форс-мажорных ситуаций, в том числе вызванных снижением объема производства нефтепродуктов (плановый и внеплановый ремонт, аварийные ситуации, планово-предупредительные работы) уполномоченный орган в области производства нефтепродуктов на период до стабилизации ситуации на рынке приостанавливает биржевые торги нефтепродуктами.</w:t>
      </w:r>
    </w:p>
    <w:bookmarkEnd w:id="705"/>
    <w:bookmarkStart w:name="z716" w:id="706"/>
    <w:p>
      <w:pPr>
        <w:spacing w:after="0"/>
        <w:ind w:left="0"/>
        <w:jc w:val="left"/>
      </w:pPr>
      <w:r>
        <w:rPr>
          <w:rFonts w:ascii="Times New Roman"/>
          <w:b/>
          <w:i w:val="false"/>
          <w:color w:val="000000"/>
        </w:rPr>
        <w:t xml:space="preserve"> Параграф 1. Секция по оптовой реализации сжиженного нефтяного газа</w:t>
      </w:r>
    </w:p>
    <w:bookmarkEnd w:id="706"/>
    <w:bookmarkStart w:name="z717" w:id="707"/>
    <w:p>
      <w:pPr>
        <w:spacing w:after="0"/>
        <w:ind w:left="0"/>
        <w:jc w:val="both"/>
      </w:pPr>
      <w:r>
        <w:rPr>
          <w:rFonts w:ascii="Times New Roman"/>
          <w:b w:val="false"/>
          <w:i w:val="false"/>
          <w:color w:val="000000"/>
          <w:sz w:val="28"/>
        </w:rPr>
        <w:t>
      212. Товарная биржа, имеющая намерение осуществлять организацию биржевых торгов сжиженным нефтяным газом, направляет в уполномоченный орган заявление произвольной формы с приложением документов, подтверждающих его соответствие требованиям, определенных пунктом 171 настоящих Правил.</w:t>
      </w:r>
    </w:p>
    <w:bookmarkEnd w:id="707"/>
    <w:bookmarkStart w:name="z718" w:id="708"/>
    <w:p>
      <w:pPr>
        <w:spacing w:after="0"/>
        <w:ind w:left="0"/>
        <w:jc w:val="both"/>
      </w:pPr>
      <w:r>
        <w:rPr>
          <w:rFonts w:ascii="Times New Roman"/>
          <w:b w:val="false"/>
          <w:i w:val="false"/>
          <w:color w:val="000000"/>
          <w:sz w:val="28"/>
        </w:rPr>
        <w:t>
      213. Перечень товарных бирж, являющихся организаторами торгов сжиженным нефтяным газом, с указанием их наименования и контактных данных публикуются на официальном интернет-ресурсе уполномоченного органа и уполномоченного органа в сфере газа и газоснабжения.</w:t>
      </w:r>
    </w:p>
    <w:bookmarkEnd w:id="708"/>
    <w:bookmarkStart w:name="z719" w:id="709"/>
    <w:p>
      <w:pPr>
        <w:spacing w:after="0"/>
        <w:ind w:left="0"/>
        <w:jc w:val="both"/>
      </w:pPr>
      <w:r>
        <w:rPr>
          <w:rFonts w:ascii="Times New Roman"/>
          <w:b w:val="false"/>
          <w:i w:val="false"/>
          <w:color w:val="000000"/>
          <w:sz w:val="28"/>
        </w:rPr>
        <w:t>
      214. Участниками биржевых торгов сжиженным нефтяным газом являются продавцы и покупатели, аккредитованные товарной биржей в качестве дилера либо действующие через аккредитованных брокеров.</w:t>
      </w:r>
    </w:p>
    <w:bookmarkEnd w:id="709"/>
    <w:bookmarkStart w:name="z720" w:id="710"/>
    <w:p>
      <w:pPr>
        <w:spacing w:after="0"/>
        <w:ind w:left="0"/>
        <w:jc w:val="both"/>
      </w:pPr>
      <w:r>
        <w:rPr>
          <w:rFonts w:ascii="Times New Roman"/>
          <w:b w:val="false"/>
          <w:i w:val="false"/>
          <w:color w:val="000000"/>
          <w:sz w:val="28"/>
        </w:rPr>
        <w:t>
      К участникам биржевых торгов сжиженным нефтяным газом относятся:</w:t>
      </w:r>
    </w:p>
    <w:bookmarkEnd w:id="710"/>
    <w:bookmarkStart w:name="z721" w:id="711"/>
    <w:p>
      <w:pPr>
        <w:spacing w:after="0"/>
        <w:ind w:left="0"/>
        <w:jc w:val="both"/>
      </w:pPr>
      <w:r>
        <w:rPr>
          <w:rFonts w:ascii="Times New Roman"/>
          <w:b w:val="false"/>
          <w:i w:val="false"/>
          <w:color w:val="000000"/>
          <w:sz w:val="28"/>
        </w:rPr>
        <w:t>
      продавцы сжиженного нефтяного газа – производители сжиженного нефтяного газа и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711"/>
    <w:bookmarkStart w:name="z722" w:id="712"/>
    <w:p>
      <w:pPr>
        <w:spacing w:after="0"/>
        <w:ind w:left="0"/>
        <w:jc w:val="both"/>
      </w:pPr>
      <w:r>
        <w:rPr>
          <w:rFonts w:ascii="Times New Roman"/>
          <w:b w:val="false"/>
          <w:i w:val="false"/>
          <w:color w:val="000000"/>
          <w:sz w:val="28"/>
        </w:rPr>
        <w:t>
      покупатели сжиженного нефтяного газа – промышленные потребители, владельцы газонаполнительных станций, газонаполнительных пунктов и (или) автогазозаправочных станций, имеющие на праве собственности или иных законных основаниях емкости хранения сжиженного нефтяного газа общим объемом не менее 60 кубических метров с возможностью их заполнения с железнодорожных цистерн, либо заключившие договор об оказании услуг по хранению и перевалке сжиженного нефтяного газа объемом не менее 60 кубических метров в месяц с владельцем газонаполнительной станции в соответствующем регионе поставки;</w:t>
      </w:r>
    </w:p>
    <w:bookmarkEnd w:id="712"/>
    <w:bookmarkStart w:name="z723" w:id="713"/>
    <w:p>
      <w:pPr>
        <w:spacing w:after="0"/>
        <w:ind w:left="0"/>
        <w:jc w:val="both"/>
      </w:pPr>
      <w:r>
        <w:rPr>
          <w:rFonts w:ascii="Times New Roman"/>
          <w:b w:val="false"/>
          <w:i w:val="false"/>
          <w:color w:val="000000"/>
          <w:sz w:val="28"/>
        </w:rPr>
        <w:t>
      На промышленных потребителей, владельцев газонаполнительных пунктов и (или) автогазозаправочных станций в случае их участия в биржевых торгах по торговым инструментам, предусматривающим поставку сжиженного нефтяного газа автомобильным транспортом, требования абзаца второго части второй настоящего пункта не распространяются.</w:t>
      </w:r>
    </w:p>
    <w:bookmarkEnd w:id="713"/>
    <w:bookmarkStart w:name="z724" w:id="714"/>
    <w:p>
      <w:pPr>
        <w:spacing w:after="0"/>
        <w:ind w:left="0"/>
        <w:jc w:val="both"/>
      </w:pPr>
      <w:r>
        <w:rPr>
          <w:rFonts w:ascii="Times New Roman"/>
          <w:b w:val="false"/>
          <w:i w:val="false"/>
          <w:color w:val="000000"/>
          <w:sz w:val="28"/>
        </w:rPr>
        <w:t>
      215. Продавцы ежемесячно, в срок не позднее, чем за 5 (пять) рабочих дня до начала торговых сессий уведомляют товарную биржу об объеме сжиженного нефтяного газа, который они планируют выставить на реализацию через соответствующую товарную биржу в текущем месяце.</w:t>
      </w:r>
    </w:p>
    <w:bookmarkEnd w:id="714"/>
    <w:bookmarkStart w:name="z725" w:id="715"/>
    <w:p>
      <w:pPr>
        <w:spacing w:after="0"/>
        <w:ind w:left="0"/>
        <w:jc w:val="both"/>
      </w:pPr>
      <w:r>
        <w:rPr>
          <w:rFonts w:ascii="Times New Roman"/>
          <w:b w:val="false"/>
          <w:i w:val="false"/>
          <w:color w:val="000000"/>
          <w:sz w:val="28"/>
        </w:rPr>
        <w:t>
      Сведенная информация о планируемых объемах реализации через соответствующую товарную биржу в текущем месяце размещается товарной биржей на его официальном интернет-ресурсе в срок не позднее 3 (трех) рабочих дней до начала торговых сессий.</w:t>
      </w:r>
    </w:p>
    <w:bookmarkEnd w:id="715"/>
    <w:bookmarkStart w:name="z726" w:id="716"/>
    <w:p>
      <w:pPr>
        <w:spacing w:after="0"/>
        <w:ind w:left="0"/>
        <w:jc w:val="both"/>
      </w:pPr>
      <w:r>
        <w:rPr>
          <w:rFonts w:ascii="Times New Roman"/>
          <w:b w:val="false"/>
          <w:i w:val="false"/>
          <w:color w:val="000000"/>
          <w:sz w:val="28"/>
        </w:rPr>
        <w:t>
      216. Товарная биржа в течение 5 (пяти) рабочих дней, начиная с 20 (двадцатого) числа месяца, предшествующего планируемому кварталу, проводит 5 (пять) основных торговых сессий, на каждой из которых продавцы выставляют по 20 (двадцать) процентов от обязательного для реализации через товарные биржи объема сжиженного нефтяного газа, с фактической отгрузкой в течение планируемого месяца.</w:t>
      </w:r>
    </w:p>
    <w:bookmarkEnd w:id="716"/>
    <w:bookmarkStart w:name="z727" w:id="717"/>
    <w:p>
      <w:pPr>
        <w:spacing w:after="0"/>
        <w:ind w:left="0"/>
        <w:jc w:val="both"/>
      </w:pPr>
      <w:r>
        <w:rPr>
          <w:rFonts w:ascii="Times New Roman"/>
          <w:b w:val="false"/>
          <w:i w:val="false"/>
          <w:color w:val="000000"/>
          <w:sz w:val="28"/>
        </w:rPr>
        <w:t xml:space="preserve">
      В случае отсутствия на дату, указанную в части первой настоящего пункта, распределения производителем обязательного к поставке объема сжиженного нефтяного газа между собственниками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такие собственники на каждой из первых 4 (четырех) основных торговых сессий выставляют на торги по 20 (двадцать) процентов от объема сжиженного нефтяного газа, планируемого ими к распределению. </w:t>
      </w:r>
    </w:p>
    <w:bookmarkEnd w:id="717"/>
    <w:bookmarkStart w:name="z728" w:id="718"/>
    <w:p>
      <w:pPr>
        <w:spacing w:after="0"/>
        <w:ind w:left="0"/>
        <w:jc w:val="both"/>
      </w:pPr>
      <w:r>
        <w:rPr>
          <w:rFonts w:ascii="Times New Roman"/>
          <w:b w:val="false"/>
          <w:i w:val="false"/>
          <w:color w:val="000000"/>
          <w:sz w:val="28"/>
        </w:rPr>
        <w:t>
      Для лиц, указанных в части второй настоящего пункта, пятая основная торговая сессия проводится отдельно в первый рабочий день, следующий за днем утверждения распределения сжиженного нефтяного газа между собственниками, при этом на торги выставляется весь объем сжиженного нефтяного газа, необходимый для исполнения такими лицами плана поставки.</w:t>
      </w:r>
    </w:p>
    <w:bookmarkEnd w:id="718"/>
    <w:bookmarkStart w:name="z729" w:id="719"/>
    <w:p>
      <w:pPr>
        <w:spacing w:after="0"/>
        <w:ind w:left="0"/>
        <w:jc w:val="both"/>
      </w:pPr>
      <w:r>
        <w:rPr>
          <w:rFonts w:ascii="Times New Roman"/>
          <w:b w:val="false"/>
          <w:i w:val="false"/>
          <w:color w:val="000000"/>
          <w:sz w:val="28"/>
        </w:rPr>
        <w:t>
      Уполномоченный орган, осуществляющий государственное регулирование производства, транспортировки (перевозки), хранения и оптовой реализации газа, проводит мониторинг объемов реализации сжиженного нефтяного газа, подлежащего обязательной реализации на каждой торговой сессии через товарные биржи.</w:t>
      </w:r>
    </w:p>
    <w:bookmarkEnd w:id="719"/>
    <w:bookmarkStart w:name="z730" w:id="720"/>
    <w:p>
      <w:pPr>
        <w:spacing w:after="0"/>
        <w:ind w:left="0"/>
        <w:jc w:val="both"/>
      </w:pPr>
      <w:r>
        <w:rPr>
          <w:rFonts w:ascii="Times New Roman"/>
          <w:b w:val="false"/>
          <w:i w:val="false"/>
          <w:color w:val="000000"/>
          <w:sz w:val="28"/>
        </w:rPr>
        <w:t>
      217. Сжиженный нефтяной газ реализуется через товарные биржи по соответствующим торговым инструментам, которые предусматривают:</w:t>
      </w:r>
    </w:p>
    <w:bookmarkEnd w:id="720"/>
    <w:bookmarkStart w:name="z731" w:id="721"/>
    <w:p>
      <w:pPr>
        <w:spacing w:after="0"/>
        <w:ind w:left="0"/>
        <w:jc w:val="both"/>
      </w:pPr>
      <w:r>
        <w:rPr>
          <w:rFonts w:ascii="Times New Roman"/>
          <w:b w:val="false"/>
          <w:i w:val="false"/>
          <w:color w:val="000000"/>
          <w:sz w:val="28"/>
        </w:rPr>
        <w:t>
      вид сжиженного нефтяного газа и его качественные характеристики;</w:t>
      </w:r>
    </w:p>
    <w:bookmarkEnd w:id="721"/>
    <w:bookmarkStart w:name="z732" w:id="722"/>
    <w:p>
      <w:pPr>
        <w:spacing w:after="0"/>
        <w:ind w:left="0"/>
        <w:jc w:val="both"/>
      </w:pPr>
      <w:r>
        <w:rPr>
          <w:rFonts w:ascii="Times New Roman"/>
          <w:b w:val="false"/>
          <w:i w:val="false"/>
          <w:color w:val="000000"/>
          <w:sz w:val="28"/>
        </w:rPr>
        <w:t>
      место, срок, способ отгрузки и иные условия поставки сжиженного нефтяного газа;</w:t>
      </w:r>
    </w:p>
    <w:bookmarkEnd w:id="722"/>
    <w:bookmarkStart w:name="z733" w:id="723"/>
    <w:p>
      <w:pPr>
        <w:spacing w:after="0"/>
        <w:ind w:left="0"/>
        <w:jc w:val="both"/>
      </w:pPr>
      <w:r>
        <w:rPr>
          <w:rFonts w:ascii="Times New Roman"/>
          <w:b w:val="false"/>
          <w:i w:val="false"/>
          <w:color w:val="000000"/>
          <w:sz w:val="28"/>
        </w:rPr>
        <w:t>
      условия оплаты сжиженного нефтяного газа;</w:t>
      </w:r>
    </w:p>
    <w:bookmarkEnd w:id="723"/>
    <w:bookmarkStart w:name="z734" w:id="724"/>
    <w:p>
      <w:pPr>
        <w:spacing w:after="0"/>
        <w:ind w:left="0"/>
        <w:jc w:val="both"/>
      </w:pPr>
      <w:r>
        <w:rPr>
          <w:rFonts w:ascii="Times New Roman"/>
          <w:b w:val="false"/>
          <w:i w:val="false"/>
          <w:color w:val="000000"/>
          <w:sz w:val="28"/>
        </w:rPr>
        <w:t>
      регион (регионы), в пределах территории которого (которых) сжиженный нефтяной газ подлежит последующей реализации покупателями;</w:t>
      </w:r>
    </w:p>
    <w:bookmarkEnd w:id="724"/>
    <w:bookmarkStart w:name="z735" w:id="725"/>
    <w:p>
      <w:pPr>
        <w:spacing w:after="0"/>
        <w:ind w:left="0"/>
        <w:jc w:val="both"/>
      </w:pPr>
      <w:r>
        <w:rPr>
          <w:rFonts w:ascii="Times New Roman"/>
          <w:b w:val="false"/>
          <w:i w:val="false"/>
          <w:color w:val="000000"/>
          <w:sz w:val="28"/>
        </w:rPr>
        <w:t>
      условия, определенные организатором торгов при необходимости.</w:t>
      </w:r>
    </w:p>
    <w:bookmarkEnd w:id="725"/>
    <w:bookmarkStart w:name="z736" w:id="726"/>
    <w:p>
      <w:pPr>
        <w:spacing w:after="0"/>
        <w:ind w:left="0"/>
        <w:jc w:val="both"/>
      </w:pPr>
      <w:r>
        <w:rPr>
          <w:rFonts w:ascii="Times New Roman"/>
          <w:b w:val="false"/>
          <w:i w:val="false"/>
          <w:color w:val="000000"/>
          <w:sz w:val="28"/>
        </w:rPr>
        <w:t>
      218. Об изменении графика и периодичности проведения торговых дней и торговых сессий участники биржевых торгов извещаются не позднее, чем за 48 часов до начала торгового дня.</w:t>
      </w:r>
    </w:p>
    <w:bookmarkEnd w:id="726"/>
    <w:bookmarkStart w:name="z737" w:id="727"/>
    <w:p>
      <w:pPr>
        <w:spacing w:after="0"/>
        <w:ind w:left="0"/>
        <w:jc w:val="both"/>
      </w:pPr>
      <w:r>
        <w:rPr>
          <w:rFonts w:ascii="Times New Roman"/>
          <w:b w:val="false"/>
          <w:i w:val="false"/>
          <w:color w:val="000000"/>
          <w:sz w:val="28"/>
        </w:rPr>
        <w:t>
      219. Если объем сжиженного нефтяного газа, обязательный для реализации соответствующим продавцом через товарные биржи, составляет меньше 180 (ста восьмидесяти) тонн, то такой продавец выставляет на продажу более двадцати процентов от объема, начиная с первой торговой сессии.</w:t>
      </w:r>
    </w:p>
    <w:bookmarkEnd w:id="727"/>
    <w:bookmarkStart w:name="z738" w:id="728"/>
    <w:p>
      <w:pPr>
        <w:spacing w:after="0"/>
        <w:ind w:left="0"/>
        <w:jc w:val="both"/>
      </w:pPr>
      <w:r>
        <w:rPr>
          <w:rFonts w:ascii="Times New Roman"/>
          <w:b w:val="false"/>
          <w:i w:val="false"/>
          <w:color w:val="000000"/>
          <w:sz w:val="28"/>
        </w:rPr>
        <w:t>
      В случае, если на прошедших торговых сессиях выставлялся на реализацию, но не был реализован объем сжиженного нефтяного газа, такой объем дополнительно выставляется на последующих торговых сессиях.</w:t>
      </w:r>
    </w:p>
    <w:bookmarkEnd w:id="728"/>
    <w:bookmarkStart w:name="z739" w:id="729"/>
    <w:p>
      <w:pPr>
        <w:spacing w:after="0"/>
        <w:ind w:left="0"/>
        <w:jc w:val="both"/>
      </w:pPr>
      <w:r>
        <w:rPr>
          <w:rFonts w:ascii="Times New Roman"/>
          <w:b w:val="false"/>
          <w:i w:val="false"/>
          <w:color w:val="000000"/>
          <w:sz w:val="28"/>
        </w:rPr>
        <w:t>
      220. Минимальный размер партии (объем) сжиженного нефтяного газа, ежемесячно приобретаемый на товарной бирже участниками биржевых торгов сжиженного нефтяного газа, составляет один лот.</w:t>
      </w:r>
    </w:p>
    <w:bookmarkEnd w:id="729"/>
    <w:bookmarkStart w:name="z740" w:id="730"/>
    <w:p>
      <w:pPr>
        <w:spacing w:after="0"/>
        <w:ind w:left="0"/>
        <w:jc w:val="both"/>
      </w:pPr>
      <w:r>
        <w:rPr>
          <w:rFonts w:ascii="Times New Roman"/>
          <w:b w:val="false"/>
          <w:i w:val="false"/>
          <w:color w:val="000000"/>
          <w:sz w:val="28"/>
        </w:rPr>
        <w:t>
      Размер лота по торговым инструментам, предусматривающим поставку сжиженного нефтяного газа железнодорожным транспортом, составляет 1 (один) вагон от 36 (тридцати шести) до 40 (сорока) тонн, автомобильным транспортом 5 (пять) тонн.</w:t>
      </w:r>
    </w:p>
    <w:bookmarkEnd w:id="730"/>
    <w:bookmarkStart w:name="z741" w:id="731"/>
    <w:p>
      <w:pPr>
        <w:spacing w:after="0"/>
        <w:ind w:left="0"/>
        <w:jc w:val="both"/>
      </w:pPr>
      <w:r>
        <w:rPr>
          <w:rFonts w:ascii="Times New Roman"/>
          <w:b w:val="false"/>
          <w:i w:val="false"/>
          <w:color w:val="000000"/>
          <w:sz w:val="28"/>
        </w:rPr>
        <w:t>
      221. Заявки на реализацию выставляются продавцами в лотах.</w:t>
      </w:r>
    </w:p>
    <w:bookmarkEnd w:id="731"/>
    <w:bookmarkStart w:name="z742" w:id="732"/>
    <w:p>
      <w:pPr>
        <w:spacing w:after="0"/>
        <w:ind w:left="0"/>
        <w:jc w:val="both"/>
      </w:pPr>
      <w:r>
        <w:rPr>
          <w:rFonts w:ascii="Times New Roman"/>
          <w:b w:val="false"/>
          <w:i w:val="false"/>
          <w:color w:val="000000"/>
          <w:sz w:val="28"/>
        </w:rPr>
        <w:t>
      В случае если размер ежемесячных обязательств продавца по реализации сжиженного нефтяного газа не кратен установленному размеру лота, то продавец выставляет на продажу объем кратный размеру лота, но не менее объема месячных обязательств по реализации через товарную биржу.</w:t>
      </w:r>
    </w:p>
    <w:bookmarkEnd w:id="732"/>
    <w:bookmarkStart w:name="z743" w:id="733"/>
    <w:p>
      <w:pPr>
        <w:spacing w:after="0"/>
        <w:ind w:left="0"/>
        <w:jc w:val="both"/>
      </w:pPr>
      <w:r>
        <w:rPr>
          <w:rFonts w:ascii="Times New Roman"/>
          <w:b w:val="false"/>
          <w:i w:val="false"/>
          <w:color w:val="000000"/>
          <w:sz w:val="28"/>
        </w:rPr>
        <w:t>
      222. Максимальный размер партии (объем) сжиженного нефтяного газа, ежемесячно приобретаемый на товарной бирже покупателем, составляет не более 10 % от объема сжиженного нефтяного газа, подлежащего реализации через товарные биржи в соответствии с планом поставки на планируемый месяц, а по торговым инструментам базиса поставки, с которого не менее 80 % объема сжиженного нефтяного газа вывозится автомобильным транспортом, не более 5 %.</w:t>
      </w:r>
    </w:p>
    <w:bookmarkEnd w:id="733"/>
    <w:bookmarkStart w:name="z744" w:id="734"/>
    <w:p>
      <w:pPr>
        <w:spacing w:after="0"/>
        <w:ind w:left="0"/>
        <w:jc w:val="both"/>
      </w:pPr>
      <w:r>
        <w:rPr>
          <w:rFonts w:ascii="Times New Roman"/>
          <w:b w:val="false"/>
          <w:i w:val="false"/>
          <w:color w:val="000000"/>
          <w:sz w:val="28"/>
        </w:rPr>
        <w:t>
      Объем сжиженного нефтяного газа, указанный в части первой настоящего пункта, устанавливается организатором торгов для каждого покупателя с учетом фактических объемов приобретения им сжиженного нефтяного газа в течение текущего календарного месяца на всех товарных биржах.</w:t>
      </w:r>
    </w:p>
    <w:bookmarkEnd w:id="734"/>
    <w:bookmarkStart w:name="z745" w:id="735"/>
    <w:p>
      <w:pPr>
        <w:spacing w:after="0"/>
        <w:ind w:left="0"/>
        <w:jc w:val="both"/>
      </w:pPr>
      <w:r>
        <w:rPr>
          <w:rFonts w:ascii="Times New Roman"/>
          <w:b w:val="false"/>
          <w:i w:val="false"/>
          <w:color w:val="000000"/>
          <w:sz w:val="28"/>
        </w:rPr>
        <w:t>
      Данные об объемах приобретения покупателями сжиженного нефтяного газа товарная биржа получает через информационную систему уполномоченного органа в сфере газа и газоснабжения.</w:t>
      </w:r>
    </w:p>
    <w:bookmarkEnd w:id="735"/>
    <w:bookmarkStart w:name="z746" w:id="736"/>
    <w:p>
      <w:pPr>
        <w:spacing w:after="0"/>
        <w:ind w:left="0"/>
        <w:jc w:val="both"/>
      </w:pPr>
      <w:r>
        <w:rPr>
          <w:rFonts w:ascii="Times New Roman"/>
          <w:b w:val="false"/>
          <w:i w:val="false"/>
          <w:color w:val="000000"/>
          <w:sz w:val="28"/>
        </w:rPr>
        <w:t>
      223. Для участия в торгах сжиженным нефтяным газом через товарные биржи участники электронных торгов вносят биржевое обеспечение товарной бирже или на счет клиринговой организации, обслуживающей товарную биржу.</w:t>
      </w:r>
    </w:p>
    <w:bookmarkEnd w:id="736"/>
    <w:bookmarkStart w:name="z747" w:id="737"/>
    <w:p>
      <w:pPr>
        <w:spacing w:after="0"/>
        <w:ind w:left="0"/>
        <w:jc w:val="both"/>
      </w:pPr>
      <w:r>
        <w:rPr>
          <w:rFonts w:ascii="Times New Roman"/>
          <w:b w:val="false"/>
          <w:i w:val="false"/>
          <w:color w:val="000000"/>
          <w:sz w:val="28"/>
        </w:rPr>
        <w:t>
      Порядок внесения, удержания и возврата гарантийного обеспечения определяется товарной биржей или клиринговой организацией.</w:t>
      </w:r>
    </w:p>
    <w:bookmarkEnd w:id="737"/>
    <w:bookmarkStart w:name="z748" w:id="738"/>
    <w:p>
      <w:pPr>
        <w:spacing w:after="0"/>
        <w:ind w:left="0"/>
        <w:jc w:val="both"/>
      </w:pPr>
      <w:r>
        <w:rPr>
          <w:rFonts w:ascii="Times New Roman"/>
          <w:b w:val="false"/>
          <w:i w:val="false"/>
          <w:color w:val="000000"/>
          <w:sz w:val="28"/>
        </w:rPr>
        <w:t>
      224. Максимальный уровень цены сжиженного нефтяного газа, формируемый в течение торговой сессии, не превышает ста одного процента от базовой цены.</w:t>
      </w:r>
    </w:p>
    <w:bookmarkEnd w:id="738"/>
    <w:bookmarkStart w:name="z749" w:id="739"/>
    <w:p>
      <w:pPr>
        <w:spacing w:after="0"/>
        <w:ind w:left="0"/>
        <w:jc w:val="both"/>
      </w:pPr>
      <w:r>
        <w:rPr>
          <w:rFonts w:ascii="Times New Roman"/>
          <w:b w:val="false"/>
          <w:i w:val="false"/>
          <w:color w:val="000000"/>
          <w:sz w:val="28"/>
        </w:rPr>
        <w:t>
      Базовая цена торговой сессии устанавливается в следующем порядке:</w:t>
      </w:r>
    </w:p>
    <w:bookmarkEnd w:id="739"/>
    <w:bookmarkStart w:name="z750" w:id="740"/>
    <w:p>
      <w:pPr>
        <w:spacing w:after="0"/>
        <w:ind w:left="0"/>
        <w:jc w:val="both"/>
      </w:pPr>
      <w:r>
        <w:rPr>
          <w:rFonts w:ascii="Times New Roman"/>
          <w:b w:val="false"/>
          <w:i w:val="false"/>
          <w:color w:val="000000"/>
          <w:sz w:val="28"/>
        </w:rPr>
        <w:t>
      1) на первых биржевых торгах по вновь утвержденному торговому инструменту на уровне средневзвешенной цены сжиженного нефтяного газа, сложившейся за последний торговый месяц по всем торговым инструментам соответствующего базиса поставки;</w:t>
      </w:r>
    </w:p>
    <w:bookmarkEnd w:id="740"/>
    <w:bookmarkStart w:name="z751" w:id="741"/>
    <w:p>
      <w:pPr>
        <w:spacing w:after="0"/>
        <w:ind w:left="0"/>
        <w:jc w:val="both"/>
      </w:pPr>
      <w:r>
        <w:rPr>
          <w:rFonts w:ascii="Times New Roman"/>
          <w:b w:val="false"/>
          <w:i w:val="false"/>
          <w:color w:val="000000"/>
          <w:sz w:val="28"/>
        </w:rPr>
        <w:t>
      2) если по итогам основной торговой сессии были заключены сделки по объемам сжиженного нефтяного газа не менее чем 75 % подлежащего реализации в данную торговую сессию в соответствии с пунктом 220 настоящих Правил, на следующей основной торговой сессии базовая цена устанавливается на уровне средневзвешенной цены сжиженного нефтяного газа, сложившейся за такую торговую сессию;</w:t>
      </w:r>
    </w:p>
    <w:bookmarkEnd w:id="741"/>
    <w:bookmarkStart w:name="z752" w:id="742"/>
    <w:p>
      <w:pPr>
        <w:spacing w:after="0"/>
        <w:ind w:left="0"/>
        <w:jc w:val="both"/>
      </w:pPr>
      <w:r>
        <w:rPr>
          <w:rFonts w:ascii="Times New Roman"/>
          <w:b w:val="false"/>
          <w:i w:val="false"/>
          <w:color w:val="000000"/>
          <w:sz w:val="28"/>
        </w:rPr>
        <w:t>
      3) если по итогам основной торговой сессии были заключены сделки по объемам сжиженного нефтяного газа менее чем 70 %, но более 30 %, подлежащего реализации в данную торговую сессию в соответствии с пунктом 220 настоящих Правил, и при этом средневзвешенная цена сжиженного нефтяного газа сложилась на уровне или выше базовой цены данной торговой сессии, на следующей основной торговой сессии базовая цена не изменяется;</w:t>
      </w:r>
    </w:p>
    <w:bookmarkEnd w:id="742"/>
    <w:bookmarkStart w:name="z753" w:id="743"/>
    <w:p>
      <w:pPr>
        <w:spacing w:after="0"/>
        <w:ind w:left="0"/>
        <w:jc w:val="both"/>
      </w:pPr>
      <w:r>
        <w:rPr>
          <w:rFonts w:ascii="Times New Roman"/>
          <w:b w:val="false"/>
          <w:i w:val="false"/>
          <w:color w:val="000000"/>
          <w:sz w:val="28"/>
        </w:rPr>
        <w:t>
      4) если по итогам основной торговой сессии были заключены сделки по объемам сжиженного нефтяного газа менее чем 70 %, но более 30 %, подлежащего реализации в данную торговую сессию в соответствии с пунктом 220 настоящих Правил, и при этом средневзвешенная цена сжиженного нефтяного газа сложилась ниже базовой цены данной торговой сессии, то на следующей основной торговой сессии базовая цена устанавливается на уровне средневзвешенной цены сжиженного нефтяного газа, сложившейся за такую торговую сессию;</w:t>
      </w:r>
    </w:p>
    <w:bookmarkEnd w:id="743"/>
    <w:bookmarkStart w:name="z754" w:id="744"/>
    <w:p>
      <w:pPr>
        <w:spacing w:after="0"/>
        <w:ind w:left="0"/>
        <w:jc w:val="both"/>
      </w:pPr>
      <w:r>
        <w:rPr>
          <w:rFonts w:ascii="Times New Roman"/>
          <w:b w:val="false"/>
          <w:i w:val="false"/>
          <w:color w:val="000000"/>
          <w:sz w:val="28"/>
        </w:rPr>
        <w:t xml:space="preserve">
      5) если по итогам основной торговой сессии по торговому инструменту были заключены сделки по объемам сжиженного нефтяного газа менее 30%, подлежащего реализации в данную торговую сессию в соответствии с пунктом 220 настоящих Правил, либо сделки не заключались, на следующей основной торговой сессии базовая цена уменьшается на 5 (пять) процентов, но не ниже уровня текущей предельной цены сжиженного нефтяного газа, реализуемого в рамках плана поставки сжиженного нефтяного газа на внутренний рынок Республики Казахстан вне товарных бирж, утвержденной уполномоченным органом в сфере газа и газоснабжения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6 Закона Республики Казахстан "О газе и газоснабжении";</w:t>
      </w:r>
    </w:p>
    <w:bookmarkEnd w:id="744"/>
    <w:bookmarkStart w:name="z755" w:id="745"/>
    <w:p>
      <w:pPr>
        <w:spacing w:after="0"/>
        <w:ind w:left="0"/>
        <w:jc w:val="both"/>
      </w:pPr>
      <w:r>
        <w:rPr>
          <w:rFonts w:ascii="Times New Roman"/>
          <w:b w:val="false"/>
          <w:i w:val="false"/>
          <w:color w:val="000000"/>
          <w:sz w:val="28"/>
        </w:rPr>
        <w:t>
      6) если по торговому инструменту не проводились сделки в течение 30 (тридцати) и более календарных дней, базовая цена устанавливается на уровне средневзвешенной цены сжиженного нефтяного газа, сложившейся за предыдущую торговую сессию по всем торговым инструментам организатора торгов с соответствующим базисом поставки.</w:t>
      </w:r>
    </w:p>
    <w:bookmarkEnd w:id="745"/>
    <w:bookmarkStart w:name="z756" w:id="746"/>
    <w:p>
      <w:pPr>
        <w:spacing w:after="0"/>
        <w:ind w:left="0"/>
        <w:jc w:val="both"/>
      </w:pPr>
      <w:r>
        <w:rPr>
          <w:rFonts w:ascii="Times New Roman"/>
          <w:b w:val="false"/>
          <w:i w:val="false"/>
          <w:color w:val="000000"/>
          <w:sz w:val="28"/>
        </w:rPr>
        <w:t>
      Базовая цена сжиженного нефтяного газа не превышает среднеарифметическое значение котировок цен на сжиженный нефтяной газ за предыдущий календарный месяц в странах-импортерах казахстанского сжиженного нефтяного газа, за вычетом среднеарифметического значения расходов на его перевозку в такие страны железнодорожным транспортом.</w:t>
      </w:r>
    </w:p>
    <w:bookmarkEnd w:id="746"/>
    <w:bookmarkStart w:name="z757" w:id="747"/>
    <w:p>
      <w:pPr>
        <w:spacing w:after="0"/>
        <w:ind w:left="0"/>
        <w:jc w:val="both"/>
      </w:pPr>
      <w:r>
        <w:rPr>
          <w:rFonts w:ascii="Times New Roman"/>
          <w:b w:val="false"/>
          <w:i w:val="false"/>
          <w:color w:val="000000"/>
          <w:sz w:val="28"/>
        </w:rPr>
        <w:t>
      Значение, указанное в части 9 настоящего пункта, определяется на основании информации, публикуемой в источнике "Аргус Сжиженный газ и конденсат" компании "Argus Media Limited) (Russia) Ltd. (Petroleumargus)" (Аргус медиа лимитед (Россия) Лтд. (Петролемаргус), (а при отсутствии информации о ценах на сжиженный нефтяной газ в вышеуказанном источнике - по данным других источников, определяемых законодательством Республики Казахстан в сфере трансфертного ценообразования, и ежемесячно утверждается уполномоченным органом в сфере газа и газоснабжения.</w:t>
      </w:r>
    </w:p>
    <w:bookmarkEnd w:id="747"/>
    <w:bookmarkStart w:name="z758" w:id="748"/>
    <w:p>
      <w:pPr>
        <w:spacing w:after="0"/>
        <w:ind w:left="0"/>
        <w:jc w:val="both"/>
      </w:pPr>
      <w:r>
        <w:rPr>
          <w:rFonts w:ascii="Times New Roman"/>
          <w:b w:val="false"/>
          <w:i w:val="false"/>
          <w:color w:val="000000"/>
          <w:sz w:val="28"/>
        </w:rPr>
        <w:t>
      Базовая цена сжиженного нефтяного газа устанавливается на объектах по наливу сжиженного нефтяного газа в железнодорожные цистерны и (или) автогазовозы.</w:t>
      </w:r>
    </w:p>
    <w:bookmarkEnd w:id="748"/>
    <w:bookmarkStart w:name="z759" w:id="749"/>
    <w:p>
      <w:pPr>
        <w:spacing w:after="0"/>
        <w:ind w:left="0"/>
        <w:jc w:val="both"/>
      </w:pPr>
      <w:r>
        <w:rPr>
          <w:rFonts w:ascii="Times New Roman"/>
          <w:b w:val="false"/>
          <w:i w:val="false"/>
          <w:color w:val="000000"/>
          <w:sz w:val="28"/>
        </w:rPr>
        <w:t>
      Организатором торгов сжиженным нефтяным газом базовая цена в случае, предусмотренном подпунктом 1) части 1 настоящего пункта, предварительно согласовывается с уполномоченным органом, осуществляющим государственное регулирование производства, транспортировки (перевозки), хранения и оптовой реализации газа.</w:t>
      </w:r>
    </w:p>
    <w:bookmarkEnd w:id="749"/>
    <w:bookmarkStart w:name="z760" w:id="750"/>
    <w:p>
      <w:pPr>
        <w:spacing w:after="0"/>
        <w:ind w:left="0"/>
        <w:jc w:val="both"/>
      </w:pPr>
      <w:r>
        <w:rPr>
          <w:rFonts w:ascii="Times New Roman"/>
          <w:b w:val="false"/>
          <w:i w:val="false"/>
          <w:color w:val="000000"/>
          <w:sz w:val="28"/>
        </w:rPr>
        <w:t>
      225. Дополнительные торговые сессии проводятся организатором торгов по запросу продавца в следующих случаях:</w:t>
      </w:r>
    </w:p>
    <w:bookmarkEnd w:id="750"/>
    <w:bookmarkStart w:name="z761" w:id="751"/>
    <w:p>
      <w:pPr>
        <w:spacing w:after="0"/>
        <w:ind w:left="0"/>
        <w:jc w:val="both"/>
      </w:pPr>
      <w:r>
        <w:rPr>
          <w:rFonts w:ascii="Times New Roman"/>
          <w:b w:val="false"/>
          <w:i w:val="false"/>
          <w:color w:val="000000"/>
          <w:sz w:val="28"/>
        </w:rPr>
        <w:t>
      в случае возникновения у продавца неотгруженных объемов сжиженного нефтяного газа, обязательного для реализации на внутреннем рынке Республики Казахстан вне товарных бирж, в связи с отказом промышленного потребителя, использующего сжиженный нефтяной газ в качестве сырья для производства нефтегазохимической продукции, от приобретения сжиженного нефтяного газа;</w:t>
      </w:r>
    </w:p>
    <w:bookmarkEnd w:id="751"/>
    <w:bookmarkStart w:name="z762" w:id="752"/>
    <w:p>
      <w:pPr>
        <w:spacing w:after="0"/>
        <w:ind w:left="0"/>
        <w:jc w:val="both"/>
      </w:pPr>
      <w:r>
        <w:rPr>
          <w:rFonts w:ascii="Times New Roman"/>
          <w:b w:val="false"/>
          <w:i w:val="false"/>
          <w:color w:val="000000"/>
          <w:sz w:val="28"/>
        </w:rPr>
        <w:t>
      в случае возникновения у продавца неотгруженных объемов сжиженного нефтяного газа, обязательного для реализации на внутреннем рынке Республики Казахстан через товарные биржи, в связи с отказом покупателя от оплаты приобретенного через товарную биржу сжиженного нефтяного газа;</w:t>
      </w:r>
    </w:p>
    <w:bookmarkEnd w:id="752"/>
    <w:bookmarkStart w:name="z763" w:id="753"/>
    <w:p>
      <w:pPr>
        <w:spacing w:after="0"/>
        <w:ind w:left="0"/>
        <w:jc w:val="both"/>
      </w:pPr>
      <w:r>
        <w:rPr>
          <w:rFonts w:ascii="Times New Roman"/>
          <w:b w:val="false"/>
          <w:i w:val="false"/>
          <w:color w:val="000000"/>
          <w:sz w:val="28"/>
        </w:rPr>
        <w:t>
      в случае наличия у продавца выставлявшихся на основных торговых сессиях, но не реализованных объемов сжиженного нефтяного газа, обязательного для реализации на внутреннем рынке Республики Казахстан через товарные биржи;</w:t>
      </w:r>
    </w:p>
    <w:bookmarkEnd w:id="753"/>
    <w:bookmarkStart w:name="z764" w:id="754"/>
    <w:p>
      <w:pPr>
        <w:spacing w:after="0"/>
        <w:ind w:left="0"/>
        <w:jc w:val="both"/>
      </w:pPr>
      <w:r>
        <w:rPr>
          <w:rFonts w:ascii="Times New Roman"/>
          <w:b w:val="false"/>
          <w:i w:val="false"/>
          <w:color w:val="000000"/>
          <w:sz w:val="28"/>
        </w:rPr>
        <w:t>
      в случае намерения продавца выставить на реализацию через товарные биржи объемы сжиженного нефтяного газа вне плана поставки.</w:t>
      </w:r>
    </w:p>
    <w:bookmarkEnd w:id="754"/>
    <w:bookmarkStart w:name="z765" w:id="755"/>
    <w:p>
      <w:pPr>
        <w:spacing w:after="0"/>
        <w:ind w:left="0"/>
        <w:jc w:val="both"/>
      </w:pPr>
      <w:r>
        <w:rPr>
          <w:rFonts w:ascii="Times New Roman"/>
          <w:b w:val="false"/>
          <w:i w:val="false"/>
          <w:color w:val="000000"/>
          <w:sz w:val="28"/>
        </w:rPr>
        <w:t xml:space="preserve">
      226. В случаях, указанных в пункте 225 настоящих Правил, в течение 3 (трех) последовательных рабочих дней, начиная с 10 (десятого) числа месяца, на который сформирован план поставки, проводятся единые для всех продавцов сжиженного нефтяного газа 3 (три) дополнительные торговые сессии, на которые каждый продавец выставляет весь объем сжиженного нефтяного газа, необходимый для исполнения им плана поставки, начиная с первой дополнительной торговой сессии. </w:t>
      </w:r>
    </w:p>
    <w:bookmarkEnd w:id="755"/>
    <w:bookmarkStart w:name="z766" w:id="756"/>
    <w:p>
      <w:pPr>
        <w:spacing w:after="0"/>
        <w:ind w:left="0"/>
        <w:jc w:val="both"/>
      </w:pPr>
      <w:r>
        <w:rPr>
          <w:rFonts w:ascii="Times New Roman"/>
          <w:b w:val="false"/>
          <w:i w:val="false"/>
          <w:color w:val="000000"/>
          <w:sz w:val="28"/>
        </w:rPr>
        <w:t>
      При этом регионом поставки определяется территория Республики Казахстан, а базовая цена на каждую дополнительную торговую сессию устанавливается в порядке, предусмотренном пунктом 224 настоящих Правил.</w:t>
      </w:r>
    </w:p>
    <w:bookmarkEnd w:id="756"/>
    <w:bookmarkStart w:name="z767" w:id="757"/>
    <w:p>
      <w:pPr>
        <w:spacing w:after="0"/>
        <w:ind w:left="0"/>
        <w:jc w:val="both"/>
      </w:pPr>
      <w:r>
        <w:rPr>
          <w:rFonts w:ascii="Times New Roman"/>
          <w:b w:val="false"/>
          <w:i w:val="false"/>
          <w:color w:val="000000"/>
          <w:sz w:val="28"/>
        </w:rPr>
        <w:t>
      227. При проведении дополнительных торговых сессий продавцы сжиженного нефтяного газа, начиная с первой дополнительной торговой сессии, выставляют на биржевые торги весь объем сжиженного нефтяного газа, необходимый для исполнения ими плана поставки.</w:t>
      </w:r>
    </w:p>
    <w:bookmarkEnd w:id="757"/>
    <w:bookmarkStart w:name="z768" w:id="758"/>
    <w:p>
      <w:pPr>
        <w:spacing w:after="0"/>
        <w:ind w:left="0"/>
        <w:jc w:val="both"/>
      </w:pPr>
      <w:r>
        <w:rPr>
          <w:rFonts w:ascii="Times New Roman"/>
          <w:b w:val="false"/>
          <w:i w:val="false"/>
          <w:color w:val="000000"/>
          <w:sz w:val="28"/>
        </w:rPr>
        <w:t>
      228. Торги сжиженным нефтяным газом проводятся в виде двойного встречного аукциона в следующем порядке:</w:t>
      </w:r>
    </w:p>
    <w:bookmarkEnd w:id="758"/>
    <w:bookmarkStart w:name="z769" w:id="759"/>
    <w:p>
      <w:pPr>
        <w:spacing w:after="0"/>
        <w:ind w:left="0"/>
        <w:jc w:val="both"/>
      </w:pPr>
      <w:r>
        <w:rPr>
          <w:rFonts w:ascii="Times New Roman"/>
          <w:b w:val="false"/>
          <w:i w:val="false"/>
          <w:color w:val="000000"/>
          <w:sz w:val="28"/>
        </w:rPr>
        <w:t>
      1) в течение торговой сессии участники биржевых торгов сжиженным нефтяным газом подают в электронную торговую систему организатора торгов сжиженным нефтяным газом заявки на покупку (продажу) товара;</w:t>
      </w:r>
    </w:p>
    <w:bookmarkEnd w:id="759"/>
    <w:bookmarkStart w:name="z770" w:id="760"/>
    <w:p>
      <w:pPr>
        <w:spacing w:after="0"/>
        <w:ind w:left="0"/>
        <w:jc w:val="both"/>
      </w:pPr>
      <w:r>
        <w:rPr>
          <w:rFonts w:ascii="Times New Roman"/>
          <w:b w:val="false"/>
          <w:i w:val="false"/>
          <w:color w:val="000000"/>
          <w:sz w:val="28"/>
        </w:rPr>
        <w:t>
      2) в течение торгового дня проводится одна торговая сессия;</w:t>
      </w:r>
    </w:p>
    <w:bookmarkEnd w:id="760"/>
    <w:bookmarkStart w:name="z771" w:id="761"/>
    <w:p>
      <w:pPr>
        <w:spacing w:after="0"/>
        <w:ind w:left="0"/>
        <w:jc w:val="both"/>
      </w:pPr>
      <w:r>
        <w:rPr>
          <w:rFonts w:ascii="Times New Roman"/>
          <w:b w:val="false"/>
          <w:i w:val="false"/>
          <w:color w:val="000000"/>
          <w:sz w:val="28"/>
        </w:rPr>
        <w:t>
      3) продолжительность торговой сессии составляет два часа;</w:t>
      </w:r>
    </w:p>
    <w:bookmarkEnd w:id="761"/>
    <w:bookmarkStart w:name="z772" w:id="762"/>
    <w:p>
      <w:pPr>
        <w:spacing w:after="0"/>
        <w:ind w:left="0"/>
        <w:jc w:val="both"/>
      </w:pPr>
      <w:r>
        <w:rPr>
          <w:rFonts w:ascii="Times New Roman"/>
          <w:b w:val="false"/>
          <w:i w:val="false"/>
          <w:color w:val="000000"/>
          <w:sz w:val="28"/>
        </w:rPr>
        <w:t>
      4) базисами поставки определяются объекты, используемые продавцами для налива сжиженного нефтяного газа в железнодорожные цистерны и (или) автогазовозы с производственных объектов производителей сжиженного нефтяного газа или объектов, технологически связанных с такими производственными объектами;</w:t>
      </w:r>
    </w:p>
    <w:bookmarkEnd w:id="762"/>
    <w:bookmarkStart w:name="z773" w:id="763"/>
    <w:p>
      <w:pPr>
        <w:spacing w:after="0"/>
        <w:ind w:left="0"/>
        <w:jc w:val="both"/>
      </w:pPr>
      <w:r>
        <w:rPr>
          <w:rFonts w:ascii="Times New Roman"/>
          <w:b w:val="false"/>
          <w:i w:val="false"/>
          <w:color w:val="000000"/>
          <w:sz w:val="28"/>
        </w:rPr>
        <w:t>
      5) в заявке на покупку (продажу) товара содержатся следующие сведения:</w:t>
      </w:r>
    </w:p>
    <w:bookmarkEnd w:id="763"/>
    <w:bookmarkStart w:name="z774" w:id="764"/>
    <w:p>
      <w:pPr>
        <w:spacing w:after="0"/>
        <w:ind w:left="0"/>
        <w:jc w:val="both"/>
      </w:pPr>
      <w:r>
        <w:rPr>
          <w:rFonts w:ascii="Times New Roman"/>
          <w:b w:val="false"/>
          <w:i w:val="false"/>
          <w:color w:val="000000"/>
          <w:sz w:val="28"/>
        </w:rPr>
        <w:t>
      наименование участника торгов;</w:t>
      </w:r>
    </w:p>
    <w:bookmarkEnd w:id="764"/>
    <w:bookmarkStart w:name="z775" w:id="765"/>
    <w:p>
      <w:pPr>
        <w:spacing w:after="0"/>
        <w:ind w:left="0"/>
        <w:jc w:val="both"/>
      </w:pPr>
      <w:r>
        <w:rPr>
          <w:rFonts w:ascii="Times New Roman"/>
          <w:b w:val="false"/>
          <w:i w:val="false"/>
          <w:color w:val="000000"/>
          <w:sz w:val="28"/>
        </w:rPr>
        <w:t>
      вид заявки (на покупку или продажу);</w:t>
      </w:r>
    </w:p>
    <w:bookmarkEnd w:id="765"/>
    <w:bookmarkStart w:name="z776" w:id="766"/>
    <w:p>
      <w:pPr>
        <w:spacing w:after="0"/>
        <w:ind w:left="0"/>
        <w:jc w:val="both"/>
      </w:pPr>
      <w:r>
        <w:rPr>
          <w:rFonts w:ascii="Times New Roman"/>
          <w:b w:val="false"/>
          <w:i w:val="false"/>
          <w:color w:val="000000"/>
          <w:sz w:val="28"/>
        </w:rPr>
        <w:t>
      наименование покупаемого (продаваемого) товара;</w:t>
      </w:r>
    </w:p>
    <w:bookmarkEnd w:id="766"/>
    <w:bookmarkStart w:name="z777" w:id="767"/>
    <w:p>
      <w:pPr>
        <w:spacing w:after="0"/>
        <w:ind w:left="0"/>
        <w:jc w:val="both"/>
      </w:pPr>
      <w:r>
        <w:rPr>
          <w:rFonts w:ascii="Times New Roman"/>
          <w:b w:val="false"/>
          <w:i w:val="false"/>
          <w:color w:val="000000"/>
          <w:sz w:val="28"/>
        </w:rPr>
        <w:t>
      цена товара, указываемая в тенге;</w:t>
      </w:r>
    </w:p>
    <w:bookmarkEnd w:id="767"/>
    <w:bookmarkStart w:name="z778" w:id="768"/>
    <w:p>
      <w:pPr>
        <w:spacing w:after="0"/>
        <w:ind w:left="0"/>
        <w:jc w:val="both"/>
      </w:pPr>
      <w:r>
        <w:rPr>
          <w:rFonts w:ascii="Times New Roman"/>
          <w:b w:val="false"/>
          <w:i w:val="false"/>
          <w:color w:val="000000"/>
          <w:sz w:val="28"/>
        </w:rPr>
        <w:t>
      количество товара, заявляемого на покупку (продажу);</w:t>
      </w:r>
    </w:p>
    <w:bookmarkEnd w:id="768"/>
    <w:bookmarkStart w:name="z779" w:id="769"/>
    <w:p>
      <w:pPr>
        <w:spacing w:after="0"/>
        <w:ind w:left="0"/>
        <w:jc w:val="both"/>
      </w:pPr>
      <w:r>
        <w:rPr>
          <w:rFonts w:ascii="Times New Roman"/>
          <w:b w:val="false"/>
          <w:i w:val="false"/>
          <w:color w:val="000000"/>
          <w:sz w:val="28"/>
        </w:rPr>
        <w:t>
      сведения, определенные организатором торгов сжиженным нефтяным газом;</w:t>
      </w:r>
    </w:p>
    <w:bookmarkEnd w:id="769"/>
    <w:bookmarkStart w:name="z780" w:id="770"/>
    <w:p>
      <w:pPr>
        <w:spacing w:after="0"/>
        <w:ind w:left="0"/>
        <w:jc w:val="both"/>
      </w:pPr>
      <w:r>
        <w:rPr>
          <w:rFonts w:ascii="Times New Roman"/>
          <w:b w:val="false"/>
          <w:i w:val="false"/>
          <w:color w:val="000000"/>
          <w:sz w:val="28"/>
        </w:rPr>
        <w:t>
      6) все принятые заявки сводятся в очереди неудовлетворенных заявок на продажу и на покупку:</w:t>
      </w:r>
    </w:p>
    <w:bookmarkEnd w:id="770"/>
    <w:bookmarkStart w:name="z781" w:id="771"/>
    <w:p>
      <w:pPr>
        <w:spacing w:after="0"/>
        <w:ind w:left="0"/>
        <w:jc w:val="both"/>
      </w:pPr>
      <w:r>
        <w:rPr>
          <w:rFonts w:ascii="Times New Roman"/>
          <w:b w:val="false"/>
          <w:i w:val="false"/>
          <w:color w:val="000000"/>
          <w:sz w:val="28"/>
        </w:rPr>
        <w:t>
      заявки на покупку ранжируются в порядке убывания указанных в них цен, а при равных ценах – в порядке очередности их поступления в торговую систему;</w:t>
      </w:r>
    </w:p>
    <w:bookmarkEnd w:id="771"/>
    <w:bookmarkStart w:name="z782" w:id="772"/>
    <w:p>
      <w:pPr>
        <w:spacing w:after="0"/>
        <w:ind w:left="0"/>
        <w:jc w:val="both"/>
      </w:pPr>
      <w:r>
        <w:rPr>
          <w:rFonts w:ascii="Times New Roman"/>
          <w:b w:val="false"/>
          <w:i w:val="false"/>
          <w:color w:val="000000"/>
          <w:sz w:val="28"/>
        </w:rPr>
        <w:t>
      заявки на продажу ранжируются в порядке возрастания указанных в них цен, а при равных ценах – в порядке очередности их поступления в торговую систему;</w:t>
      </w:r>
    </w:p>
    <w:bookmarkEnd w:id="772"/>
    <w:bookmarkStart w:name="z783" w:id="773"/>
    <w:p>
      <w:pPr>
        <w:spacing w:after="0"/>
        <w:ind w:left="0"/>
        <w:jc w:val="both"/>
      </w:pPr>
      <w:r>
        <w:rPr>
          <w:rFonts w:ascii="Times New Roman"/>
          <w:b w:val="false"/>
          <w:i w:val="false"/>
          <w:color w:val="000000"/>
          <w:sz w:val="28"/>
        </w:rPr>
        <w:t>
      7) вновь поступившая заявка на продажу удовлетворяется за счет имеющихся заявок на покупку, в которых цены покупки выше или равны цене поступившей заявки, начиная с заявки на покупку, содержащей наивысшую цену. Данный процесс продолжается до полного удовлетворения такой заявки на продажу либо до исчерпания приемлемых по цене заявок на покупку;</w:t>
      </w:r>
    </w:p>
    <w:bookmarkEnd w:id="773"/>
    <w:bookmarkStart w:name="z784" w:id="774"/>
    <w:p>
      <w:pPr>
        <w:spacing w:after="0"/>
        <w:ind w:left="0"/>
        <w:jc w:val="both"/>
      </w:pPr>
      <w:r>
        <w:rPr>
          <w:rFonts w:ascii="Times New Roman"/>
          <w:b w:val="false"/>
          <w:i w:val="false"/>
          <w:color w:val="000000"/>
          <w:sz w:val="28"/>
        </w:rPr>
        <w:t>
      8) вновь поступившая заявка на покупку удовлетворяется за счет имеющихся заявок на продажу, в которых цены продажи ниже или равны цене поступившей заявки, начиная с заявки на продажу, содержащей самую низкую цену. Данный процесс продолжается до полного удовлетворения такой заявки на покупку либо до исчерпания приемлемых по цене заявок на продажу.</w:t>
      </w:r>
    </w:p>
    <w:bookmarkEnd w:id="774"/>
    <w:bookmarkStart w:name="z785" w:id="775"/>
    <w:p>
      <w:pPr>
        <w:spacing w:after="0"/>
        <w:ind w:left="0"/>
        <w:jc w:val="both"/>
      </w:pPr>
      <w:r>
        <w:rPr>
          <w:rFonts w:ascii="Times New Roman"/>
          <w:b w:val="false"/>
          <w:i w:val="false"/>
          <w:color w:val="000000"/>
          <w:sz w:val="28"/>
        </w:rPr>
        <w:t>
      На основании вновь поступившей заявки совершаются одна или более сделок, в зависимости от числа востребованных встречных заявок на покупку (продажу). Сделки совершаются по ценам, указанным в востребованных встречных заявках;</w:t>
      </w:r>
    </w:p>
    <w:bookmarkEnd w:id="775"/>
    <w:bookmarkStart w:name="z786" w:id="776"/>
    <w:p>
      <w:pPr>
        <w:spacing w:after="0"/>
        <w:ind w:left="0"/>
        <w:jc w:val="both"/>
      </w:pPr>
      <w:r>
        <w:rPr>
          <w:rFonts w:ascii="Times New Roman"/>
          <w:b w:val="false"/>
          <w:i w:val="false"/>
          <w:color w:val="000000"/>
          <w:sz w:val="28"/>
        </w:rPr>
        <w:t>
      9) полностью удовлетворенные заявки на покупку (продажу) в дальнейшем в торгах не участвуют. Частично удовлетворенные заявки продолжают участвовать в торгах в части неудовлетворенных объемов на покупку (продажу);</w:t>
      </w:r>
    </w:p>
    <w:bookmarkEnd w:id="776"/>
    <w:bookmarkStart w:name="z787" w:id="777"/>
    <w:p>
      <w:pPr>
        <w:spacing w:after="0"/>
        <w:ind w:left="0"/>
        <w:jc w:val="both"/>
      </w:pPr>
      <w:r>
        <w:rPr>
          <w:rFonts w:ascii="Times New Roman"/>
          <w:b w:val="false"/>
          <w:i w:val="false"/>
          <w:color w:val="000000"/>
          <w:sz w:val="28"/>
        </w:rPr>
        <w:t>
      10) участники биржевых торгов сжиженным нефтяным газом подают неограниченное количество заявок на покупку (продажу) товара. При этом участник биржевых торгов сжиженным нефтяным газом снимает поданную заявку в любой момент до заключения сделки. Товарная биржа ограничивает максимальный объем заявки на покупку, подаваемой участником биржевых торгов, на основании рекомендаций уполномоченного органа, осуществляющего государственное регулирование производства, транспортировки (перевозки), хранения и оптовой реализации газа;</w:t>
      </w:r>
    </w:p>
    <w:bookmarkEnd w:id="777"/>
    <w:bookmarkStart w:name="z788" w:id="778"/>
    <w:p>
      <w:pPr>
        <w:spacing w:after="0"/>
        <w:ind w:left="0"/>
        <w:jc w:val="both"/>
      </w:pPr>
      <w:r>
        <w:rPr>
          <w:rFonts w:ascii="Times New Roman"/>
          <w:b w:val="false"/>
          <w:i w:val="false"/>
          <w:color w:val="000000"/>
          <w:sz w:val="28"/>
        </w:rPr>
        <w:t>
      11) сделки, зарегистрированные электронной торговой системой товарной биржи, с ценами, не соответствующими требованиям пункта 224 настоящих Правил, подлежат незамедлительному аннулированию организатором торгов сжиженным нефтяным газом, о чем письменно извещаются стороны сделки.</w:t>
      </w:r>
    </w:p>
    <w:bookmarkEnd w:id="778"/>
    <w:bookmarkStart w:name="z789" w:id="779"/>
    <w:p>
      <w:pPr>
        <w:spacing w:after="0"/>
        <w:ind w:left="0"/>
        <w:jc w:val="both"/>
      </w:pPr>
      <w:r>
        <w:rPr>
          <w:rFonts w:ascii="Times New Roman"/>
          <w:b w:val="false"/>
          <w:i w:val="false"/>
          <w:color w:val="000000"/>
          <w:sz w:val="28"/>
        </w:rPr>
        <w:t>
      229. Товарная биржа – организатор торгов сжиженным нефтяным газом утверждает:</w:t>
      </w:r>
    </w:p>
    <w:bookmarkEnd w:id="779"/>
    <w:bookmarkStart w:name="z790" w:id="780"/>
    <w:p>
      <w:pPr>
        <w:spacing w:after="0"/>
        <w:ind w:left="0"/>
        <w:jc w:val="both"/>
      </w:pPr>
      <w:r>
        <w:rPr>
          <w:rFonts w:ascii="Times New Roman"/>
          <w:b w:val="false"/>
          <w:i w:val="false"/>
          <w:color w:val="000000"/>
          <w:sz w:val="28"/>
        </w:rPr>
        <w:t>
      1) график и периодичность проведения торговых дней и основных торговых сессий, согласованный с уполномоченным органом, осуществляющим государственное регулирование производства, транспортировки (перевозки), хранения и оптовой реализации газа;</w:t>
      </w:r>
    </w:p>
    <w:bookmarkEnd w:id="780"/>
    <w:bookmarkStart w:name="z791" w:id="781"/>
    <w:p>
      <w:pPr>
        <w:spacing w:after="0"/>
        <w:ind w:left="0"/>
        <w:jc w:val="both"/>
      </w:pPr>
      <w:r>
        <w:rPr>
          <w:rFonts w:ascii="Times New Roman"/>
          <w:b w:val="false"/>
          <w:i w:val="false"/>
          <w:color w:val="000000"/>
          <w:sz w:val="28"/>
        </w:rPr>
        <w:t>
      2) торговые инструменты;</w:t>
      </w:r>
    </w:p>
    <w:bookmarkEnd w:id="781"/>
    <w:bookmarkStart w:name="z792" w:id="782"/>
    <w:p>
      <w:pPr>
        <w:spacing w:after="0"/>
        <w:ind w:left="0"/>
        <w:jc w:val="both"/>
      </w:pPr>
      <w:r>
        <w:rPr>
          <w:rFonts w:ascii="Times New Roman"/>
          <w:b w:val="false"/>
          <w:i w:val="false"/>
          <w:color w:val="000000"/>
          <w:sz w:val="28"/>
        </w:rPr>
        <w:t>
      3) размеры гарантийного обеспечения для участия в биржевых торгах;</w:t>
      </w:r>
    </w:p>
    <w:bookmarkEnd w:id="782"/>
    <w:bookmarkStart w:name="z793" w:id="783"/>
    <w:p>
      <w:pPr>
        <w:spacing w:after="0"/>
        <w:ind w:left="0"/>
        <w:jc w:val="both"/>
      </w:pPr>
      <w:r>
        <w:rPr>
          <w:rFonts w:ascii="Times New Roman"/>
          <w:b w:val="false"/>
          <w:i w:val="false"/>
          <w:color w:val="000000"/>
          <w:sz w:val="28"/>
        </w:rPr>
        <w:t>
      4) максимальные размеры заявок на продажу и покупку;</w:t>
      </w:r>
    </w:p>
    <w:bookmarkEnd w:id="783"/>
    <w:bookmarkStart w:name="z794" w:id="784"/>
    <w:p>
      <w:pPr>
        <w:spacing w:after="0"/>
        <w:ind w:left="0"/>
        <w:jc w:val="both"/>
      </w:pPr>
      <w:r>
        <w:rPr>
          <w:rFonts w:ascii="Times New Roman"/>
          <w:b w:val="false"/>
          <w:i w:val="false"/>
          <w:color w:val="000000"/>
          <w:sz w:val="28"/>
        </w:rPr>
        <w:t>
      5) ежемесячно утверждает максимальное значение базовой цены сжиженного нефтяного газа.</w:t>
      </w:r>
    </w:p>
    <w:bookmarkEnd w:id="784"/>
    <w:bookmarkStart w:name="z795" w:id="785"/>
    <w:p>
      <w:pPr>
        <w:spacing w:after="0"/>
        <w:ind w:left="0"/>
        <w:jc w:val="both"/>
      </w:pPr>
      <w:r>
        <w:rPr>
          <w:rFonts w:ascii="Times New Roman"/>
          <w:b w:val="false"/>
          <w:i w:val="false"/>
          <w:color w:val="000000"/>
          <w:sz w:val="28"/>
        </w:rPr>
        <w:t>
      Информация, указанная в подпунктах 1) – 5) настоящего пункта, публикуется на интернет-ресурсе товарной биржи в течение трех рабочих дней с даты ее утверждения.</w:t>
      </w:r>
    </w:p>
    <w:bookmarkEnd w:id="785"/>
    <w:bookmarkStart w:name="z796" w:id="786"/>
    <w:p>
      <w:pPr>
        <w:spacing w:after="0"/>
        <w:ind w:left="0"/>
        <w:jc w:val="both"/>
      </w:pPr>
      <w:r>
        <w:rPr>
          <w:rFonts w:ascii="Times New Roman"/>
          <w:b w:val="false"/>
          <w:i w:val="false"/>
          <w:color w:val="000000"/>
          <w:sz w:val="28"/>
        </w:rPr>
        <w:t>
      230. Продавец обеспечивает регистрацию на товарной бирже заключенных внебиржевых сделок сжиженного нефтяного газа в объеме не менее 50 % от плана поставки на планируемый месяц.</w:t>
      </w:r>
    </w:p>
    <w:bookmarkEnd w:id="786"/>
    <w:bookmarkStart w:name="z797" w:id="787"/>
    <w:p>
      <w:pPr>
        <w:spacing w:after="0"/>
        <w:ind w:left="0"/>
        <w:jc w:val="both"/>
      </w:pPr>
      <w:r>
        <w:rPr>
          <w:rFonts w:ascii="Times New Roman"/>
          <w:b w:val="false"/>
          <w:i w:val="false"/>
          <w:color w:val="000000"/>
          <w:sz w:val="28"/>
        </w:rPr>
        <w:t>
      231. Товарная биржа на основании заключенных сделок рассчитывает биржевые и внебиржевые индексы и с учетом полученных данных выводит биржевой коридор цены сжиженного нефтяного газа с его опубликованием на интернет-ресурсе товарной биржи.</w:t>
      </w:r>
    </w:p>
    <w:bookmarkEnd w:id="787"/>
    <w:bookmarkStart w:name="z798" w:id="788"/>
    <w:p>
      <w:pPr>
        <w:spacing w:after="0"/>
        <w:ind w:left="0"/>
        <w:jc w:val="both"/>
      </w:pPr>
      <w:r>
        <w:rPr>
          <w:rFonts w:ascii="Times New Roman"/>
          <w:b w:val="false"/>
          <w:i w:val="false"/>
          <w:color w:val="000000"/>
          <w:sz w:val="28"/>
        </w:rPr>
        <w:t>
      232. В случае наличия на внутреннем рынке Республики Казахстан форс-мажорных ситуаций, в том числе вызванных снижением объема производства сжиженного нефтяного газа (плановый и внеплановый ремонт, аварийные ситуации, планово-предупредительные работы), уполномоченный орган в сфере газа и газоснабжения на период до стабилизации ситуации на рынке устанавливает базовые цены для основных торговых сессий, не соответствующих настоящим Правилами, изменяет режим торгов сжиженным нефтяным газом, также приостанавливает биржевые торги сжиженным нефтяным газом.</w:t>
      </w:r>
    </w:p>
    <w:bookmarkEnd w:id="788"/>
    <w:bookmarkStart w:name="z799" w:id="789"/>
    <w:p>
      <w:pPr>
        <w:spacing w:after="0"/>
        <w:ind w:left="0"/>
        <w:jc w:val="left"/>
      </w:pPr>
      <w:r>
        <w:rPr>
          <w:rFonts w:ascii="Times New Roman"/>
          <w:b/>
          <w:i w:val="false"/>
          <w:color w:val="000000"/>
        </w:rPr>
        <w:t xml:space="preserve"> Глава 25. Секция торговли углем</w:t>
      </w:r>
    </w:p>
    <w:bookmarkEnd w:id="789"/>
    <w:bookmarkStart w:name="z800" w:id="790"/>
    <w:p>
      <w:pPr>
        <w:spacing w:after="0"/>
        <w:ind w:left="0"/>
        <w:jc w:val="both"/>
      </w:pPr>
      <w:r>
        <w:rPr>
          <w:rFonts w:ascii="Times New Roman"/>
          <w:b w:val="false"/>
          <w:i w:val="false"/>
          <w:color w:val="000000"/>
          <w:sz w:val="28"/>
        </w:rPr>
        <w:t>
      233. Данная секция распространяется на виды угля, указанные в перечне биржевых товаров, утверждаемых уполномоченным органом.</w:t>
      </w:r>
    </w:p>
    <w:bookmarkEnd w:id="790"/>
    <w:bookmarkStart w:name="z801" w:id="791"/>
    <w:p>
      <w:pPr>
        <w:spacing w:after="0"/>
        <w:ind w:left="0"/>
        <w:jc w:val="both"/>
      </w:pPr>
      <w:r>
        <w:rPr>
          <w:rFonts w:ascii="Times New Roman"/>
          <w:b w:val="false"/>
          <w:i w:val="false"/>
          <w:color w:val="000000"/>
          <w:sz w:val="28"/>
        </w:rPr>
        <w:t>
      234. Продавец – производитель угля (угольный разрез, угольная шахта) осуществляющий добычу угля в соответствии с контрактом на недропользование.</w:t>
      </w:r>
    </w:p>
    <w:bookmarkEnd w:id="791"/>
    <w:bookmarkStart w:name="z802" w:id="792"/>
    <w:p>
      <w:pPr>
        <w:spacing w:after="0"/>
        <w:ind w:left="0"/>
        <w:jc w:val="both"/>
      </w:pPr>
      <w:r>
        <w:rPr>
          <w:rFonts w:ascii="Times New Roman"/>
          <w:b w:val="false"/>
          <w:i w:val="false"/>
          <w:color w:val="000000"/>
          <w:sz w:val="28"/>
        </w:rPr>
        <w:t>
      235. Покупатель – субъект рынка (оптовый поставщик или розничный реализатор коммунально-бытового угля, имеющий на праве собственности или иных законных основаниях железнодорожный тупик, технически оснащенный (весовая техника, погрузочно-разгрузочный транспорт) и имеющий возможность хранения и отгрузки угля и реализации населению для личного пользования), получивший аккредитацию товарной биржи на основании информации, предоставленной от местных исполнительных органов.</w:t>
      </w:r>
    </w:p>
    <w:bookmarkEnd w:id="792"/>
    <w:bookmarkStart w:name="z803" w:id="793"/>
    <w:p>
      <w:pPr>
        <w:spacing w:after="0"/>
        <w:ind w:left="0"/>
        <w:jc w:val="both"/>
      </w:pPr>
      <w:r>
        <w:rPr>
          <w:rFonts w:ascii="Times New Roman"/>
          <w:b w:val="false"/>
          <w:i w:val="false"/>
          <w:color w:val="000000"/>
          <w:sz w:val="28"/>
        </w:rPr>
        <w:t>
      Перечень покупателей коммунально-бытового угля размещается на сайте уполномоченного органа, осуществляющего руководство в сфере угольной промышленности.</w:t>
      </w:r>
    </w:p>
    <w:bookmarkEnd w:id="793"/>
    <w:bookmarkStart w:name="z804" w:id="794"/>
    <w:p>
      <w:pPr>
        <w:spacing w:after="0"/>
        <w:ind w:left="0"/>
        <w:jc w:val="both"/>
      </w:pPr>
      <w:r>
        <w:rPr>
          <w:rFonts w:ascii="Times New Roman"/>
          <w:b w:val="false"/>
          <w:i w:val="false"/>
          <w:color w:val="000000"/>
          <w:sz w:val="28"/>
        </w:rPr>
        <w:t>
      236. Уголь на условиях настоящих Правил реализуется продавцом только покупателям, определенным пунктом 235 настоящих Правил.</w:t>
      </w:r>
    </w:p>
    <w:bookmarkEnd w:id="794"/>
    <w:bookmarkStart w:name="z805" w:id="795"/>
    <w:p>
      <w:pPr>
        <w:spacing w:after="0"/>
        <w:ind w:left="0"/>
        <w:jc w:val="both"/>
      </w:pPr>
      <w:r>
        <w:rPr>
          <w:rFonts w:ascii="Times New Roman"/>
          <w:b w:val="false"/>
          <w:i w:val="false"/>
          <w:color w:val="000000"/>
          <w:sz w:val="28"/>
        </w:rPr>
        <w:t>
      237. Для участия в биржевых торгах, участниками биржевой торговли не менее чем за один рабочий день до проведения биржевых торгов вносится биржевое обеспечение на счет клирингового центра, обслуживающего товарную биржу.</w:t>
      </w:r>
    </w:p>
    <w:bookmarkEnd w:id="795"/>
    <w:bookmarkStart w:name="z806" w:id="796"/>
    <w:p>
      <w:pPr>
        <w:spacing w:after="0"/>
        <w:ind w:left="0"/>
        <w:jc w:val="both"/>
      </w:pPr>
      <w:r>
        <w:rPr>
          <w:rFonts w:ascii="Times New Roman"/>
          <w:b w:val="false"/>
          <w:i w:val="false"/>
          <w:color w:val="000000"/>
          <w:sz w:val="28"/>
        </w:rPr>
        <w:t>
      При заключении биржевой сделки возврат биржевого обеспечения производится в течение 10 банковских дней с момента предоставления заключенного договора для регистрации на бирже.</w:t>
      </w:r>
    </w:p>
    <w:bookmarkEnd w:id="796"/>
    <w:bookmarkStart w:name="z807" w:id="797"/>
    <w:p>
      <w:pPr>
        <w:spacing w:after="0"/>
        <w:ind w:left="0"/>
        <w:jc w:val="both"/>
      </w:pPr>
      <w:r>
        <w:rPr>
          <w:rFonts w:ascii="Times New Roman"/>
          <w:b w:val="false"/>
          <w:i w:val="false"/>
          <w:color w:val="000000"/>
          <w:sz w:val="28"/>
        </w:rPr>
        <w:t>
      238. Уголь реализуется через товарную биржу по соответствующим спецификациям, содержащим следующие торговые инструменты:</w:t>
      </w:r>
    </w:p>
    <w:bookmarkEnd w:id="797"/>
    <w:bookmarkStart w:name="z808" w:id="798"/>
    <w:p>
      <w:pPr>
        <w:spacing w:after="0"/>
        <w:ind w:left="0"/>
        <w:jc w:val="both"/>
      </w:pPr>
      <w:r>
        <w:rPr>
          <w:rFonts w:ascii="Times New Roman"/>
          <w:b w:val="false"/>
          <w:i w:val="false"/>
          <w:color w:val="000000"/>
          <w:sz w:val="28"/>
        </w:rPr>
        <w:t>
      вид биржевого товара и его качественные характеристики;</w:t>
      </w:r>
    </w:p>
    <w:bookmarkEnd w:id="798"/>
    <w:bookmarkStart w:name="z809" w:id="799"/>
    <w:p>
      <w:pPr>
        <w:spacing w:after="0"/>
        <w:ind w:left="0"/>
        <w:jc w:val="both"/>
      </w:pPr>
      <w:r>
        <w:rPr>
          <w:rFonts w:ascii="Times New Roman"/>
          <w:b w:val="false"/>
          <w:i w:val="false"/>
          <w:color w:val="000000"/>
          <w:sz w:val="28"/>
        </w:rPr>
        <w:t>
      место, срок, способ отгрузки и иные условия поставки биржевого товара;</w:t>
      </w:r>
    </w:p>
    <w:bookmarkEnd w:id="799"/>
    <w:bookmarkStart w:name="z810" w:id="800"/>
    <w:p>
      <w:pPr>
        <w:spacing w:after="0"/>
        <w:ind w:left="0"/>
        <w:jc w:val="both"/>
      </w:pPr>
      <w:r>
        <w:rPr>
          <w:rFonts w:ascii="Times New Roman"/>
          <w:b w:val="false"/>
          <w:i w:val="false"/>
          <w:color w:val="000000"/>
          <w:sz w:val="28"/>
        </w:rPr>
        <w:t>
      условия оплаты;</w:t>
      </w:r>
    </w:p>
    <w:bookmarkEnd w:id="800"/>
    <w:bookmarkStart w:name="z811" w:id="801"/>
    <w:p>
      <w:pPr>
        <w:spacing w:after="0"/>
        <w:ind w:left="0"/>
        <w:jc w:val="both"/>
      </w:pPr>
      <w:r>
        <w:rPr>
          <w:rFonts w:ascii="Times New Roman"/>
          <w:b w:val="false"/>
          <w:i w:val="false"/>
          <w:color w:val="000000"/>
          <w:sz w:val="28"/>
        </w:rPr>
        <w:t>
      размер лота.</w:t>
      </w:r>
    </w:p>
    <w:bookmarkEnd w:id="801"/>
    <w:bookmarkStart w:name="z812" w:id="802"/>
    <w:p>
      <w:pPr>
        <w:spacing w:after="0"/>
        <w:ind w:left="0"/>
        <w:jc w:val="both"/>
      </w:pPr>
      <w:r>
        <w:rPr>
          <w:rFonts w:ascii="Times New Roman"/>
          <w:b w:val="false"/>
          <w:i w:val="false"/>
          <w:color w:val="000000"/>
          <w:sz w:val="28"/>
        </w:rPr>
        <w:t>
      239. Продавец предоставляет в уполномоченный орган и орган, осуществляющий руководство в сфере угольной промышленности, помесячный план поставки коммунально-бытового угля на следующий производственный год на внутренний рынок (далее - План). На основании данного Плана определяется фиксированная доля в размере 50% от общего годового объема поставляемого товара в помесячной разбивке, подлежащего реализации на товарной бирже в соответствии с настоящими Правилами и размещает данную информацию на интернет-ресурсе товарной биржи до 20 числа месяца, предшествующего месяцу начала торгов.</w:t>
      </w:r>
    </w:p>
    <w:bookmarkEnd w:id="802"/>
    <w:bookmarkStart w:name="z813" w:id="803"/>
    <w:p>
      <w:pPr>
        <w:spacing w:after="0"/>
        <w:ind w:left="0"/>
        <w:jc w:val="both"/>
      </w:pPr>
      <w:r>
        <w:rPr>
          <w:rFonts w:ascii="Times New Roman"/>
          <w:b w:val="false"/>
          <w:i w:val="false"/>
          <w:color w:val="000000"/>
          <w:sz w:val="28"/>
        </w:rPr>
        <w:t>
      240. На первый год действия План предоставляется не позднее 31 марта на период июль-декабрь. На основании данного Плана определяется фиксированная доля в размере 50% от общего объема поставляемого товара в помесячной разбивке, подлежащего реализации на товарной бирже в соответствии с настоящими Правилами и размещает данную информацию на интернет-ресурсе товарной биржи до 2 числа месяца начала торгов.</w:t>
      </w:r>
    </w:p>
    <w:bookmarkEnd w:id="803"/>
    <w:bookmarkStart w:name="z814" w:id="804"/>
    <w:p>
      <w:pPr>
        <w:spacing w:after="0"/>
        <w:ind w:left="0"/>
        <w:jc w:val="both"/>
      </w:pPr>
      <w:r>
        <w:rPr>
          <w:rFonts w:ascii="Times New Roman"/>
          <w:b w:val="false"/>
          <w:i w:val="false"/>
          <w:color w:val="000000"/>
          <w:sz w:val="28"/>
        </w:rPr>
        <w:t>
      Организатор торгов размещает график проведения биржевых торгов углем не менее чем за пять рабочих дней до их начала на собственном интернет-ресурсе.</w:t>
      </w:r>
    </w:p>
    <w:bookmarkEnd w:id="804"/>
    <w:bookmarkStart w:name="z815" w:id="805"/>
    <w:p>
      <w:pPr>
        <w:spacing w:after="0"/>
        <w:ind w:left="0"/>
        <w:jc w:val="both"/>
      </w:pPr>
      <w:r>
        <w:rPr>
          <w:rFonts w:ascii="Times New Roman"/>
          <w:b w:val="false"/>
          <w:i w:val="false"/>
          <w:color w:val="000000"/>
          <w:sz w:val="28"/>
        </w:rPr>
        <w:t>
      241. Продавцы в соответствии с сформированным планом продаж выставляют равномерно на реализацию товар через товарную биржу в торговой системе товарной биржи в течение пяти рабочих дней с фактической отгрузкой биржевого товара, на условиях, установленных на торгах.</w:t>
      </w:r>
    </w:p>
    <w:bookmarkEnd w:id="805"/>
    <w:bookmarkStart w:name="z816" w:id="806"/>
    <w:p>
      <w:pPr>
        <w:spacing w:after="0"/>
        <w:ind w:left="0"/>
        <w:jc w:val="both"/>
      </w:pPr>
      <w:r>
        <w:rPr>
          <w:rFonts w:ascii="Times New Roman"/>
          <w:b w:val="false"/>
          <w:i w:val="false"/>
          <w:color w:val="000000"/>
          <w:sz w:val="28"/>
        </w:rPr>
        <w:t>
      242. В случае, если биржевой товар выставлялся на реализацию, но не был реализован, такой объем дополнительно выставляется на последующих торговых сессиях в рамках периода, установленного пунктом 241 настоящих Правил.</w:t>
      </w:r>
    </w:p>
    <w:bookmarkEnd w:id="806"/>
    <w:bookmarkStart w:name="z817" w:id="807"/>
    <w:p>
      <w:pPr>
        <w:spacing w:after="0"/>
        <w:ind w:left="0"/>
        <w:jc w:val="both"/>
      </w:pPr>
      <w:r>
        <w:rPr>
          <w:rFonts w:ascii="Times New Roman"/>
          <w:b w:val="false"/>
          <w:i w:val="false"/>
          <w:color w:val="000000"/>
          <w:sz w:val="28"/>
        </w:rPr>
        <w:t>
      243. В случае, если в течение периода, предусмотренного в пункте 241 настоящих Правил, товар выставлялся на реализацию, но сделки между продавцом и покупателями не состоялись, продавец реализует невостребованный объем биржевого товара по своему усмотрению.</w:t>
      </w:r>
    </w:p>
    <w:bookmarkEnd w:id="807"/>
    <w:bookmarkStart w:name="z818" w:id="808"/>
    <w:p>
      <w:pPr>
        <w:spacing w:after="0"/>
        <w:ind w:left="0"/>
        <w:jc w:val="both"/>
      </w:pPr>
      <w:r>
        <w:rPr>
          <w:rFonts w:ascii="Times New Roman"/>
          <w:b w:val="false"/>
          <w:i w:val="false"/>
          <w:color w:val="000000"/>
          <w:sz w:val="28"/>
        </w:rPr>
        <w:t>
      244. Биржевая реализация товара осуществляется в виде:</w:t>
      </w:r>
    </w:p>
    <w:bookmarkEnd w:id="808"/>
    <w:bookmarkStart w:name="z819" w:id="809"/>
    <w:p>
      <w:pPr>
        <w:spacing w:after="0"/>
        <w:ind w:left="0"/>
        <w:jc w:val="both"/>
      </w:pPr>
      <w:r>
        <w:rPr>
          <w:rFonts w:ascii="Times New Roman"/>
          <w:b w:val="false"/>
          <w:i w:val="false"/>
          <w:color w:val="000000"/>
          <w:sz w:val="28"/>
        </w:rPr>
        <w:t>
      1) спот торгов, при которых отгрузка товара осуществляется с отгрузкой в сезонный период (июль – декабрь, включительно);</w:t>
      </w:r>
    </w:p>
    <w:bookmarkEnd w:id="809"/>
    <w:bookmarkStart w:name="z820" w:id="810"/>
    <w:p>
      <w:pPr>
        <w:spacing w:after="0"/>
        <w:ind w:left="0"/>
        <w:jc w:val="both"/>
      </w:pPr>
      <w:r>
        <w:rPr>
          <w:rFonts w:ascii="Times New Roman"/>
          <w:b w:val="false"/>
          <w:i w:val="false"/>
          <w:color w:val="000000"/>
          <w:sz w:val="28"/>
        </w:rPr>
        <w:t>
      2) спот торгов, при которых отгрузка товара осуществляется в третий месяц после месяца проведения торгов;</w:t>
      </w:r>
    </w:p>
    <w:bookmarkEnd w:id="810"/>
    <w:bookmarkStart w:name="z821" w:id="811"/>
    <w:p>
      <w:pPr>
        <w:spacing w:after="0"/>
        <w:ind w:left="0"/>
        <w:jc w:val="both"/>
      </w:pPr>
      <w:r>
        <w:rPr>
          <w:rFonts w:ascii="Times New Roman"/>
          <w:b w:val="false"/>
          <w:i w:val="false"/>
          <w:color w:val="000000"/>
          <w:sz w:val="28"/>
        </w:rPr>
        <w:t>
      3) торговля контрактами с условием ежемесячной оплаты и поставки на период от шести до двенадцати календарных месяцев, при которых отгрузка биржевого товара осуществляется с третьего месяца после месяца проведения торгов до декабря месяца года начала отгрузки (включительно).</w:t>
      </w:r>
    </w:p>
    <w:bookmarkEnd w:id="811"/>
    <w:bookmarkStart w:name="z822" w:id="812"/>
    <w:p>
      <w:pPr>
        <w:spacing w:after="0"/>
        <w:ind w:left="0"/>
        <w:jc w:val="both"/>
      </w:pPr>
      <w:r>
        <w:rPr>
          <w:rFonts w:ascii="Times New Roman"/>
          <w:b w:val="false"/>
          <w:i w:val="false"/>
          <w:color w:val="000000"/>
          <w:sz w:val="28"/>
        </w:rPr>
        <w:t>
      245. Заявки на покупку (продажу) товара в электронно-торговой системе товарной биржи выставляются в лотах.</w:t>
      </w:r>
    </w:p>
    <w:bookmarkEnd w:id="812"/>
    <w:bookmarkStart w:name="z823" w:id="813"/>
    <w:p>
      <w:pPr>
        <w:spacing w:after="0"/>
        <w:ind w:left="0"/>
        <w:jc w:val="both"/>
      </w:pPr>
      <w:r>
        <w:rPr>
          <w:rFonts w:ascii="Times New Roman"/>
          <w:b w:val="false"/>
          <w:i w:val="false"/>
          <w:color w:val="000000"/>
          <w:sz w:val="28"/>
        </w:rPr>
        <w:t>
      Максимальный размер лота составляет 5 вагонов (300-350 тонн, в зависимости от вагонной нормы). При реализации товара в соответствии с подпунктом 3) пункта 244 настоящих Правил максимальный размер лота рассчитывается как произведение количества месяцев в условиях контракта и 5 вагонов (300-350 тонн, в зависимости от вагонной нормы).</w:t>
      </w:r>
    </w:p>
    <w:bookmarkEnd w:id="813"/>
    <w:bookmarkStart w:name="z824" w:id="814"/>
    <w:p>
      <w:pPr>
        <w:spacing w:after="0"/>
        <w:ind w:left="0"/>
        <w:jc w:val="both"/>
      </w:pPr>
      <w:r>
        <w:rPr>
          <w:rFonts w:ascii="Times New Roman"/>
          <w:b w:val="false"/>
          <w:i w:val="false"/>
          <w:color w:val="000000"/>
          <w:sz w:val="28"/>
        </w:rPr>
        <w:t>
      При этом, покупатель в целях удовлетворения собственных нужд, приобретает более одного лота в ходе биржевых торгов.</w:t>
      </w:r>
    </w:p>
    <w:bookmarkEnd w:id="814"/>
    <w:bookmarkStart w:name="z825" w:id="815"/>
    <w:p>
      <w:pPr>
        <w:spacing w:after="0"/>
        <w:ind w:left="0"/>
        <w:jc w:val="both"/>
      </w:pPr>
      <w:r>
        <w:rPr>
          <w:rFonts w:ascii="Times New Roman"/>
          <w:b w:val="false"/>
          <w:i w:val="false"/>
          <w:color w:val="000000"/>
          <w:sz w:val="28"/>
        </w:rPr>
        <w:t>
      246. Максимальный уровень цены биржевого товара, формируемый в течение торговой сессии, не превышает ста одного процента от базовой цены.</w:t>
      </w:r>
    </w:p>
    <w:bookmarkEnd w:id="815"/>
    <w:bookmarkStart w:name="z826" w:id="816"/>
    <w:p>
      <w:pPr>
        <w:spacing w:after="0"/>
        <w:ind w:left="0"/>
        <w:jc w:val="both"/>
      </w:pPr>
      <w:r>
        <w:rPr>
          <w:rFonts w:ascii="Times New Roman"/>
          <w:b w:val="false"/>
          <w:i w:val="false"/>
          <w:color w:val="000000"/>
          <w:sz w:val="28"/>
        </w:rPr>
        <w:t>
      На торговых сессиях в качестве базовой цены товара признаются следующие цены:</w:t>
      </w:r>
    </w:p>
    <w:bookmarkEnd w:id="816"/>
    <w:bookmarkStart w:name="z827" w:id="817"/>
    <w:p>
      <w:pPr>
        <w:spacing w:after="0"/>
        <w:ind w:left="0"/>
        <w:jc w:val="both"/>
      </w:pPr>
      <w:r>
        <w:rPr>
          <w:rFonts w:ascii="Times New Roman"/>
          <w:b w:val="false"/>
          <w:i w:val="false"/>
          <w:color w:val="000000"/>
          <w:sz w:val="28"/>
        </w:rPr>
        <w:t>
      1) на первых биржевых торгах базовая цена устанавливается на уровне средневзвешенного значения текущих заключаемых контрактов оптовых цен товара соответствующей спецификации.</w:t>
      </w:r>
    </w:p>
    <w:bookmarkEnd w:id="817"/>
    <w:bookmarkStart w:name="z828" w:id="818"/>
    <w:p>
      <w:pPr>
        <w:spacing w:after="0"/>
        <w:ind w:left="0"/>
        <w:jc w:val="both"/>
      </w:pPr>
      <w:r>
        <w:rPr>
          <w:rFonts w:ascii="Times New Roman"/>
          <w:b w:val="false"/>
          <w:i w:val="false"/>
          <w:color w:val="000000"/>
          <w:sz w:val="28"/>
        </w:rPr>
        <w:t>
      2) в последующие основные и дополнительные торговые сессии базовая цена устанавливается на уровне средневзвешенной цены товара, сложившейся за предыдущую торговую сессию по соответствующему торговому инструменту, на которой заключались биржевые сделки. При этом, базовая цена на товар для торговых сессий снижается продавцом как по своему усмотрению, так и на основании рекомендаций уполномоченного органа, осуществляющего руководство в сфере угольной промышленности.</w:t>
      </w:r>
    </w:p>
    <w:bookmarkEnd w:id="818"/>
    <w:bookmarkStart w:name="z829" w:id="819"/>
    <w:p>
      <w:pPr>
        <w:spacing w:after="0"/>
        <w:ind w:left="0"/>
        <w:jc w:val="both"/>
      </w:pPr>
      <w:r>
        <w:rPr>
          <w:rFonts w:ascii="Times New Roman"/>
          <w:b w:val="false"/>
          <w:i w:val="false"/>
          <w:color w:val="000000"/>
          <w:sz w:val="28"/>
        </w:rPr>
        <w:t>
      247. Торги товаром проводятся в виде двойного встречного аукциона в следующем порядке:</w:t>
      </w:r>
    </w:p>
    <w:bookmarkEnd w:id="819"/>
    <w:bookmarkStart w:name="z830" w:id="820"/>
    <w:p>
      <w:pPr>
        <w:spacing w:after="0"/>
        <w:ind w:left="0"/>
        <w:jc w:val="both"/>
      </w:pPr>
      <w:r>
        <w:rPr>
          <w:rFonts w:ascii="Times New Roman"/>
          <w:b w:val="false"/>
          <w:i w:val="false"/>
          <w:color w:val="000000"/>
          <w:sz w:val="28"/>
        </w:rPr>
        <w:t>
      1) в течение торговой сессии участники биржевых торгов подают в электронно-торговую систему заявки на покупку (продажу) товара;</w:t>
      </w:r>
    </w:p>
    <w:bookmarkEnd w:id="820"/>
    <w:bookmarkStart w:name="z831" w:id="821"/>
    <w:p>
      <w:pPr>
        <w:spacing w:after="0"/>
        <w:ind w:left="0"/>
        <w:jc w:val="both"/>
      </w:pPr>
      <w:r>
        <w:rPr>
          <w:rFonts w:ascii="Times New Roman"/>
          <w:b w:val="false"/>
          <w:i w:val="false"/>
          <w:color w:val="000000"/>
          <w:sz w:val="28"/>
        </w:rPr>
        <w:t>
      2) в заявке на покупку (продажу) товара содержатся следующие основные сведения:</w:t>
      </w:r>
    </w:p>
    <w:bookmarkEnd w:id="821"/>
    <w:bookmarkStart w:name="z832" w:id="822"/>
    <w:p>
      <w:pPr>
        <w:spacing w:after="0"/>
        <w:ind w:left="0"/>
        <w:jc w:val="both"/>
      </w:pPr>
      <w:r>
        <w:rPr>
          <w:rFonts w:ascii="Times New Roman"/>
          <w:b w:val="false"/>
          <w:i w:val="false"/>
          <w:color w:val="000000"/>
          <w:sz w:val="28"/>
        </w:rPr>
        <w:t>
      наименование участника биржевых торгов;</w:t>
      </w:r>
    </w:p>
    <w:bookmarkEnd w:id="822"/>
    <w:bookmarkStart w:name="z833" w:id="823"/>
    <w:p>
      <w:pPr>
        <w:spacing w:after="0"/>
        <w:ind w:left="0"/>
        <w:jc w:val="both"/>
      </w:pPr>
      <w:r>
        <w:rPr>
          <w:rFonts w:ascii="Times New Roman"/>
          <w:b w:val="false"/>
          <w:i w:val="false"/>
          <w:color w:val="000000"/>
          <w:sz w:val="28"/>
        </w:rPr>
        <w:t>
      вид заявки (на покупку или продажу);</w:t>
      </w:r>
    </w:p>
    <w:bookmarkEnd w:id="823"/>
    <w:bookmarkStart w:name="z834" w:id="824"/>
    <w:p>
      <w:pPr>
        <w:spacing w:after="0"/>
        <w:ind w:left="0"/>
        <w:jc w:val="both"/>
      </w:pPr>
      <w:r>
        <w:rPr>
          <w:rFonts w:ascii="Times New Roman"/>
          <w:b w:val="false"/>
          <w:i w:val="false"/>
          <w:color w:val="000000"/>
          <w:sz w:val="28"/>
        </w:rPr>
        <w:t>
      наименование покупаемого (продаваемого) товара;</w:t>
      </w:r>
    </w:p>
    <w:bookmarkEnd w:id="824"/>
    <w:bookmarkStart w:name="z835" w:id="825"/>
    <w:p>
      <w:pPr>
        <w:spacing w:after="0"/>
        <w:ind w:left="0"/>
        <w:jc w:val="both"/>
      </w:pPr>
      <w:r>
        <w:rPr>
          <w:rFonts w:ascii="Times New Roman"/>
          <w:b w:val="false"/>
          <w:i w:val="false"/>
          <w:color w:val="000000"/>
          <w:sz w:val="28"/>
        </w:rPr>
        <w:t>
      цена товара, указываемая в тенге;</w:t>
      </w:r>
    </w:p>
    <w:bookmarkEnd w:id="825"/>
    <w:bookmarkStart w:name="z836" w:id="826"/>
    <w:p>
      <w:pPr>
        <w:spacing w:after="0"/>
        <w:ind w:left="0"/>
        <w:jc w:val="both"/>
      </w:pPr>
      <w:r>
        <w:rPr>
          <w:rFonts w:ascii="Times New Roman"/>
          <w:b w:val="false"/>
          <w:i w:val="false"/>
          <w:color w:val="000000"/>
          <w:sz w:val="28"/>
        </w:rPr>
        <w:t>
      количество товара, заявляемого на покупку (продажу).</w:t>
      </w:r>
    </w:p>
    <w:bookmarkEnd w:id="826"/>
    <w:bookmarkStart w:name="z837" w:id="827"/>
    <w:p>
      <w:pPr>
        <w:spacing w:after="0"/>
        <w:ind w:left="0"/>
        <w:jc w:val="both"/>
      </w:pPr>
      <w:r>
        <w:rPr>
          <w:rFonts w:ascii="Times New Roman"/>
          <w:b w:val="false"/>
          <w:i w:val="false"/>
          <w:color w:val="000000"/>
          <w:sz w:val="28"/>
        </w:rPr>
        <w:t>
      При реализации товара в соответствии с подпунктом 3) пункта 244 настоящих Правил в заявках на продажу товара дополнительно содержатся следующие сведения:</w:t>
      </w:r>
    </w:p>
    <w:bookmarkEnd w:id="827"/>
    <w:bookmarkStart w:name="z838" w:id="828"/>
    <w:p>
      <w:pPr>
        <w:spacing w:after="0"/>
        <w:ind w:left="0"/>
        <w:jc w:val="both"/>
      </w:pPr>
      <w:r>
        <w:rPr>
          <w:rFonts w:ascii="Times New Roman"/>
          <w:b w:val="false"/>
          <w:i w:val="false"/>
          <w:color w:val="000000"/>
          <w:sz w:val="28"/>
        </w:rPr>
        <w:t>
      период поставки товара;</w:t>
      </w:r>
    </w:p>
    <w:bookmarkEnd w:id="828"/>
    <w:bookmarkStart w:name="z839" w:id="829"/>
    <w:p>
      <w:pPr>
        <w:spacing w:after="0"/>
        <w:ind w:left="0"/>
        <w:jc w:val="both"/>
      </w:pPr>
      <w:r>
        <w:rPr>
          <w:rFonts w:ascii="Times New Roman"/>
          <w:b w:val="false"/>
          <w:i w:val="false"/>
          <w:color w:val="000000"/>
          <w:sz w:val="28"/>
        </w:rPr>
        <w:t>
      помесячный график поставки товара в одном лоте</w:t>
      </w:r>
    </w:p>
    <w:bookmarkEnd w:id="829"/>
    <w:bookmarkStart w:name="z840" w:id="830"/>
    <w:p>
      <w:pPr>
        <w:spacing w:after="0"/>
        <w:ind w:left="0"/>
        <w:jc w:val="both"/>
      </w:pPr>
      <w:r>
        <w:rPr>
          <w:rFonts w:ascii="Times New Roman"/>
          <w:b w:val="false"/>
          <w:i w:val="false"/>
          <w:color w:val="000000"/>
          <w:sz w:val="28"/>
        </w:rPr>
        <w:t>
      3) все принятые заявки сводятся в очереди неудовлетворенных заявок на продажу и покупку:</w:t>
      </w:r>
    </w:p>
    <w:bookmarkEnd w:id="830"/>
    <w:bookmarkStart w:name="z841" w:id="831"/>
    <w:p>
      <w:pPr>
        <w:spacing w:after="0"/>
        <w:ind w:left="0"/>
        <w:jc w:val="both"/>
      </w:pPr>
      <w:r>
        <w:rPr>
          <w:rFonts w:ascii="Times New Roman"/>
          <w:b w:val="false"/>
          <w:i w:val="false"/>
          <w:color w:val="000000"/>
          <w:sz w:val="28"/>
        </w:rPr>
        <w:t>
      заявки на покупку ранжируются в порядке убывания, указанных в них цен, а при равных ценах – в порядке очередности их поступления в электронно-торговую систему;</w:t>
      </w:r>
    </w:p>
    <w:bookmarkEnd w:id="831"/>
    <w:bookmarkStart w:name="z842" w:id="832"/>
    <w:p>
      <w:pPr>
        <w:spacing w:after="0"/>
        <w:ind w:left="0"/>
        <w:jc w:val="both"/>
      </w:pPr>
      <w:r>
        <w:rPr>
          <w:rFonts w:ascii="Times New Roman"/>
          <w:b w:val="false"/>
          <w:i w:val="false"/>
          <w:color w:val="000000"/>
          <w:sz w:val="28"/>
        </w:rPr>
        <w:t>
      заявки на продажу ранжируются в порядке возрастания, указанных в них цен, а при равных ценах – в порядке очередности их поступления в электронно-торговую систему;</w:t>
      </w:r>
    </w:p>
    <w:bookmarkEnd w:id="832"/>
    <w:bookmarkStart w:name="z843" w:id="833"/>
    <w:p>
      <w:pPr>
        <w:spacing w:after="0"/>
        <w:ind w:left="0"/>
        <w:jc w:val="both"/>
      </w:pPr>
      <w:r>
        <w:rPr>
          <w:rFonts w:ascii="Times New Roman"/>
          <w:b w:val="false"/>
          <w:i w:val="false"/>
          <w:color w:val="000000"/>
          <w:sz w:val="28"/>
        </w:rPr>
        <w:t>
      4) вновь поступившая заявка на продажу удовлетворяется за счет имеющихся заявок на покупку, в которых цены покупки выше или равны цене поступившей заявки, начиная с заявки на покупку, содержащей наивысшую цену. Данный процесс продолжается до полного удовлетворения такой заявки на продажу либо до исчерпания приемлемых по цене заявок на покупку;</w:t>
      </w:r>
    </w:p>
    <w:bookmarkEnd w:id="833"/>
    <w:bookmarkStart w:name="z844" w:id="834"/>
    <w:p>
      <w:pPr>
        <w:spacing w:after="0"/>
        <w:ind w:left="0"/>
        <w:jc w:val="both"/>
      </w:pPr>
      <w:r>
        <w:rPr>
          <w:rFonts w:ascii="Times New Roman"/>
          <w:b w:val="false"/>
          <w:i w:val="false"/>
          <w:color w:val="000000"/>
          <w:sz w:val="28"/>
        </w:rPr>
        <w:t>
      5) вновь поступившая заявка на покупку удовлетворяется за счет имеющихся заявок на продажу, в которых цены продажи ниже или равны цене поступившей заявки, начиная с заявки на продажу, содержащей самую низкую цену. Данный процесс продолжается до полного удовлетворения такой заявки на покупку либо до исчерпания приемлемых по цене заявок на продажу.</w:t>
      </w:r>
    </w:p>
    <w:bookmarkEnd w:id="834"/>
    <w:bookmarkStart w:name="z845" w:id="835"/>
    <w:p>
      <w:pPr>
        <w:spacing w:after="0"/>
        <w:ind w:left="0"/>
        <w:jc w:val="both"/>
      </w:pPr>
      <w:r>
        <w:rPr>
          <w:rFonts w:ascii="Times New Roman"/>
          <w:b w:val="false"/>
          <w:i w:val="false"/>
          <w:color w:val="000000"/>
          <w:sz w:val="28"/>
        </w:rPr>
        <w:t>
      На основании вновь поступившей заявки совершаются одна или более сделок, в зависимости от числа востребованных встречных заявок на покупку (продажу). Сделки совершаются по ценам, указанным в востребованных встречных заявках;</w:t>
      </w:r>
    </w:p>
    <w:bookmarkEnd w:id="835"/>
    <w:bookmarkStart w:name="z846" w:id="836"/>
    <w:p>
      <w:pPr>
        <w:spacing w:after="0"/>
        <w:ind w:left="0"/>
        <w:jc w:val="both"/>
      </w:pPr>
      <w:r>
        <w:rPr>
          <w:rFonts w:ascii="Times New Roman"/>
          <w:b w:val="false"/>
          <w:i w:val="false"/>
          <w:color w:val="000000"/>
          <w:sz w:val="28"/>
        </w:rPr>
        <w:t>
      6) полностью удовлетворенные заявки на покупку (продажу) в дальнейшем в торгах не участвуют. Частично удовлетворенные заявки продолжают участвовать в торгах в части неудовлетворенных объемов на покупку (продажу);</w:t>
      </w:r>
    </w:p>
    <w:bookmarkEnd w:id="836"/>
    <w:bookmarkStart w:name="z847" w:id="837"/>
    <w:p>
      <w:pPr>
        <w:spacing w:after="0"/>
        <w:ind w:left="0"/>
        <w:jc w:val="both"/>
      </w:pPr>
      <w:r>
        <w:rPr>
          <w:rFonts w:ascii="Times New Roman"/>
          <w:b w:val="false"/>
          <w:i w:val="false"/>
          <w:color w:val="000000"/>
          <w:sz w:val="28"/>
        </w:rPr>
        <w:t>
      7) участники биржевых торгов подают неограниченное количество заявок на покупку (продажу) товара. При этом любую заявку, поданную участником торгов, допускается снять до момента заключения сделки. Товарная биржа ограничивает максимальный объем заявки на покупку, подаваемой участником биржевых торгов, на основании рекомендаций уполномоченного органа, осуществляющего руководство в сфере угольной промышленности;</w:t>
      </w:r>
    </w:p>
    <w:bookmarkEnd w:id="837"/>
    <w:bookmarkStart w:name="z848" w:id="838"/>
    <w:p>
      <w:pPr>
        <w:spacing w:after="0"/>
        <w:ind w:left="0"/>
        <w:jc w:val="both"/>
      </w:pPr>
      <w:r>
        <w:rPr>
          <w:rFonts w:ascii="Times New Roman"/>
          <w:b w:val="false"/>
          <w:i w:val="false"/>
          <w:color w:val="000000"/>
          <w:sz w:val="28"/>
        </w:rPr>
        <w:t>
      8) по окончании торговой сессий неудовлетворенные заявки автоматически аннулируются электронно-торговой системой товарной биржи;</w:t>
      </w:r>
    </w:p>
    <w:bookmarkEnd w:id="838"/>
    <w:bookmarkStart w:name="z849" w:id="839"/>
    <w:p>
      <w:pPr>
        <w:spacing w:after="0"/>
        <w:ind w:left="0"/>
        <w:jc w:val="both"/>
      </w:pPr>
      <w:r>
        <w:rPr>
          <w:rFonts w:ascii="Times New Roman"/>
          <w:b w:val="false"/>
          <w:i w:val="false"/>
          <w:color w:val="000000"/>
          <w:sz w:val="28"/>
        </w:rPr>
        <w:t>
      9) в случае отсутствия заявок покупателей на покупку выставленного покупателем биржевого товара, продавец осуществляет снижение предложенной стоимости биржевого товара.</w:t>
      </w:r>
    </w:p>
    <w:bookmarkEnd w:id="839"/>
    <w:bookmarkStart w:name="z850" w:id="840"/>
    <w:p>
      <w:pPr>
        <w:spacing w:after="0"/>
        <w:ind w:left="0"/>
        <w:jc w:val="both"/>
      </w:pPr>
      <w:r>
        <w:rPr>
          <w:rFonts w:ascii="Times New Roman"/>
          <w:b w:val="false"/>
          <w:i w:val="false"/>
          <w:color w:val="000000"/>
          <w:sz w:val="28"/>
        </w:rPr>
        <w:t>
      При этом, продавец по своему усмотрению снижает либо не снижает цену заявки ниже уровня средневзвешенной цены, сложившейся по сделкам, заключенным не в рамках настоящих Правил с поставкой на тот же календарный год, по конкретной номенклатуре товара.</w:t>
      </w:r>
    </w:p>
    <w:bookmarkEnd w:id="840"/>
    <w:bookmarkStart w:name="z851" w:id="841"/>
    <w:p>
      <w:pPr>
        <w:spacing w:after="0"/>
        <w:ind w:left="0"/>
        <w:jc w:val="both"/>
      </w:pPr>
      <w:r>
        <w:rPr>
          <w:rFonts w:ascii="Times New Roman"/>
          <w:b w:val="false"/>
          <w:i w:val="false"/>
          <w:color w:val="000000"/>
          <w:sz w:val="28"/>
        </w:rPr>
        <w:t>
      248. Каждой заявке и сделке присваивается уникальный код для ведения учета информации.</w:t>
      </w:r>
    </w:p>
    <w:bookmarkEnd w:id="841"/>
    <w:bookmarkStart w:name="z852" w:id="842"/>
    <w:p>
      <w:pPr>
        <w:spacing w:after="0"/>
        <w:ind w:left="0"/>
        <w:jc w:val="both"/>
      </w:pPr>
      <w:r>
        <w:rPr>
          <w:rFonts w:ascii="Times New Roman"/>
          <w:b w:val="false"/>
          <w:i w:val="false"/>
          <w:color w:val="000000"/>
          <w:sz w:val="28"/>
        </w:rPr>
        <w:t>
      249. Сделка считается заключенной на биржевых торгах в момент фиксации товарной биржей соответствия разнонаправленных заявок друг другу путем внесения записи о заключении соответствующей сделки в электронно-торговой системе.</w:t>
      </w:r>
    </w:p>
    <w:bookmarkEnd w:id="842"/>
    <w:bookmarkStart w:name="z853" w:id="843"/>
    <w:p>
      <w:pPr>
        <w:spacing w:after="0"/>
        <w:ind w:left="0"/>
        <w:jc w:val="both"/>
      </w:pPr>
      <w:r>
        <w:rPr>
          <w:rFonts w:ascii="Times New Roman"/>
          <w:b w:val="false"/>
          <w:i w:val="false"/>
          <w:color w:val="000000"/>
          <w:sz w:val="28"/>
        </w:rPr>
        <w:t>
      250. В электронной торговой системе автоматически формируется отчет по сделке, который является электронным документом, подтверждающим заключение сторонами сделки, подписанный электронной цифровой подписью уполномоченным должностным лицом товарной биржи. По отдельному запросу участника торгов организатор торгов предоставляет бумажную версию электронного документа, заверенную организатором торгов.</w:t>
      </w:r>
    </w:p>
    <w:bookmarkEnd w:id="843"/>
    <w:bookmarkStart w:name="z854" w:id="844"/>
    <w:p>
      <w:pPr>
        <w:spacing w:after="0"/>
        <w:ind w:left="0"/>
        <w:jc w:val="both"/>
      </w:pPr>
      <w:r>
        <w:rPr>
          <w:rFonts w:ascii="Times New Roman"/>
          <w:b w:val="false"/>
          <w:i w:val="false"/>
          <w:color w:val="000000"/>
          <w:sz w:val="28"/>
        </w:rPr>
        <w:t>
      251. Результаты торгов публикуются на интернет-ресурсе организатора торгов углем с соблюдением условия об анонимности сторон биржевых сделок, не позднее одного рабочего дня, следующего за торговым днем.</w:t>
      </w:r>
    </w:p>
    <w:bookmarkEnd w:id="844"/>
    <w:bookmarkStart w:name="z855" w:id="845"/>
    <w:p>
      <w:pPr>
        <w:spacing w:after="0"/>
        <w:ind w:left="0"/>
        <w:jc w:val="both"/>
      </w:pPr>
      <w:r>
        <w:rPr>
          <w:rFonts w:ascii="Times New Roman"/>
          <w:b w:val="false"/>
          <w:i w:val="false"/>
          <w:color w:val="000000"/>
          <w:sz w:val="28"/>
        </w:rPr>
        <w:t>
      252. Расчеты между покупателем и продавцом биржевого товара производятся на условиях стопроцентной предоплаты со стороны покупателя от объема приобретенного биржевого товара.</w:t>
      </w:r>
    </w:p>
    <w:bookmarkEnd w:id="845"/>
    <w:bookmarkStart w:name="z856" w:id="846"/>
    <w:p>
      <w:pPr>
        <w:spacing w:after="0"/>
        <w:ind w:left="0"/>
        <w:jc w:val="both"/>
      </w:pPr>
      <w:r>
        <w:rPr>
          <w:rFonts w:ascii="Times New Roman"/>
          <w:b w:val="false"/>
          <w:i w:val="false"/>
          <w:color w:val="000000"/>
          <w:sz w:val="28"/>
        </w:rPr>
        <w:t>
      253. Цены заявок указываются на условиях Инкотермс 2020 (EXW, FCA).</w:t>
      </w:r>
    </w:p>
    <w:bookmarkEnd w:id="846"/>
    <w:bookmarkStart w:name="z857" w:id="847"/>
    <w:p>
      <w:pPr>
        <w:spacing w:after="0"/>
        <w:ind w:left="0"/>
        <w:jc w:val="both"/>
      </w:pPr>
      <w:r>
        <w:rPr>
          <w:rFonts w:ascii="Times New Roman"/>
          <w:b w:val="false"/>
          <w:i w:val="false"/>
          <w:color w:val="000000"/>
          <w:sz w:val="28"/>
        </w:rPr>
        <w:t>
      254. Продавец на основании заключенных договоров с победителями биржевых торгов, проведенных в соответствии с настоящими Правилами, формирует график отгрузки товара с его ежемесячной корректировкой с учетом проводимых биржевых торгов и направляет его перевозчику, с которым у победителя биржевых торгов заключен соответствующий договор, для исполнения.</w:t>
      </w:r>
    </w:p>
    <w:bookmarkEnd w:id="847"/>
    <w:bookmarkStart w:name="z858" w:id="848"/>
    <w:p>
      <w:pPr>
        <w:spacing w:after="0"/>
        <w:ind w:left="0"/>
        <w:jc w:val="both"/>
      </w:pPr>
      <w:r>
        <w:rPr>
          <w:rFonts w:ascii="Times New Roman"/>
          <w:b w:val="false"/>
          <w:i w:val="false"/>
          <w:color w:val="000000"/>
          <w:sz w:val="28"/>
        </w:rPr>
        <w:t>
      График отгрузки коммунально-бытового угля размещается на интернет-сайте товарной биржи, при этом, первоочередная отгрузка угля покупателям, указанным в пункте 235 настоящих Правил, носит приоритетный характер.</w:t>
      </w:r>
    </w:p>
    <w:bookmarkEnd w:id="848"/>
    <w:bookmarkStart w:name="z859" w:id="849"/>
    <w:p>
      <w:pPr>
        <w:spacing w:after="0"/>
        <w:ind w:left="0"/>
        <w:jc w:val="both"/>
      </w:pPr>
      <w:r>
        <w:rPr>
          <w:rFonts w:ascii="Times New Roman"/>
          <w:b w:val="false"/>
          <w:i w:val="false"/>
          <w:color w:val="000000"/>
          <w:sz w:val="28"/>
        </w:rPr>
        <w:t>
      255. Продавец обеспечивает регистрацию на товарной бирже заключенных внебиржевых сделках свыше 60 тонн, на которой производит биржевые торги коммунально-бытовым углем.</w:t>
      </w:r>
    </w:p>
    <w:bookmarkEnd w:id="849"/>
    <w:bookmarkStart w:name="z860" w:id="850"/>
    <w:p>
      <w:pPr>
        <w:spacing w:after="0"/>
        <w:ind w:left="0"/>
        <w:jc w:val="both"/>
      </w:pPr>
      <w:r>
        <w:rPr>
          <w:rFonts w:ascii="Times New Roman"/>
          <w:b w:val="false"/>
          <w:i w:val="false"/>
          <w:color w:val="000000"/>
          <w:sz w:val="28"/>
        </w:rPr>
        <w:t>
      Под внебиржевыми сделками коммунально-бытового угля понимаются сделки, совершенные продавцом коммунально-бытового угля в рамках прямых поставок.</w:t>
      </w:r>
    </w:p>
    <w:bookmarkEnd w:id="850"/>
    <w:bookmarkStart w:name="z861" w:id="851"/>
    <w:p>
      <w:pPr>
        <w:spacing w:after="0"/>
        <w:ind w:left="0"/>
        <w:jc w:val="both"/>
      </w:pPr>
      <w:r>
        <w:rPr>
          <w:rFonts w:ascii="Times New Roman"/>
          <w:b w:val="false"/>
          <w:i w:val="false"/>
          <w:color w:val="000000"/>
          <w:sz w:val="28"/>
        </w:rPr>
        <w:t>
      256. Товарная биржа на основании заключенных сделок рассчитывает биржевые и внебиржевые индексы и с учетом полученных данных выводит биржевой коридор цены биржевого товара с его опубликованием на интернет-ресурсе товарной биржи.</w:t>
      </w:r>
    </w:p>
    <w:bookmarkEnd w:id="851"/>
    <w:bookmarkStart w:name="z862" w:id="852"/>
    <w:p>
      <w:pPr>
        <w:spacing w:after="0"/>
        <w:ind w:left="0"/>
        <w:jc w:val="left"/>
      </w:pPr>
      <w:r>
        <w:rPr>
          <w:rFonts w:ascii="Times New Roman"/>
          <w:b/>
          <w:i w:val="false"/>
          <w:color w:val="000000"/>
        </w:rPr>
        <w:t xml:space="preserve"> Глава 26. Секция торговли портландцементом (цемент)</w:t>
      </w:r>
    </w:p>
    <w:bookmarkEnd w:id="852"/>
    <w:bookmarkStart w:name="z863" w:id="853"/>
    <w:p>
      <w:pPr>
        <w:spacing w:after="0"/>
        <w:ind w:left="0"/>
        <w:jc w:val="both"/>
      </w:pPr>
      <w:r>
        <w:rPr>
          <w:rFonts w:ascii="Times New Roman"/>
          <w:b w:val="false"/>
          <w:i w:val="false"/>
          <w:color w:val="000000"/>
          <w:sz w:val="28"/>
        </w:rPr>
        <w:t>
      257. Участниками биржевых торгов портландцемента являются лица, указанные в подпунктах 2), 3), 35) пункта 2 настоящих Правил, аккредитованные товарной биржей портландцемента в качестве дилера либо действующие через аккредитованных брокеров.</w:t>
      </w:r>
    </w:p>
    <w:bookmarkEnd w:id="853"/>
    <w:bookmarkStart w:name="z864" w:id="854"/>
    <w:p>
      <w:pPr>
        <w:spacing w:after="0"/>
        <w:ind w:left="0"/>
        <w:jc w:val="both"/>
      </w:pPr>
      <w:r>
        <w:rPr>
          <w:rFonts w:ascii="Times New Roman"/>
          <w:b w:val="false"/>
          <w:i w:val="false"/>
          <w:color w:val="000000"/>
          <w:sz w:val="28"/>
        </w:rPr>
        <w:t>
      258. Продавцами портландцемента на товарной бирже являются производители портландцемента, а также отечественные импортеры портландцемента, осуществляющие реализацию на территории Республики Казахстан.</w:t>
      </w:r>
    </w:p>
    <w:bookmarkEnd w:id="854"/>
    <w:bookmarkStart w:name="z865" w:id="855"/>
    <w:p>
      <w:pPr>
        <w:spacing w:after="0"/>
        <w:ind w:left="0"/>
        <w:jc w:val="both"/>
      </w:pPr>
      <w:r>
        <w:rPr>
          <w:rFonts w:ascii="Times New Roman"/>
          <w:b w:val="false"/>
          <w:i w:val="false"/>
          <w:color w:val="000000"/>
          <w:sz w:val="28"/>
        </w:rPr>
        <w:t>
      259. Покупателями портландцемента на товарной бирже являются оптовые поставщики портландцемента, а также субъекты предпринимательства, приобретающие портландцемент для собственных нужд.</w:t>
      </w:r>
    </w:p>
    <w:bookmarkEnd w:id="855"/>
    <w:bookmarkStart w:name="z866" w:id="856"/>
    <w:p>
      <w:pPr>
        <w:spacing w:after="0"/>
        <w:ind w:left="0"/>
        <w:jc w:val="both"/>
      </w:pPr>
      <w:r>
        <w:rPr>
          <w:rFonts w:ascii="Times New Roman"/>
          <w:b w:val="false"/>
          <w:i w:val="false"/>
          <w:color w:val="000000"/>
          <w:sz w:val="28"/>
        </w:rPr>
        <w:t>
      260. Для участия в биржевых торгах, участниками биржевой торговли не менее чем за один рабочий день до проведения биржевых торгов вносится биржевое обеспечение на счет клирингового центра, обслуживающего товарную биржу.</w:t>
      </w:r>
    </w:p>
    <w:bookmarkEnd w:id="856"/>
    <w:bookmarkStart w:name="z867" w:id="857"/>
    <w:p>
      <w:pPr>
        <w:spacing w:after="0"/>
        <w:ind w:left="0"/>
        <w:jc w:val="both"/>
      </w:pPr>
      <w:r>
        <w:rPr>
          <w:rFonts w:ascii="Times New Roman"/>
          <w:b w:val="false"/>
          <w:i w:val="false"/>
          <w:color w:val="000000"/>
          <w:sz w:val="28"/>
        </w:rPr>
        <w:t>
      При заключении биржевой сделки возврат биржевого обеспечения производится в течение 10 банковских дней с момента предоставления заключенного договора для регистрации на бирже.</w:t>
      </w:r>
    </w:p>
    <w:bookmarkEnd w:id="857"/>
    <w:bookmarkStart w:name="z868" w:id="858"/>
    <w:p>
      <w:pPr>
        <w:spacing w:after="0"/>
        <w:ind w:left="0"/>
        <w:jc w:val="both"/>
      </w:pPr>
      <w:r>
        <w:rPr>
          <w:rFonts w:ascii="Times New Roman"/>
          <w:b w:val="false"/>
          <w:i w:val="false"/>
          <w:color w:val="000000"/>
          <w:sz w:val="28"/>
        </w:rPr>
        <w:t>
      261. Товар реализуется через товарную биржу по соответствующим спецификациям, содержащим следующие торговые инструменты:</w:t>
      </w:r>
    </w:p>
    <w:bookmarkEnd w:id="858"/>
    <w:bookmarkStart w:name="z869" w:id="859"/>
    <w:p>
      <w:pPr>
        <w:spacing w:after="0"/>
        <w:ind w:left="0"/>
        <w:jc w:val="both"/>
      </w:pPr>
      <w:r>
        <w:rPr>
          <w:rFonts w:ascii="Times New Roman"/>
          <w:b w:val="false"/>
          <w:i w:val="false"/>
          <w:color w:val="000000"/>
          <w:sz w:val="28"/>
        </w:rPr>
        <w:t>
      вид биржевого товара и его качественные характеристики;</w:t>
      </w:r>
    </w:p>
    <w:bookmarkEnd w:id="859"/>
    <w:bookmarkStart w:name="z870" w:id="860"/>
    <w:p>
      <w:pPr>
        <w:spacing w:after="0"/>
        <w:ind w:left="0"/>
        <w:jc w:val="both"/>
      </w:pPr>
      <w:r>
        <w:rPr>
          <w:rFonts w:ascii="Times New Roman"/>
          <w:b w:val="false"/>
          <w:i w:val="false"/>
          <w:color w:val="000000"/>
          <w:sz w:val="28"/>
        </w:rPr>
        <w:t>
      место, срок, способ отгрузки и иные условия поставки биржевого товара;</w:t>
      </w:r>
    </w:p>
    <w:bookmarkEnd w:id="860"/>
    <w:bookmarkStart w:name="z871" w:id="861"/>
    <w:p>
      <w:pPr>
        <w:spacing w:after="0"/>
        <w:ind w:left="0"/>
        <w:jc w:val="both"/>
      </w:pPr>
      <w:r>
        <w:rPr>
          <w:rFonts w:ascii="Times New Roman"/>
          <w:b w:val="false"/>
          <w:i w:val="false"/>
          <w:color w:val="000000"/>
          <w:sz w:val="28"/>
        </w:rPr>
        <w:t>
      условия оплаты;</w:t>
      </w:r>
    </w:p>
    <w:bookmarkEnd w:id="861"/>
    <w:bookmarkStart w:name="z872" w:id="862"/>
    <w:p>
      <w:pPr>
        <w:spacing w:after="0"/>
        <w:ind w:left="0"/>
        <w:jc w:val="both"/>
      </w:pPr>
      <w:r>
        <w:rPr>
          <w:rFonts w:ascii="Times New Roman"/>
          <w:b w:val="false"/>
          <w:i w:val="false"/>
          <w:color w:val="000000"/>
          <w:sz w:val="28"/>
        </w:rPr>
        <w:t>
      размер лота.</w:t>
      </w:r>
    </w:p>
    <w:bookmarkEnd w:id="862"/>
    <w:bookmarkStart w:name="z873" w:id="863"/>
    <w:p>
      <w:pPr>
        <w:spacing w:after="0"/>
        <w:ind w:left="0"/>
        <w:jc w:val="both"/>
      </w:pPr>
      <w:r>
        <w:rPr>
          <w:rFonts w:ascii="Times New Roman"/>
          <w:b w:val="false"/>
          <w:i w:val="false"/>
          <w:color w:val="000000"/>
          <w:sz w:val="28"/>
        </w:rPr>
        <w:t>
      262. Продавцы в соответствии с планом продаж выставляют на реализацию товар через товарную биржу в торговой системе товарной биржи, с фактической отгрузкой товара, на условиях, установленных на торгах.</w:t>
      </w:r>
    </w:p>
    <w:bookmarkEnd w:id="863"/>
    <w:bookmarkStart w:name="z874" w:id="864"/>
    <w:p>
      <w:pPr>
        <w:spacing w:after="0"/>
        <w:ind w:left="0"/>
        <w:jc w:val="both"/>
      </w:pPr>
      <w:r>
        <w:rPr>
          <w:rFonts w:ascii="Times New Roman"/>
          <w:b w:val="false"/>
          <w:i w:val="false"/>
          <w:color w:val="000000"/>
          <w:sz w:val="28"/>
        </w:rPr>
        <w:t>
      В случае, если товар выставлялся на реализацию, но не был реализован, такой объем дополнительно выставляется на последующих торговых сессиях.</w:t>
      </w:r>
    </w:p>
    <w:bookmarkEnd w:id="864"/>
    <w:bookmarkStart w:name="z875" w:id="865"/>
    <w:p>
      <w:pPr>
        <w:spacing w:after="0"/>
        <w:ind w:left="0"/>
        <w:jc w:val="both"/>
      </w:pPr>
      <w:r>
        <w:rPr>
          <w:rFonts w:ascii="Times New Roman"/>
          <w:b w:val="false"/>
          <w:i w:val="false"/>
          <w:color w:val="000000"/>
          <w:sz w:val="28"/>
        </w:rPr>
        <w:t>
      263. Заявки на покупку (продажу) биржевого товара в электронно-торговой системе товарной биржи выставляются в лотах.</w:t>
      </w:r>
    </w:p>
    <w:bookmarkEnd w:id="865"/>
    <w:bookmarkStart w:name="z876" w:id="866"/>
    <w:p>
      <w:pPr>
        <w:spacing w:after="0"/>
        <w:ind w:left="0"/>
        <w:jc w:val="both"/>
      </w:pPr>
      <w:r>
        <w:rPr>
          <w:rFonts w:ascii="Times New Roman"/>
          <w:b w:val="false"/>
          <w:i w:val="false"/>
          <w:color w:val="000000"/>
          <w:sz w:val="28"/>
        </w:rPr>
        <w:t>
      Максимальный размер лота составляет 5 вагонов (300-350 тонн, в зависимости от вагонной нормы).</w:t>
      </w:r>
    </w:p>
    <w:bookmarkEnd w:id="866"/>
    <w:bookmarkStart w:name="z877" w:id="867"/>
    <w:p>
      <w:pPr>
        <w:spacing w:after="0"/>
        <w:ind w:left="0"/>
        <w:jc w:val="both"/>
      </w:pPr>
      <w:r>
        <w:rPr>
          <w:rFonts w:ascii="Times New Roman"/>
          <w:b w:val="false"/>
          <w:i w:val="false"/>
          <w:color w:val="000000"/>
          <w:sz w:val="28"/>
        </w:rPr>
        <w:t>
      При этом, покупатель в целях удовлетворения собственных нужд, приобретает более одного лота в ходе биржевых торгов.</w:t>
      </w:r>
    </w:p>
    <w:bookmarkEnd w:id="867"/>
    <w:bookmarkStart w:name="z878" w:id="868"/>
    <w:p>
      <w:pPr>
        <w:spacing w:after="0"/>
        <w:ind w:left="0"/>
        <w:jc w:val="both"/>
      </w:pPr>
      <w:r>
        <w:rPr>
          <w:rFonts w:ascii="Times New Roman"/>
          <w:b w:val="false"/>
          <w:i w:val="false"/>
          <w:color w:val="000000"/>
          <w:sz w:val="28"/>
        </w:rPr>
        <w:t>
      264. Минимальный уровень цены товара, формируемый в течение торговой сессии, не превышает менее 98 процентов от базовой цены, а максимальный уровень цены не превышает ста одного процента от базовой цены.</w:t>
      </w:r>
    </w:p>
    <w:bookmarkEnd w:id="868"/>
    <w:bookmarkStart w:name="z879" w:id="869"/>
    <w:p>
      <w:pPr>
        <w:spacing w:after="0"/>
        <w:ind w:left="0"/>
        <w:jc w:val="both"/>
      </w:pPr>
      <w:r>
        <w:rPr>
          <w:rFonts w:ascii="Times New Roman"/>
          <w:b w:val="false"/>
          <w:i w:val="false"/>
          <w:color w:val="000000"/>
          <w:sz w:val="28"/>
        </w:rPr>
        <w:t>
      На торговых сессиях в качестве базовой цены товара признаются следующие цены:</w:t>
      </w:r>
    </w:p>
    <w:bookmarkEnd w:id="869"/>
    <w:bookmarkStart w:name="z880" w:id="870"/>
    <w:p>
      <w:pPr>
        <w:spacing w:after="0"/>
        <w:ind w:left="0"/>
        <w:jc w:val="both"/>
      </w:pPr>
      <w:r>
        <w:rPr>
          <w:rFonts w:ascii="Times New Roman"/>
          <w:b w:val="false"/>
          <w:i w:val="false"/>
          <w:color w:val="000000"/>
          <w:sz w:val="28"/>
        </w:rPr>
        <w:t>
      1) на первых биржевых торгах базовая цена устанавливается на уровне средневзвешенного значения текущих заключаемых контрактов оптовых цен товара соответствующей спецификации.</w:t>
      </w:r>
    </w:p>
    <w:bookmarkEnd w:id="870"/>
    <w:bookmarkStart w:name="z881" w:id="871"/>
    <w:p>
      <w:pPr>
        <w:spacing w:after="0"/>
        <w:ind w:left="0"/>
        <w:jc w:val="both"/>
      </w:pPr>
      <w:r>
        <w:rPr>
          <w:rFonts w:ascii="Times New Roman"/>
          <w:b w:val="false"/>
          <w:i w:val="false"/>
          <w:color w:val="000000"/>
          <w:sz w:val="28"/>
        </w:rPr>
        <w:t>
      2) в последующие основные и дополнительные торговые сессии базовая цена устанавливается на уровне средневзвешенной цены товара, сложившейся за предыдущую торговую сессию по соответствующему торговому инструменту, на которой заключались биржевые сделки.</w:t>
      </w:r>
    </w:p>
    <w:bookmarkEnd w:id="871"/>
    <w:bookmarkStart w:name="z882" w:id="872"/>
    <w:p>
      <w:pPr>
        <w:spacing w:after="0"/>
        <w:ind w:left="0"/>
        <w:jc w:val="both"/>
      </w:pPr>
      <w:r>
        <w:rPr>
          <w:rFonts w:ascii="Times New Roman"/>
          <w:b w:val="false"/>
          <w:i w:val="false"/>
          <w:color w:val="000000"/>
          <w:sz w:val="28"/>
        </w:rPr>
        <w:t>
      265. Торги с товаром проводятся в режиме двойного встречного аукциона в следующем порядке:</w:t>
      </w:r>
    </w:p>
    <w:bookmarkEnd w:id="872"/>
    <w:bookmarkStart w:name="z883" w:id="873"/>
    <w:p>
      <w:pPr>
        <w:spacing w:after="0"/>
        <w:ind w:left="0"/>
        <w:jc w:val="both"/>
      </w:pPr>
      <w:r>
        <w:rPr>
          <w:rFonts w:ascii="Times New Roman"/>
          <w:b w:val="false"/>
          <w:i w:val="false"/>
          <w:color w:val="000000"/>
          <w:sz w:val="28"/>
        </w:rPr>
        <w:t>
      1) в течение торговой сессии участники биржевых торгов подают в электронно-торговую систему заявки на покупку (продажу) товара;</w:t>
      </w:r>
    </w:p>
    <w:bookmarkEnd w:id="873"/>
    <w:bookmarkStart w:name="z884" w:id="874"/>
    <w:p>
      <w:pPr>
        <w:spacing w:after="0"/>
        <w:ind w:left="0"/>
        <w:jc w:val="both"/>
      </w:pPr>
      <w:r>
        <w:rPr>
          <w:rFonts w:ascii="Times New Roman"/>
          <w:b w:val="false"/>
          <w:i w:val="false"/>
          <w:color w:val="000000"/>
          <w:sz w:val="28"/>
        </w:rPr>
        <w:t>
      2) в заявке на покупку (продажу) товара содержатся следующие основные сведения:</w:t>
      </w:r>
    </w:p>
    <w:bookmarkEnd w:id="874"/>
    <w:bookmarkStart w:name="z885" w:id="875"/>
    <w:p>
      <w:pPr>
        <w:spacing w:after="0"/>
        <w:ind w:left="0"/>
        <w:jc w:val="both"/>
      </w:pPr>
      <w:r>
        <w:rPr>
          <w:rFonts w:ascii="Times New Roman"/>
          <w:b w:val="false"/>
          <w:i w:val="false"/>
          <w:color w:val="000000"/>
          <w:sz w:val="28"/>
        </w:rPr>
        <w:t>
      наименование участника биржевых торгов;</w:t>
      </w:r>
    </w:p>
    <w:bookmarkEnd w:id="875"/>
    <w:bookmarkStart w:name="z886" w:id="876"/>
    <w:p>
      <w:pPr>
        <w:spacing w:after="0"/>
        <w:ind w:left="0"/>
        <w:jc w:val="both"/>
      </w:pPr>
      <w:r>
        <w:rPr>
          <w:rFonts w:ascii="Times New Roman"/>
          <w:b w:val="false"/>
          <w:i w:val="false"/>
          <w:color w:val="000000"/>
          <w:sz w:val="28"/>
        </w:rPr>
        <w:t>
      вид заявки (на покупку или продажу);</w:t>
      </w:r>
    </w:p>
    <w:bookmarkEnd w:id="876"/>
    <w:bookmarkStart w:name="z887" w:id="877"/>
    <w:p>
      <w:pPr>
        <w:spacing w:after="0"/>
        <w:ind w:left="0"/>
        <w:jc w:val="both"/>
      </w:pPr>
      <w:r>
        <w:rPr>
          <w:rFonts w:ascii="Times New Roman"/>
          <w:b w:val="false"/>
          <w:i w:val="false"/>
          <w:color w:val="000000"/>
          <w:sz w:val="28"/>
        </w:rPr>
        <w:t>
      наименование покупаемого (продаваемого) товара;</w:t>
      </w:r>
    </w:p>
    <w:bookmarkEnd w:id="877"/>
    <w:bookmarkStart w:name="z888" w:id="878"/>
    <w:p>
      <w:pPr>
        <w:spacing w:after="0"/>
        <w:ind w:left="0"/>
        <w:jc w:val="both"/>
      </w:pPr>
      <w:r>
        <w:rPr>
          <w:rFonts w:ascii="Times New Roman"/>
          <w:b w:val="false"/>
          <w:i w:val="false"/>
          <w:color w:val="000000"/>
          <w:sz w:val="28"/>
        </w:rPr>
        <w:t>
      цена товара, указываемая в тенге;</w:t>
      </w:r>
    </w:p>
    <w:bookmarkEnd w:id="878"/>
    <w:bookmarkStart w:name="z889" w:id="879"/>
    <w:p>
      <w:pPr>
        <w:spacing w:after="0"/>
        <w:ind w:left="0"/>
        <w:jc w:val="both"/>
      </w:pPr>
      <w:r>
        <w:rPr>
          <w:rFonts w:ascii="Times New Roman"/>
          <w:b w:val="false"/>
          <w:i w:val="false"/>
          <w:color w:val="000000"/>
          <w:sz w:val="28"/>
        </w:rPr>
        <w:t>
      количество товара, заявляемого на покупку (продажу)</w:t>
      </w:r>
    </w:p>
    <w:bookmarkEnd w:id="879"/>
    <w:bookmarkStart w:name="z890" w:id="880"/>
    <w:p>
      <w:pPr>
        <w:spacing w:after="0"/>
        <w:ind w:left="0"/>
        <w:jc w:val="both"/>
      </w:pPr>
      <w:r>
        <w:rPr>
          <w:rFonts w:ascii="Times New Roman"/>
          <w:b w:val="false"/>
          <w:i w:val="false"/>
          <w:color w:val="000000"/>
          <w:sz w:val="28"/>
        </w:rPr>
        <w:t>
      3) все принятые заявки сводятся в очереди неудовлетворенных заявок на продажу и покупку:</w:t>
      </w:r>
    </w:p>
    <w:bookmarkEnd w:id="880"/>
    <w:bookmarkStart w:name="z891" w:id="881"/>
    <w:p>
      <w:pPr>
        <w:spacing w:after="0"/>
        <w:ind w:left="0"/>
        <w:jc w:val="both"/>
      </w:pPr>
      <w:r>
        <w:rPr>
          <w:rFonts w:ascii="Times New Roman"/>
          <w:b w:val="false"/>
          <w:i w:val="false"/>
          <w:color w:val="000000"/>
          <w:sz w:val="28"/>
        </w:rPr>
        <w:t>
      заявки на покупку ранжируются в порядке убывания, указанных в них цен, а при равных ценах – в порядке очередности их поступления в электронно-торговую систему;</w:t>
      </w:r>
    </w:p>
    <w:bookmarkEnd w:id="881"/>
    <w:bookmarkStart w:name="z892" w:id="882"/>
    <w:p>
      <w:pPr>
        <w:spacing w:after="0"/>
        <w:ind w:left="0"/>
        <w:jc w:val="both"/>
      </w:pPr>
      <w:r>
        <w:rPr>
          <w:rFonts w:ascii="Times New Roman"/>
          <w:b w:val="false"/>
          <w:i w:val="false"/>
          <w:color w:val="000000"/>
          <w:sz w:val="28"/>
        </w:rPr>
        <w:t>
      заявки на продажу ранжируются в порядке возрастания, указанных в них цен, а при равных ценах – в порядке очередности их поступления в электронно-торговую систему;</w:t>
      </w:r>
    </w:p>
    <w:bookmarkEnd w:id="882"/>
    <w:bookmarkStart w:name="z893" w:id="883"/>
    <w:p>
      <w:pPr>
        <w:spacing w:after="0"/>
        <w:ind w:left="0"/>
        <w:jc w:val="both"/>
      </w:pPr>
      <w:r>
        <w:rPr>
          <w:rFonts w:ascii="Times New Roman"/>
          <w:b w:val="false"/>
          <w:i w:val="false"/>
          <w:color w:val="000000"/>
          <w:sz w:val="28"/>
        </w:rPr>
        <w:t>
      4) вновь поступившая заявка на продажу удовлетворяется за счет имеющихся заявок на покупку, в которых цены покупки выше или равны цене поступившей заявки, начиная с заявки на покупку, содержащей наивысшую цену. Данный процесс продолжается до полного удовлетворения такой заявки на продажу либо до исчерпания приемлемых по цене заявок на покупку.</w:t>
      </w:r>
    </w:p>
    <w:bookmarkEnd w:id="883"/>
    <w:bookmarkStart w:name="z894" w:id="884"/>
    <w:p>
      <w:pPr>
        <w:spacing w:after="0"/>
        <w:ind w:left="0"/>
        <w:jc w:val="both"/>
      </w:pPr>
      <w:r>
        <w:rPr>
          <w:rFonts w:ascii="Times New Roman"/>
          <w:b w:val="false"/>
          <w:i w:val="false"/>
          <w:color w:val="000000"/>
          <w:sz w:val="28"/>
        </w:rPr>
        <w:t>
      На основании вновь поступившей заявки совершаются одна или более сделок, в зависимости от числа востребованных встречных заявок на покупку (продажу). Сделки совершаются по ценам, указанным в востребованных встречных заявках.</w:t>
      </w:r>
    </w:p>
    <w:bookmarkEnd w:id="884"/>
    <w:bookmarkStart w:name="z895" w:id="885"/>
    <w:p>
      <w:pPr>
        <w:spacing w:after="0"/>
        <w:ind w:left="0"/>
        <w:jc w:val="both"/>
      </w:pPr>
      <w:r>
        <w:rPr>
          <w:rFonts w:ascii="Times New Roman"/>
          <w:b w:val="false"/>
          <w:i w:val="false"/>
          <w:color w:val="000000"/>
          <w:sz w:val="28"/>
        </w:rPr>
        <w:t>
      266. Полностью удовлетворенные заявки на покупку (продажу) в дальнейшем в торгах не участвуют. Частично удовлетворенные заявки продолжают участвовать в торгах в части неудовлетворенных объемов на покупку (продажу).</w:t>
      </w:r>
    </w:p>
    <w:bookmarkEnd w:id="885"/>
    <w:bookmarkStart w:name="z896" w:id="886"/>
    <w:p>
      <w:pPr>
        <w:spacing w:after="0"/>
        <w:ind w:left="0"/>
        <w:jc w:val="both"/>
      </w:pPr>
      <w:r>
        <w:rPr>
          <w:rFonts w:ascii="Times New Roman"/>
          <w:b w:val="false"/>
          <w:i w:val="false"/>
          <w:color w:val="000000"/>
          <w:sz w:val="28"/>
        </w:rPr>
        <w:t>
      267. Участники биржевых торгов подают неограниченное количество заявок на покупку (продажу) товара. При этом любую заявку, поданную участником торгов, допускается снять до момента заключения сделки.</w:t>
      </w:r>
    </w:p>
    <w:bookmarkEnd w:id="886"/>
    <w:bookmarkStart w:name="z897" w:id="887"/>
    <w:p>
      <w:pPr>
        <w:spacing w:after="0"/>
        <w:ind w:left="0"/>
        <w:jc w:val="both"/>
      </w:pPr>
      <w:r>
        <w:rPr>
          <w:rFonts w:ascii="Times New Roman"/>
          <w:b w:val="false"/>
          <w:i w:val="false"/>
          <w:color w:val="000000"/>
          <w:sz w:val="28"/>
        </w:rPr>
        <w:t>
      268. По окончании торговой сессий неудовлетворенные заявки автоматически аннулируются электронно-торговой системой товарной биржи;</w:t>
      </w:r>
    </w:p>
    <w:bookmarkEnd w:id="887"/>
    <w:bookmarkStart w:name="z898" w:id="888"/>
    <w:p>
      <w:pPr>
        <w:spacing w:after="0"/>
        <w:ind w:left="0"/>
        <w:jc w:val="both"/>
      </w:pPr>
      <w:r>
        <w:rPr>
          <w:rFonts w:ascii="Times New Roman"/>
          <w:b w:val="false"/>
          <w:i w:val="false"/>
          <w:color w:val="000000"/>
          <w:sz w:val="28"/>
        </w:rPr>
        <w:t>
      269. В случае отсутствия заявок покупателей на покупку выставленного покупателем товара, продавец осуществляет снижение предложенной стоимости товара.</w:t>
      </w:r>
    </w:p>
    <w:bookmarkEnd w:id="888"/>
    <w:bookmarkStart w:name="z899" w:id="889"/>
    <w:p>
      <w:pPr>
        <w:spacing w:after="0"/>
        <w:ind w:left="0"/>
        <w:jc w:val="both"/>
      </w:pPr>
      <w:r>
        <w:rPr>
          <w:rFonts w:ascii="Times New Roman"/>
          <w:b w:val="false"/>
          <w:i w:val="false"/>
          <w:color w:val="000000"/>
          <w:sz w:val="28"/>
        </w:rPr>
        <w:t>
      При этом продавец по своему усмотрению снижает либо не снижает цену товара ниже уровня средневзвешенной цены, сложившейся по сделкам с поставкой товара на тот же календарный год, по конкретной номенклатуре товара.</w:t>
      </w:r>
    </w:p>
    <w:bookmarkEnd w:id="889"/>
    <w:bookmarkStart w:name="z900" w:id="890"/>
    <w:p>
      <w:pPr>
        <w:spacing w:after="0"/>
        <w:ind w:left="0"/>
        <w:jc w:val="both"/>
      </w:pPr>
      <w:r>
        <w:rPr>
          <w:rFonts w:ascii="Times New Roman"/>
          <w:b w:val="false"/>
          <w:i w:val="false"/>
          <w:color w:val="000000"/>
          <w:sz w:val="28"/>
        </w:rPr>
        <w:t>
      270. Каждой заявке и сделке присваивается уникальный код для ведения учета информации.</w:t>
      </w:r>
    </w:p>
    <w:bookmarkEnd w:id="890"/>
    <w:bookmarkStart w:name="z901" w:id="891"/>
    <w:p>
      <w:pPr>
        <w:spacing w:after="0"/>
        <w:ind w:left="0"/>
        <w:jc w:val="both"/>
      </w:pPr>
      <w:r>
        <w:rPr>
          <w:rFonts w:ascii="Times New Roman"/>
          <w:b w:val="false"/>
          <w:i w:val="false"/>
          <w:color w:val="000000"/>
          <w:sz w:val="28"/>
        </w:rPr>
        <w:t>
      271. Сделка считается заключенной на биржевых торгах в момент фиксации товарной биржей соответствия разнонаправленных заявок друг другу путем внесения записи о заключении соответствующей сделки в электронно-торговой системе.</w:t>
      </w:r>
    </w:p>
    <w:bookmarkEnd w:id="891"/>
    <w:bookmarkStart w:name="z902" w:id="892"/>
    <w:p>
      <w:pPr>
        <w:spacing w:after="0"/>
        <w:ind w:left="0"/>
        <w:jc w:val="both"/>
      </w:pPr>
      <w:r>
        <w:rPr>
          <w:rFonts w:ascii="Times New Roman"/>
          <w:b w:val="false"/>
          <w:i w:val="false"/>
          <w:color w:val="000000"/>
          <w:sz w:val="28"/>
        </w:rPr>
        <w:t>
      272. В электронной торговой системе автоматически формируется отчет по сделке, который является электронным документом, подтверждающим заключение сторонами сделки, подписанный электронной цифровой подписью уполномоченным должностным лицом товарной биржи. По отдельному запросу участника торгов организатор торгов предоставляет бумажную версию электронного документа, заверенную организатором торгов.</w:t>
      </w:r>
    </w:p>
    <w:bookmarkEnd w:id="892"/>
    <w:bookmarkStart w:name="z903" w:id="893"/>
    <w:p>
      <w:pPr>
        <w:spacing w:after="0"/>
        <w:ind w:left="0"/>
        <w:jc w:val="both"/>
      </w:pPr>
      <w:r>
        <w:rPr>
          <w:rFonts w:ascii="Times New Roman"/>
          <w:b w:val="false"/>
          <w:i w:val="false"/>
          <w:color w:val="000000"/>
          <w:sz w:val="28"/>
        </w:rPr>
        <w:t>
      273. Цены заявок указываются на условиях Инкотермс 2020.</w:t>
      </w:r>
    </w:p>
    <w:bookmarkEnd w:id="893"/>
    <w:bookmarkStart w:name="z904" w:id="894"/>
    <w:p>
      <w:pPr>
        <w:spacing w:after="0"/>
        <w:ind w:left="0"/>
        <w:jc w:val="both"/>
      </w:pPr>
      <w:r>
        <w:rPr>
          <w:rFonts w:ascii="Times New Roman"/>
          <w:b w:val="false"/>
          <w:i w:val="false"/>
          <w:color w:val="000000"/>
          <w:sz w:val="28"/>
        </w:rPr>
        <w:t>
      274. Продавец на основании заключенных договоров с победителями биржевых торгов, проведенных в соответствии с настоящими Правилами, формирует график отгрузки товара с его ежемесячной корректировкой с учетом проводимых биржевых торгов и направляет его перевозчику, с которым у победителя биржевых торгов заключен соответствующий договор, для исполнения.</w:t>
      </w:r>
    </w:p>
    <w:bookmarkEnd w:id="894"/>
    <w:bookmarkStart w:name="z905" w:id="895"/>
    <w:p>
      <w:pPr>
        <w:spacing w:after="0"/>
        <w:ind w:left="0"/>
        <w:jc w:val="both"/>
      </w:pPr>
      <w:r>
        <w:rPr>
          <w:rFonts w:ascii="Times New Roman"/>
          <w:b w:val="false"/>
          <w:i w:val="false"/>
          <w:color w:val="000000"/>
          <w:sz w:val="28"/>
        </w:rPr>
        <w:t>
      Товарная биржа на основании заключенных сделок рассчитывает биржевые и внебиржевые индексы и с учетом полученных данных выводит биржевой коридор цены биржевого товара с его опубликованием на интернет-ресурсе товарной биржи.</w:t>
      </w:r>
    </w:p>
    <w:bookmarkEnd w:id="895"/>
    <w:bookmarkStart w:name="z906" w:id="896"/>
    <w:p>
      <w:pPr>
        <w:spacing w:after="0"/>
        <w:ind w:left="0"/>
        <w:jc w:val="left"/>
      </w:pPr>
      <w:r>
        <w:rPr>
          <w:rFonts w:ascii="Times New Roman"/>
          <w:b/>
          <w:i w:val="false"/>
          <w:color w:val="000000"/>
        </w:rPr>
        <w:t xml:space="preserve"> Глава 27. Секция торговли ломом черных металлов</w:t>
      </w:r>
    </w:p>
    <w:bookmarkEnd w:id="896"/>
    <w:bookmarkStart w:name="z907" w:id="897"/>
    <w:p>
      <w:pPr>
        <w:spacing w:after="0"/>
        <w:ind w:left="0"/>
        <w:jc w:val="both"/>
      </w:pPr>
      <w:r>
        <w:rPr>
          <w:rFonts w:ascii="Times New Roman"/>
          <w:b w:val="false"/>
          <w:i w:val="false"/>
          <w:color w:val="000000"/>
          <w:sz w:val="28"/>
        </w:rPr>
        <w:t xml:space="preserve">
      275. Электронная торговая система товарной биржи соответствует обязательным требованиям к электронной торговой системе товарных бирж,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26 февраля 2015 года № 141 (зарегистрирован в Реестре государственной регистрации нормативных правовых актов под № 10695).</w:t>
      </w:r>
    </w:p>
    <w:bookmarkEnd w:id="897"/>
    <w:bookmarkStart w:name="z908" w:id="898"/>
    <w:p>
      <w:pPr>
        <w:spacing w:after="0"/>
        <w:ind w:left="0"/>
        <w:jc w:val="both"/>
      </w:pPr>
      <w:r>
        <w:rPr>
          <w:rFonts w:ascii="Times New Roman"/>
          <w:b w:val="false"/>
          <w:i w:val="false"/>
          <w:color w:val="000000"/>
          <w:sz w:val="28"/>
        </w:rPr>
        <w:t>
      276. Участники аукциона делают оферты на заключение сделки на условиях, указанных в заявке инициатора аукциона, путем выставления заявок как по цене указанных в заявке, так и с указанием своих условий по цене выше/ниже стартовой цены лота в зависимости проводится аукциона на повышение или на понижение.</w:t>
      </w:r>
    </w:p>
    <w:bookmarkEnd w:id="898"/>
    <w:bookmarkStart w:name="z909" w:id="899"/>
    <w:p>
      <w:pPr>
        <w:spacing w:after="0"/>
        <w:ind w:left="0"/>
        <w:jc w:val="both"/>
      </w:pPr>
      <w:r>
        <w:rPr>
          <w:rFonts w:ascii="Times New Roman"/>
          <w:b w:val="false"/>
          <w:i w:val="false"/>
          <w:color w:val="000000"/>
          <w:sz w:val="28"/>
        </w:rPr>
        <w:t>
      При этом участниками аукциона допускается выставлять неограниченное число заявок с ценой выше/ниже стартовой цены лота в зависимости от направленности заявки.</w:t>
      </w:r>
    </w:p>
    <w:bookmarkEnd w:id="899"/>
    <w:bookmarkStart w:name="z910" w:id="900"/>
    <w:p>
      <w:pPr>
        <w:spacing w:after="0"/>
        <w:ind w:left="0"/>
        <w:jc w:val="both"/>
      </w:pPr>
      <w:r>
        <w:rPr>
          <w:rFonts w:ascii="Times New Roman"/>
          <w:b w:val="false"/>
          <w:i w:val="false"/>
          <w:color w:val="000000"/>
          <w:sz w:val="28"/>
        </w:rPr>
        <w:t>
      277. Заявки участников аукциона являются безотзывными.</w:t>
      </w:r>
    </w:p>
    <w:bookmarkEnd w:id="900"/>
    <w:bookmarkStart w:name="z911" w:id="901"/>
    <w:p>
      <w:pPr>
        <w:spacing w:after="0"/>
        <w:ind w:left="0"/>
        <w:jc w:val="both"/>
      </w:pPr>
      <w:r>
        <w:rPr>
          <w:rFonts w:ascii="Times New Roman"/>
          <w:b w:val="false"/>
          <w:i w:val="false"/>
          <w:color w:val="000000"/>
          <w:sz w:val="28"/>
        </w:rPr>
        <w:t>
      Цены в заявке указываются с точностью до двух знаков после запятой. Заявки, выставленные с нарушением данного требования, подлежат удалению товарной биржей из торговой системы.</w:t>
      </w:r>
    </w:p>
    <w:bookmarkEnd w:id="901"/>
    <w:bookmarkStart w:name="z912" w:id="902"/>
    <w:p>
      <w:pPr>
        <w:spacing w:after="0"/>
        <w:ind w:left="0"/>
        <w:jc w:val="both"/>
      </w:pPr>
      <w:r>
        <w:rPr>
          <w:rFonts w:ascii="Times New Roman"/>
          <w:b w:val="false"/>
          <w:i w:val="false"/>
          <w:color w:val="000000"/>
          <w:sz w:val="28"/>
        </w:rPr>
        <w:t>
      278. С целью получения достоверной информации по ценам на металлолом, производится котировка цен на металлолом на товарной бирже с учетом сложившейся конъюнктуры рынка, а при отсутствии биржевой котировки цен на металлолом на товарной бирже на день подачи заявки, цена определяется по последней доступной рыночной цене закупа предприятиями, перерабатывающими металлолом.</w:t>
      </w:r>
    </w:p>
    <w:bookmarkEnd w:id="902"/>
    <w:bookmarkStart w:name="z913" w:id="903"/>
    <w:p>
      <w:pPr>
        <w:spacing w:after="0"/>
        <w:ind w:left="0"/>
        <w:jc w:val="both"/>
      </w:pPr>
      <w:r>
        <w:rPr>
          <w:rFonts w:ascii="Times New Roman"/>
          <w:b w:val="false"/>
          <w:i w:val="false"/>
          <w:color w:val="000000"/>
          <w:sz w:val="28"/>
        </w:rPr>
        <w:t>
      279. При подачи Инициатором аукциона заявки на проведение торгов, цена в заявке указывается по последней доступной котировке цен на металлолом, при этом Инициатору аукциона не допускается указания цены ниже 30 % от котировки цен на металлолом.</w:t>
      </w:r>
    </w:p>
    <w:bookmarkEnd w:id="903"/>
    <w:bookmarkStart w:name="z914" w:id="904"/>
    <w:p>
      <w:pPr>
        <w:spacing w:after="0"/>
        <w:ind w:left="0"/>
        <w:jc w:val="both"/>
      </w:pPr>
      <w:r>
        <w:rPr>
          <w:rFonts w:ascii="Times New Roman"/>
          <w:b w:val="false"/>
          <w:i w:val="false"/>
          <w:color w:val="000000"/>
          <w:sz w:val="28"/>
        </w:rPr>
        <w:t>
      280. В случае если заявки поданы менее чем от двух участников, аукцион признается несостоявшимся и подлежит аннулированию.</w:t>
      </w:r>
    </w:p>
    <w:bookmarkEnd w:id="904"/>
    <w:bookmarkStart w:name="z915" w:id="905"/>
    <w:p>
      <w:pPr>
        <w:spacing w:after="0"/>
        <w:ind w:left="0"/>
        <w:jc w:val="both"/>
      </w:pPr>
      <w:r>
        <w:rPr>
          <w:rFonts w:ascii="Times New Roman"/>
          <w:b w:val="false"/>
          <w:i w:val="false"/>
          <w:color w:val="000000"/>
          <w:sz w:val="28"/>
        </w:rPr>
        <w:t>
      281. По истечении периода времени, отведенного товарной биржей для выставления заявок, товарная биржа формирует в торговой системе отчет о заявках, который содержит информацию обо всех лучших на момент прекращения приема заявках, выставленных участниками биржевых торгов от каждого клиента.</w:t>
      </w:r>
    </w:p>
    <w:bookmarkEnd w:id="905"/>
    <w:bookmarkStart w:name="z916" w:id="906"/>
    <w:p>
      <w:pPr>
        <w:spacing w:after="0"/>
        <w:ind w:left="0"/>
        <w:jc w:val="both"/>
      </w:pPr>
      <w:r>
        <w:rPr>
          <w:rFonts w:ascii="Times New Roman"/>
          <w:b w:val="false"/>
          <w:i w:val="false"/>
          <w:color w:val="000000"/>
          <w:sz w:val="28"/>
        </w:rPr>
        <w:t>
      282. Если в течение трех минут до закрытия аукциона на понижение один их участников биржевых торгов потенциального клиента вводит новую наименьшую цену, время закрытия аукциона на повышение/понижение автоматически продлевается на пять минут, но не более трех раз.</w:t>
      </w:r>
    </w:p>
    <w:bookmarkEnd w:id="906"/>
    <w:bookmarkStart w:name="z917" w:id="907"/>
    <w:p>
      <w:pPr>
        <w:spacing w:after="0"/>
        <w:ind w:left="0"/>
        <w:jc w:val="both"/>
      </w:pPr>
      <w:r>
        <w:rPr>
          <w:rFonts w:ascii="Times New Roman"/>
          <w:b w:val="false"/>
          <w:i w:val="false"/>
          <w:color w:val="000000"/>
          <w:sz w:val="28"/>
        </w:rPr>
        <w:t>
      283. Победителем аукциона признается клиент, выставивший заявку с наибольшей/наименьшей ценой лота согласно отчету о заявках, за исключением случаев, когда в отчете о заявках содержатся заявки с одинаковыми наибольшими/наименьшими ценами то, победителем аукциона признается тот клиент, который выставил заявку с наибольшей/наименьшей ценой раньше по времени.</w:t>
      </w:r>
    </w:p>
    <w:bookmarkEnd w:id="907"/>
    <w:bookmarkStart w:name="z918" w:id="908"/>
    <w:p>
      <w:pPr>
        <w:spacing w:after="0"/>
        <w:ind w:left="0"/>
        <w:jc w:val="both"/>
      </w:pPr>
      <w:r>
        <w:rPr>
          <w:rFonts w:ascii="Times New Roman"/>
          <w:b w:val="false"/>
          <w:i w:val="false"/>
          <w:color w:val="000000"/>
          <w:sz w:val="28"/>
        </w:rPr>
        <w:t>
      284. По истечении периода времени, отведенного товарной биржей на рассмотрение отчета о заявках, инициатора аукциона акцептует оферту победителя аукциона путем выставления встречной заявки.</w:t>
      </w:r>
    </w:p>
    <w:bookmarkEnd w:id="908"/>
    <w:bookmarkStart w:name="z919" w:id="909"/>
    <w:p>
      <w:pPr>
        <w:spacing w:after="0"/>
        <w:ind w:left="0"/>
        <w:jc w:val="both"/>
      </w:pPr>
      <w:r>
        <w:rPr>
          <w:rFonts w:ascii="Times New Roman"/>
          <w:b w:val="false"/>
          <w:i w:val="false"/>
          <w:color w:val="000000"/>
          <w:sz w:val="28"/>
        </w:rPr>
        <w:t>
      285. После заключения биржевой сделки товарная биржа формирует в торговой системе и отправляет инициатору аукциона и победителю аукциона на повышение/понижение протокол об итогах, который содержит информацию о заключенной биржевой сделке.</w:t>
      </w:r>
    </w:p>
    <w:bookmarkEnd w:id="909"/>
    <w:bookmarkStart w:name="z920" w:id="910"/>
    <w:p>
      <w:pPr>
        <w:spacing w:after="0"/>
        <w:ind w:left="0"/>
        <w:jc w:val="both"/>
      </w:pPr>
      <w:r>
        <w:rPr>
          <w:rFonts w:ascii="Times New Roman"/>
          <w:b w:val="false"/>
          <w:i w:val="false"/>
          <w:color w:val="000000"/>
          <w:sz w:val="28"/>
        </w:rPr>
        <w:t>
      286. Для проведения аукциона на повышение/понижение инициатор аукциона самостоятельно в качестве дилера или через своего брокера подает товарной бирже заявку, в которой указываются следующие сведения и условия:</w:t>
      </w:r>
    </w:p>
    <w:bookmarkEnd w:id="910"/>
    <w:bookmarkStart w:name="z921" w:id="911"/>
    <w:p>
      <w:pPr>
        <w:spacing w:after="0"/>
        <w:ind w:left="0"/>
        <w:jc w:val="both"/>
      </w:pPr>
      <w:r>
        <w:rPr>
          <w:rFonts w:ascii="Times New Roman"/>
          <w:b w:val="false"/>
          <w:i w:val="false"/>
          <w:color w:val="000000"/>
          <w:sz w:val="28"/>
        </w:rPr>
        <w:t>
      1) наименование инициатора аукциона (для юридического лица), фамилия, имя, отчество (при наличии) (для физического лица), фактический адрес заказчика полное наименование, банковские реквизиты;</w:t>
      </w:r>
    </w:p>
    <w:bookmarkEnd w:id="911"/>
    <w:bookmarkStart w:name="z922" w:id="912"/>
    <w:p>
      <w:pPr>
        <w:spacing w:after="0"/>
        <w:ind w:left="0"/>
        <w:jc w:val="both"/>
      </w:pPr>
      <w:r>
        <w:rPr>
          <w:rFonts w:ascii="Times New Roman"/>
          <w:b w:val="false"/>
          <w:i w:val="false"/>
          <w:color w:val="000000"/>
          <w:sz w:val="28"/>
        </w:rPr>
        <w:t>
      2) лот аукциона: техническая спецификация на товар, с описанием функциональных, технических, качественных и эксплуатационных характеристик, а также перечень документов, подтверждающих соответствие товаров этим требованиям;</w:t>
      </w:r>
    </w:p>
    <w:bookmarkEnd w:id="912"/>
    <w:bookmarkStart w:name="z923" w:id="913"/>
    <w:p>
      <w:pPr>
        <w:spacing w:after="0"/>
        <w:ind w:left="0"/>
        <w:jc w:val="both"/>
      </w:pPr>
      <w:r>
        <w:rPr>
          <w:rFonts w:ascii="Times New Roman"/>
          <w:b w:val="false"/>
          <w:i w:val="false"/>
          <w:color w:val="000000"/>
          <w:sz w:val="28"/>
        </w:rPr>
        <w:t>
      3) стартовая цена лота в тенге, включая расходы на транспортировку товара, страхование, оплату таможенных пошлин, налогов (в случае если оборот по реализации товара облагается налогом на добавленную стоимость), сборов, а также иных расходов, предусмотренных условиями поставки товаров;</w:t>
      </w:r>
    </w:p>
    <w:bookmarkEnd w:id="913"/>
    <w:bookmarkStart w:name="z924" w:id="914"/>
    <w:p>
      <w:pPr>
        <w:spacing w:after="0"/>
        <w:ind w:left="0"/>
        <w:jc w:val="both"/>
      </w:pPr>
      <w:r>
        <w:rPr>
          <w:rFonts w:ascii="Times New Roman"/>
          <w:b w:val="false"/>
          <w:i w:val="false"/>
          <w:color w:val="000000"/>
          <w:sz w:val="28"/>
        </w:rPr>
        <w:t>
      4) количество продаваемого/приобретаемого товара;</w:t>
      </w:r>
    </w:p>
    <w:bookmarkEnd w:id="914"/>
    <w:bookmarkStart w:name="z925" w:id="915"/>
    <w:p>
      <w:pPr>
        <w:spacing w:after="0"/>
        <w:ind w:left="0"/>
        <w:jc w:val="both"/>
      </w:pPr>
      <w:r>
        <w:rPr>
          <w:rFonts w:ascii="Times New Roman"/>
          <w:b w:val="false"/>
          <w:i w:val="false"/>
          <w:color w:val="000000"/>
          <w:sz w:val="28"/>
        </w:rPr>
        <w:t>
      5) единица измерения;</w:t>
      </w:r>
    </w:p>
    <w:bookmarkEnd w:id="915"/>
    <w:bookmarkStart w:name="z926" w:id="916"/>
    <w:p>
      <w:pPr>
        <w:spacing w:after="0"/>
        <w:ind w:left="0"/>
        <w:jc w:val="both"/>
      </w:pPr>
      <w:r>
        <w:rPr>
          <w:rFonts w:ascii="Times New Roman"/>
          <w:b w:val="false"/>
          <w:i w:val="false"/>
          <w:color w:val="000000"/>
          <w:sz w:val="28"/>
        </w:rPr>
        <w:t>
      6) условия платежа;</w:t>
      </w:r>
    </w:p>
    <w:bookmarkEnd w:id="916"/>
    <w:bookmarkStart w:name="z927" w:id="917"/>
    <w:p>
      <w:pPr>
        <w:spacing w:after="0"/>
        <w:ind w:left="0"/>
        <w:jc w:val="both"/>
      </w:pPr>
      <w:r>
        <w:rPr>
          <w:rFonts w:ascii="Times New Roman"/>
          <w:b w:val="false"/>
          <w:i w:val="false"/>
          <w:color w:val="000000"/>
          <w:sz w:val="28"/>
        </w:rPr>
        <w:t>
      7) условие и место поставки товара;</w:t>
      </w:r>
    </w:p>
    <w:bookmarkEnd w:id="917"/>
    <w:bookmarkStart w:name="z928" w:id="918"/>
    <w:p>
      <w:pPr>
        <w:spacing w:after="0"/>
        <w:ind w:left="0"/>
        <w:jc w:val="both"/>
      </w:pPr>
      <w:r>
        <w:rPr>
          <w:rFonts w:ascii="Times New Roman"/>
          <w:b w:val="false"/>
          <w:i w:val="false"/>
          <w:color w:val="000000"/>
          <w:sz w:val="28"/>
        </w:rPr>
        <w:t>
      8) срок поставки товара, исчисляемый с даты заключения договора поставки;</w:t>
      </w:r>
    </w:p>
    <w:bookmarkEnd w:id="918"/>
    <w:bookmarkStart w:name="z929" w:id="919"/>
    <w:p>
      <w:pPr>
        <w:spacing w:after="0"/>
        <w:ind w:left="0"/>
        <w:jc w:val="both"/>
      </w:pPr>
      <w:r>
        <w:rPr>
          <w:rFonts w:ascii="Times New Roman"/>
          <w:b w:val="false"/>
          <w:i w:val="false"/>
          <w:color w:val="000000"/>
          <w:sz w:val="28"/>
        </w:rPr>
        <w:t>
      9) проект договора с указанием его существенных условий;</w:t>
      </w:r>
    </w:p>
    <w:bookmarkEnd w:id="919"/>
    <w:bookmarkStart w:name="z930" w:id="920"/>
    <w:p>
      <w:pPr>
        <w:spacing w:after="0"/>
        <w:ind w:left="0"/>
        <w:jc w:val="both"/>
      </w:pPr>
      <w:r>
        <w:rPr>
          <w:rFonts w:ascii="Times New Roman"/>
          <w:b w:val="false"/>
          <w:i w:val="false"/>
          <w:color w:val="000000"/>
          <w:sz w:val="28"/>
        </w:rPr>
        <w:t>
      10) способы, с помощью которых потенциальными покупателя/продавцам допускается запрашивать разъяснения по лоту у инициатора аукциона; адрес электронной почты и номера телефонов уполномоченных лиц инициатора аукциона для обращения к ним с вопросами;</w:t>
      </w:r>
    </w:p>
    <w:bookmarkEnd w:id="920"/>
    <w:bookmarkStart w:name="z931" w:id="921"/>
    <w:p>
      <w:pPr>
        <w:spacing w:after="0"/>
        <w:ind w:left="0"/>
        <w:jc w:val="both"/>
      </w:pPr>
      <w:r>
        <w:rPr>
          <w:rFonts w:ascii="Times New Roman"/>
          <w:b w:val="false"/>
          <w:i w:val="false"/>
          <w:color w:val="000000"/>
          <w:sz w:val="28"/>
        </w:rPr>
        <w:t>
      11) квалификационные требования, которым соответствует потенциальный покупатель/продавец.</w:t>
      </w:r>
    </w:p>
    <w:bookmarkEnd w:id="921"/>
    <w:bookmarkStart w:name="z932" w:id="922"/>
    <w:p>
      <w:pPr>
        <w:spacing w:after="0"/>
        <w:ind w:left="0"/>
        <w:jc w:val="both"/>
      </w:pPr>
      <w:r>
        <w:rPr>
          <w:rFonts w:ascii="Times New Roman"/>
          <w:b w:val="false"/>
          <w:i w:val="false"/>
          <w:color w:val="000000"/>
          <w:sz w:val="28"/>
        </w:rPr>
        <w:t>
      287. Не допускается внесение инициатором аукциона изменений и (или) дополнений в заявку на проведение аукциона на повышение/понижение.</w:t>
      </w:r>
    </w:p>
    <w:bookmarkEnd w:id="922"/>
    <w:bookmarkStart w:name="z933" w:id="923"/>
    <w:p>
      <w:pPr>
        <w:spacing w:after="0"/>
        <w:ind w:left="0"/>
        <w:jc w:val="both"/>
      </w:pPr>
      <w:r>
        <w:rPr>
          <w:rFonts w:ascii="Times New Roman"/>
          <w:b w:val="false"/>
          <w:i w:val="false"/>
          <w:color w:val="000000"/>
          <w:sz w:val="28"/>
        </w:rPr>
        <w:t>
      288. Товарная биржа в течение двух рабочих дней со дня получения заявки на проведение аукциона на повышение/понижение принимает решение о проведении аукциона либо об отказе в проведении аукциона и уведомляет о принятом решении брокера или дилера, от которого поступила заявка.</w:t>
      </w:r>
    </w:p>
    <w:bookmarkEnd w:id="923"/>
    <w:bookmarkStart w:name="z934" w:id="924"/>
    <w:p>
      <w:pPr>
        <w:spacing w:after="0"/>
        <w:ind w:left="0"/>
        <w:jc w:val="both"/>
      </w:pPr>
      <w:r>
        <w:rPr>
          <w:rFonts w:ascii="Times New Roman"/>
          <w:b w:val="false"/>
          <w:i w:val="false"/>
          <w:color w:val="000000"/>
          <w:sz w:val="28"/>
        </w:rPr>
        <w:t>
      289. Объявление о проведении торгов по покупке/продаже металлолома размещается товарной биржей на собственном интернет–ресурсе не менее чем за десять рабочих дней до даты проведения биржевых торгов.</w:t>
      </w:r>
    </w:p>
    <w:bookmarkEnd w:id="924"/>
    <w:bookmarkStart w:name="z935" w:id="925"/>
    <w:p>
      <w:pPr>
        <w:spacing w:after="0"/>
        <w:ind w:left="0"/>
        <w:jc w:val="both"/>
      </w:pPr>
      <w:r>
        <w:rPr>
          <w:rFonts w:ascii="Times New Roman"/>
          <w:b w:val="false"/>
          <w:i w:val="false"/>
          <w:color w:val="000000"/>
          <w:sz w:val="28"/>
        </w:rPr>
        <w:t>
      Допускается продление сроков проведения аукциона на повышение/понижение. Новая дата проведения аукциона подлежит опубликованию товарной биржей на своем интернет-ресурсе.</w:t>
      </w:r>
    </w:p>
    <w:bookmarkEnd w:id="925"/>
    <w:bookmarkStart w:name="z936" w:id="926"/>
    <w:p>
      <w:pPr>
        <w:spacing w:after="0"/>
        <w:ind w:left="0"/>
        <w:jc w:val="both"/>
      </w:pPr>
      <w:r>
        <w:rPr>
          <w:rFonts w:ascii="Times New Roman"/>
          <w:b w:val="false"/>
          <w:i w:val="false"/>
          <w:color w:val="000000"/>
          <w:sz w:val="28"/>
        </w:rPr>
        <w:t>
      290. Объявление содержит:</w:t>
      </w:r>
    </w:p>
    <w:bookmarkEnd w:id="926"/>
    <w:bookmarkStart w:name="z937" w:id="927"/>
    <w:p>
      <w:pPr>
        <w:spacing w:after="0"/>
        <w:ind w:left="0"/>
        <w:jc w:val="both"/>
      </w:pPr>
      <w:r>
        <w:rPr>
          <w:rFonts w:ascii="Times New Roman"/>
          <w:b w:val="false"/>
          <w:i w:val="false"/>
          <w:color w:val="000000"/>
          <w:sz w:val="28"/>
        </w:rPr>
        <w:t>
      1) наименование лота аукциона;</w:t>
      </w:r>
    </w:p>
    <w:bookmarkEnd w:id="927"/>
    <w:bookmarkStart w:name="z938" w:id="928"/>
    <w:p>
      <w:pPr>
        <w:spacing w:after="0"/>
        <w:ind w:left="0"/>
        <w:jc w:val="both"/>
      </w:pPr>
      <w:r>
        <w:rPr>
          <w:rFonts w:ascii="Times New Roman"/>
          <w:b w:val="false"/>
          <w:i w:val="false"/>
          <w:color w:val="000000"/>
          <w:sz w:val="28"/>
        </w:rPr>
        <w:t>
      2) полное содержание заявки на проведение аукциона;</w:t>
      </w:r>
    </w:p>
    <w:bookmarkEnd w:id="928"/>
    <w:bookmarkStart w:name="z939" w:id="929"/>
    <w:p>
      <w:pPr>
        <w:spacing w:after="0"/>
        <w:ind w:left="0"/>
        <w:jc w:val="both"/>
      </w:pPr>
      <w:r>
        <w:rPr>
          <w:rFonts w:ascii="Times New Roman"/>
          <w:b w:val="false"/>
          <w:i w:val="false"/>
          <w:color w:val="000000"/>
          <w:sz w:val="28"/>
        </w:rPr>
        <w:t>
      3) срок подачи заявки на участие в аукционе;</w:t>
      </w:r>
    </w:p>
    <w:bookmarkEnd w:id="929"/>
    <w:bookmarkStart w:name="z940" w:id="930"/>
    <w:p>
      <w:pPr>
        <w:spacing w:after="0"/>
        <w:ind w:left="0"/>
        <w:jc w:val="both"/>
      </w:pPr>
      <w:r>
        <w:rPr>
          <w:rFonts w:ascii="Times New Roman"/>
          <w:b w:val="false"/>
          <w:i w:val="false"/>
          <w:color w:val="000000"/>
          <w:sz w:val="28"/>
        </w:rPr>
        <w:t>
      4) срок поставки товаров по каждому лоту с даты заключения договора поставки товара.</w:t>
      </w:r>
    </w:p>
    <w:bookmarkEnd w:id="930"/>
    <w:bookmarkStart w:name="z941" w:id="931"/>
    <w:p>
      <w:pPr>
        <w:spacing w:after="0"/>
        <w:ind w:left="0"/>
        <w:jc w:val="both"/>
      </w:pPr>
      <w:r>
        <w:rPr>
          <w:rFonts w:ascii="Times New Roman"/>
          <w:b w:val="false"/>
          <w:i w:val="false"/>
          <w:color w:val="000000"/>
          <w:sz w:val="28"/>
        </w:rPr>
        <w:t>
      291. Срок подачи заявок на участие в аукционе на понижение составляет не менее десяти рабочих дней и завершается не позднее чем за два рабочих дня до даты проведения биржевых торгов.</w:t>
      </w:r>
    </w:p>
    <w:bookmarkEnd w:id="931"/>
    <w:bookmarkStart w:name="z942" w:id="932"/>
    <w:p>
      <w:pPr>
        <w:spacing w:after="0"/>
        <w:ind w:left="0"/>
        <w:jc w:val="both"/>
      </w:pPr>
      <w:r>
        <w:rPr>
          <w:rFonts w:ascii="Times New Roman"/>
          <w:b w:val="false"/>
          <w:i w:val="false"/>
          <w:color w:val="000000"/>
          <w:sz w:val="28"/>
        </w:rPr>
        <w:t>
      292. Не допускается представление заявок до опубликования объявления о проведение аукциона.</w:t>
      </w:r>
    </w:p>
    <w:bookmarkEnd w:id="932"/>
    <w:bookmarkStart w:name="z943" w:id="933"/>
    <w:p>
      <w:pPr>
        <w:spacing w:after="0"/>
        <w:ind w:left="0"/>
        <w:jc w:val="both"/>
      </w:pPr>
      <w:r>
        <w:rPr>
          <w:rFonts w:ascii="Times New Roman"/>
          <w:b w:val="false"/>
          <w:i w:val="false"/>
          <w:color w:val="000000"/>
          <w:sz w:val="28"/>
        </w:rPr>
        <w:t>
      293. При проведении аукциона, не являющихся однородными, инициатор разделяет такие товары в заявке на лоты.</w:t>
      </w:r>
    </w:p>
    <w:bookmarkEnd w:id="933"/>
    <w:bookmarkStart w:name="z944" w:id="934"/>
    <w:p>
      <w:pPr>
        <w:spacing w:after="0"/>
        <w:ind w:left="0"/>
        <w:jc w:val="both"/>
      </w:pPr>
      <w:r>
        <w:rPr>
          <w:rFonts w:ascii="Times New Roman"/>
          <w:b w:val="false"/>
          <w:i w:val="false"/>
          <w:color w:val="000000"/>
          <w:sz w:val="28"/>
        </w:rPr>
        <w:t>
      294. Брокер, представляющий интересы инициатора аукциона, не представляет интересы потенциальных покупателей/продавцов.</w:t>
      </w:r>
    </w:p>
    <w:bookmarkEnd w:id="934"/>
    <w:bookmarkStart w:name="z945" w:id="935"/>
    <w:p>
      <w:pPr>
        <w:spacing w:after="0"/>
        <w:ind w:left="0"/>
        <w:jc w:val="both"/>
      </w:pPr>
      <w:r>
        <w:rPr>
          <w:rFonts w:ascii="Times New Roman"/>
          <w:b w:val="false"/>
          <w:i w:val="false"/>
          <w:color w:val="000000"/>
          <w:sz w:val="28"/>
        </w:rPr>
        <w:t>
      295. Потенциальный покупатель/продавец не допускается к участию в аукционе по одному из следующих оснований:</w:t>
      </w:r>
    </w:p>
    <w:bookmarkEnd w:id="935"/>
    <w:bookmarkStart w:name="z946" w:id="936"/>
    <w:p>
      <w:pPr>
        <w:spacing w:after="0"/>
        <w:ind w:left="0"/>
        <w:jc w:val="both"/>
      </w:pPr>
      <w:r>
        <w:rPr>
          <w:rFonts w:ascii="Times New Roman"/>
          <w:b w:val="false"/>
          <w:i w:val="false"/>
          <w:color w:val="000000"/>
          <w:sz w:val="28"/>
        </w:rPr>
        <w:t>
      1) непредставление документа (документов) для подтверждения соответствия квалификационным требованиям, а также требованиям технической спецификации;</w:t>
      </w:r>
    </w:p>
    <w:bookmarkEnd w:id="936"/>
    <w:bookmarkStart w:name="z947" w:id="937"/>
    <w:p>
      <w:pPr>
        <w:spacing w:after="0"/>
        <w:ind w:left="0"/>
        <w:jc w:val="both"/>
      </w:pPr>
      <w:r>
        <w:rPr>
          <w:rFonts w:ascii="Times New Roman"/>
          <w:b w:val="false"/>
          <w:i w:val="false"/>
          <w:color w:val="000000"/>
          <w:sz w:val="28"/>
        </w:rPr>
        <w:t>
      2) установление факта несоответствия квалификационным требованиям на основании информации, содержащейся в документах, представленных участников для подтверждения его соответствия;</w:t>
      </w:r>
    </w:p>
    <w:bookmarkEnd w:id="937"/>
    <w:bookmarkStart w:name="z948" w:id="938"/>
    <w:p>
      <w:pPr>
        <w:spacing w:after="0"/>
        <w:ind w:left="0"/>
        <w:jc w:val="both"/>
      </w:pPr>
      <w:r>
        <w:rPr>
          <w:rFonts w:ascii="Times New Roman"/>
          <w:b w:val="false"/>
          <w:i w:val="false"/>
          <w:color w:val="000000"/>
          <w:sz w:val="28"/>
        </w:rPr>
        <w:t>
      3) установление факта предоставления недостоверной информации по квалификационным требованиям;</w:t>
      </w:r>
    </w:p>
    <w:bookmarkEnd w:id="938"/>
    <w:bookmarkStart w:name="z949" w:id="939"/>
    <w:p>
      <w:pPr>
        <w:spacing w:after="0"/>
        <w:ind w:left="0"/>
        <w:jc w:val="both"/>
      </w:pPr>
      <w:r>
        <w:rPr>
          <w:rFonts w:ascii="Times New Roman"/>
          <w:b w:val="false"/>
          <w:i w:val="false"/>
          <w:color w:val="000000"/>
          <w:sz w:val="28"/>
        </w:rPr>
        <w:t>
      4) поставщик состоит в реестрах, списках (перечне) разработанным и утвержденным в соответствии с законодательством в сфере противодействию отмывания денег и финансирования терроризма.</w:t>
      </w:r>
    </w:p>
    <w:bookmarkEnd w:id="939"/>
    <w:bookmarkStart w:name="z950" w:id="940"/>
    <w:p>
      <w:pPr>
        <w:spacing w:after="0"/>
        <w:ind w:left="0"/>
        <w:jc w:val="both"/>
      </w:pPr>
      <w:r>
        <w:rPr>
          <w:rFonts w:ascii="Times New Roman"/>
          <w:b w:val="false"/>
          <w:i w:val="false"/>
          <w:color w:val="000000"/>
          <w:sz w:val="28"/>
        </w:rPr>
        <w:t>
      296. В случае, допущения к аукциону только одиного участника, то аукцион на понижение не проводится и такой аукцион признается несостоявшимся.</w:t>
      </w:r>
    </w:p>
    <w:bookmarkEnd w:id="940"/>
    <w:bookmarkStart w:name="z951" w:id="941"/>
    <w:p>
      <w:pPr>
        <w:spacing w:after="0"/>
        <w:ind w:left="0"/>
        <w:jc w:val="both"/>
      </w:pPr>
      <w:r>
        <w:rPr>
          <w:rFonts w:ascii="Times New Roman"/>
          <w:b w:val="false"/>
          <w:i w:val="false"/>
          <w:color w:val="000000"/>
          <w:sz w:val="28"/>
        </w:rPr>
        <w:t>
      297. Участники биржевых торгов от каждого потенциального покупателя/продавца, допущенные на участие в аукционе, не позднее чем за один рабочий день до даты проведения аукциона вносят биржевое обеспечение клиринговому центру товарной биржи.</w:t>
      </w:r>
    </w:p>
    <w:bookmarkEnd w:id="941"/>
    <w:bookmarkStart w:name="z952" w:id="942"/>
    <w:p>
      <w:pPr>
        <w:spacing w:after="0"/>
        <w:ind w:left="0"/>
        <w:jc w:val="both"/>
      </w:pPr>
      <w:r>
        <w:rPr>
          <w:rFonts w:ascii="Times New Roman"/>
          <w:b w:val="false"/>
          <w:i w:val="false"/>
          <w:color w:val="000000"/>
          <w:sz w:val="28"/>
        </w:rPr>
        <w:t>
      Допускается внесение обеспечения до подачи заявки на участие в аукционе.</w:t>
      </w:r>
    </w:p>
    <w:bookmarkEnd w:id="942"/>
    <w:bookmarkStart w:name="z953" w:id="943"/>
    <w:p>
      <w:pPr>
        <w:spacing w:after="0"/>
        <w:ind w:left="0"/>
        <w:jc w:val="both"/>
      </w:pPr>
      <w:r>
        <w:rPr>
          <w:rFonts w:ascii="Times New Roman"/>
          <w:b w:val="false"/>
          <w:i w:val="false"/>
          <w:color w:val="000000"/>
          <w:sz w:val="28"/>
        </w:rPr>
        <w:t>
      298. Участники биржевых торгов, не внесшие биржевое обеспечение, к аукциону не допускаются.</w:t>
      </w:r>
    </w:p>
    <w:bookmarkEnd w:id="9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