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da58" w14:textId="3ecd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национальной безопасности Республики Казахстан от 13 января 2016 года № 2 "Об утверждении Правил приема на обучение в военные, специальные учебные заведения органов национальной безопасности Республики Казахстан, реализующие образовательные программы высшего образования"</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8 августа 2022 года № 48/қе. Зарегистрирован в Министерстве юстиции Республики Казахстан 9 августа 2022 года № 29061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п.</w:t>
      </w:r>
      <w:r>
        <w:rPr>
          <w:rFonts w:ascii="Times New Roman"/>
          <w:b w:val="false"/>
          <w:i w:val="false"/>
          <w:color w:val="ff0000"/>
          <w:sz w:val="28"/>
        </w:rPr>
        <w:t>4</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национальной безопасности Республики Казахстан от 13 января 2016 года № 2 "Об утверждении Правил приема на обучение в военные, специальные учебные заведения органов национальной безопасности Республики Казахстан, реализующие образовательные программы высшего образования" (зарегистрирован в Реестре государственной регистрации нормативных правовых актов за № 13104)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5-1 Закона Республики Казахстан "Об образовании", </w:t>
      </w:r>
      <w:r>
        <w:rPr>
          <w:rFonts w:ascii="Times New Roman"/>
          <w:b w:val="false"/>
          <w:i w:val="false"/>
          <w:color w:val="000000"/>
          <w:sz w:val="28"/>
        </w:rPr>
        <w:t>пунктом 3</w:t>
      </w:r>
      <w:r>
        <w:rPr>
          <w:rFonts w:ascii="Times New Roman"/>
          <w:b w:val="false"/>
          <w:i w:val="false"/>
          <w:color w:val="000000"/>
          <w:sz w:val="28"/>
        </w:rPr>
        <w:t xml:space="preserve"> статьи 10 Закона Республики Казахстан "О специальных государственных органах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приема на обучение в военные, специальные учебные заведения органов национальной безопасности Республики Казахстан, реализующие образовательные программы высшего образования,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0" w:id="3"/>
    <w:p>
      <w:pPr>
        <w:spacing w:after="0"/>
        <w:ind w:left="0"/>
        <w:jc w:val="both"/>
      </w:pPr>
      <w:r>
        <w:rPr>
          <w:rFonts w:ascii="Times New Roman"/>
          <w:b w:val="false"/>
          <w:i w:val="false"/>
          <w:color w:val="000000"/>
          <w:sz w:val="28"/>
        </w:rPr>
        <w:t>
      2. Департаменту кадров Комитета национальной безопасности Республики Казахстан в установленном законодательством Республики Казахстан порядке обеспечить:</w:t>
      </w:r>
    </w:p>
    <w:bookmarkEnd w:id="3"/>
    <w:bookmarkStart w:name="z11"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2" w:id="5"/>
    <w:p>
      <w:pPr>
        <w:spacing w:after="0"/>
        <w:ind w:left="0"/>
        <w:jc w:val="both"/>
      </w:pPr>
      <w:r>
        <w:rPr>
          <w:rFonts w:ascii="Times New Roman"/>
          <w:b w:val="false"/>
          <w:i w:val="false"/>
          <w:color w:val="000000"/>
          <w:sz w:val="28"/>
        </w:rPr>
        <w:t xml:space="preserve">
      2) размещение настоящего приказа на официальном интернет-ресурсе Комитета национальной безопасности Республики Казахстан после его официального опубликования. </w:t>
      </w:r>
    </w:p>
    <w:bookmarkEnd w:id="5"/>
    <w:bookmarkStart w:name="z13" w:id="6"/>
    <w:p>
      <w:pPr>
        <w:spacing w:after="0"/>
        <w:ind w:left="0"/>
        <w:jc w:val="both"/>
      </w:pPr>
      <w:r>
        <w:rPr>
          <w:rFonts w:ascii="Times New Roman"/>
          <w:b w:val="false"/>
          <w:i w:val="false"/>
          <w:color w:val="000000"/>
          <w:sz w:val="28"/>
        </w:rPr>
        <w:t>
      3. С настоящим приказом ознакомить сотрудников и военнослужащих органов национальной безопасности Республики Казахстан.</w:t>
      </w:r>
    </w:p>
    <w:bookmarkEnd w:id="6"/>
    <w:bookmarkStart w:name="z14"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национальной безопасности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национальной</w:t>
            </w:r>
            <w:r>
              <w:br/>
            </w:r>
            <w:r>
              <w:rPr>
                <w:rFonts w:ascii="Times New Roman"/>
                <w:b w:val="false"/>
                <w:i w:val="false"/>
                <w:color w:val="000000"/>
                <w:sz w:val="20"/>
              </w:rPr>
              <w:t>безопасности Республики Казахстан</w:t>
            </w:r>
            <w:r>
              <w:br/>
            </w:r>
            <w:r>
              <w:rPr>
                <w:rFonts w:ascii="Times New Roman"/>
                <w:b w:val="false"/>
                <w:i w:val="false"/>
                <w:color w:val="000000"/>
                <w:sz w:val="20"/>
              </w:rPr>
              <w:t>от 8 августа 2022 года № 48/қе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января 2016 года №2</w:t>
            </w:r>
          </w:p>
        </w:tc>
      </w:tr>
    </w:tbl>
    <w:bookmarkStart w:name="z18" w:id="8"/>
    <w:p>
      <w:pPr>
        <w:spacing w:after="0"/>
        <w:ind w:left="0"/>
        <w:jc w:val="left"/>
      </w:pPr>
      <w:r>
        <w:rPr>
          <w:rFonts w:ascii="Times New Roman"/>
          <w:b/>
          <w:i w:val="false"/>
          <w:color w:val="000000"/>
        </w:rPr>
        <w:t xml:space="preserve"> Правила приема на обучение в военные, специальные учебные заведения органов национальной безопасности Республики Казахстан, реализующие образовательные программы высшего образования</w:t>
      </w:r>
    </w:p>
    <w:bookmarkEnd w:id="8"/>
    <w:bookmarkStart w:name="z19" w:id="9"/>
    <w:p>
      <w:pPr>
        <w:spacing w:after="0"/>
        <w:ind w:left="0"/>
        <w:jc w:val="left"/>
      </w:pPr>
      <w:r>
        <w:rPr>
          <w:rFonts w:ascii="Times New Roman"/>
          <w:b/>
          <w:i w:val="false"/>
          <w:color w:val="000000"/>
        </w:rPr>
        <w:t xml:space="preserve"> Глава 1. Общие положения</w:t>
      </w:r>
    </w:p>
    <w:bookmarkEnd w:id="9"/>
    <w:bookmarkStart w:name="z20" w:id="10"/>
    <w:p>
      <w:pPr>
        <w:spacing w:after="0"/>
        <w:ind w:left="0"/>
        <w:jc w:val="both"/>
      </w:pPr>
      <w:r>
        <w:rPr>
          <w:rFonts w:ascii="Times New Roman"/>
          <w:b w:val="false"/>
          <w:i w:val="false"/>
          <w:color w:val="000000"/>
          <w:sz w:val="28"/>
        </w:rPr>
        <w:t xml:space="preserve">
      1. Настоящие Правила приема на обучение в военные, специальные учебные заведения органов национальной безопасности Республики Казахстан, реализующие образовательные программы высшего образования (далее – Правила) разработаны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5-1 Закона Республики Казахстан "Об образовании", </w:t>
      </w:r>
      <w:r>
        <w:rPr>
          <w:rFonts w:ascii="Times New Roman"/>
          <w:b w:val="false"/>
          <w:i w:val="false"/>
          <w:color w:val="000000"/>
          <w:sz w:val="28"/>
        </w:rPr>
        <w:t>пунктом 3</w:t>
      </w:r>
      <w:r>
        <w:rPr>
          <w:rFonts w:ascii="Times New Roman"/>
          <w:b w:val="false"/>
          <w:i w:val="false"/>
          <w:color w:val="000000"/>
          <w:sz w:val="28"/>
        </w:rPr>
        <w:t xml:space="preserve"> статьи 10 Закона Республики Казахстан "О специальных государственных органах Республики Казахстан" (далее – Закон) и определяют порядок приема граждан Республики Казахстан (далее – граждан) на обучение в военные, специальные учебные заведения органов национальной безопасности (далее – вузы ОНБ) по образовательным программам высшего образования. </w:t>
      </w:r>
    </w:p>
    <w:bookmarkEnd w:id="10"/>
    <w:bookmarkStart w:name="z21" w:id="11"/>
    <w:p>
      <w:pPr>
        <w:spacing w:after="0"/>
        <w:ind w:left="0"/>
        <w:jc w:val="both"/>
      </w:pPr>
      <w:r>
        <w:rPr>
          <w:rFonts w:ascii="Times New Roman"/>
          <w:b w:val="false"/>
          <w:i w:val="false"/>
          <w:color w:val="000000"/>
          <w:sz w:val="28"/>
        </w:rPr>
        <w:t xml:space="preserve">
      2. Вузы ОНБ осуществляют набор обучающихся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5-1 Закона Республики Казахстан "Об образовании" по образовательным программам высшего образования и высшего образования с сокращенным сроком обучения.</w:t>
      </w:r>
    </w:p>
    <w:bookmarkEnd w:id="11"/>
    <w:bookmarkStart w:name="z22" w:id="12"/>
    <w:p>
      <w:pPr>
        <w:spacing w:after="0"/>
        <w:ind w:left="0"/>
        <w:jc w:val="both"/>
      </w:pPr>
      <w:r>
        <w:rPr>
          <w:rFonts w:ascii="Times New Roman"/>
          <w:b w:val="false"/>
          <w:i w:val="false"/>
          <w:color w:val="000000"/>
          <w:sz w:val="28"/>
        </w:rPr>
        <w:t>
      3. Порядок приема граждан на обучение в вузы ОНБ предусматривает:</w:t>
      </w:r>
    </w:p>
    <w:bookmarkEnd w:id="12"/>
    <w:bookmarkStart w:name="z23" w:id="13"/>
    <w:p>
      <w:pPr>
        <w:spacing w:after="0"/>
        <w:ind w:left="0"/>
        <w:jc w:val="both"/>
      </w:pPr>
      <w:r>
        <w:rPr>
          <w:rFonts w:ascii="Times New Roman"/>
          <w:b w:val="false"/>
          <w:i w:val="false"/>
          <w:color w:val="000000"/>
          <w:sz w:val="28"/>
        </w:rPr>
        <w:t>
      1) определение потребностей в кадрах;</w:t>
      </w:r>
    </w:p>
    <w:bookmarkEnd w:id="13"/>
    <w:bookmarkStart w:name="z24" w:id="14"/>
    <w:p>
      <w:pPr>
        <w:spacing w:after="0"/>
        <w:ind w:left="0"/>
        <w:jc w:val="both"/>
      </w:pPr>
      <w:r>
        <w:rPr>
          <w:rFonts w:ascii="Times New Roman"/>
          <w:b w:val="false"/>
          <w:i w:val="false"/>
          <w:color w:val="000000"/>
          <w:sz w:val="28"/>
        </w:rPr>
        <w:t xml:space="preserve">
      2) отбор, изучение и проверку граждан, поступающих в вузы ОНБ; </w:t>
      </w:r>
    </w:p>
    <w:bookmarkEnd w:id="14"/>
    <w:bookmarkStart w:name="z25" w:id="15"/>
    <w:p>
      <w:pPr>
        <w:spacing w:after="0"/>
        <w:ind w:left="0"/>
        <w:jc w:val="both"/>
      </w:pPr>
      <w:r>
        <w:rPr>
          <w:rFonts w:ascii="Times New Roman"/>
          <w:b w:val="false"/>
          <w:i w:val="false"/>
          <w:color w:val="000000"/>
          <w:sz w:val="28"/>
        </w:rPr>
        <w:t>
      3) конкурсный отбор по приему граждан в вузы ОНБ.</w:t>
      </w:r>
    </w:p>
    <w:bookmarkEnd w:id="15"/>
    <w:bookmarkStart w:name="z26" w:id="16"/>
    <w:p>
      <w:pPr>
        <w:spacing w:after="0"/>
        <w:ind w:left="0"/>
        <w:jc w:val="left"/>
      </w:pPr>
      <w:r>
        <w:rPr>
          <w:rFonts w:ascii="Times New Roman"/>
          <w:b/>
          <w:i w:val="false"/>
          <w:color w:val="000000"/>
        </w:rPr>
        <w:t xml:space="preserve"> Глава 2. Порядок приема на обучение в вузы ОНБ</w:t>
      </w:r>
    </w:p>
    <w:bookmarkEnd w:id="16"/>
    <w:bookmarkStart w:name="z27" w:id="17"/>
    <w:p>
      <w:pPr>
        <w:spacing w:after="0"/>
        <w:ind w:left="0"/>
        <w:jc w:val="left"/>
      </w:pPr>
      <w:r>
        <w:rPr>
          <w:rFonts w:ascii="Times New Roman"/>
          <w:b/>
          <w:i w:val="false"/>
          <w:color w:val="000000"/>
        </w:rPr>
        <w:t xml:space="preserve"> Параграф 1. Порядок отбора кандидатов на учебу в вузы ОНБ</w:t>
      </w:r>
    </w:p>
    <w:bookmarkEnd w:id="17"/>
    <w:bookmarkStart w:name="z28" w:id="18"/>
    <w:p>
      <w:pPr>
        <w:spacing w:after="0"/>
        <w:ind w:left="0"/>
        <w:jc w:val="both"/>
      </w:pPr>
      <w:r>
        <w:rPr>
          <w:rFonts w:ascii="Times New Roman"/>
          <w:b w:val="false"/>
          <w:i w:val="false"/>
          <w:color w:val="000000"/>
          <w:sz w:val="28"/>
        </w:rPr>
        <w:t>
      4. Подготовка кадров по образовательным программам высшего образования и высшего образования с сокращенным сроком обучения в вузах ОНБ осуществляется на основе потребности в кадрах, разнарядки, формируемой Департаментом кадров Комитета национальной безопасности Республики Казахстан (далее – КНБ) и утверждаемой Председателем КНБ до 1 ноября года, предшествующего началу учебного года (далее – разнарядка).</w:t>
      </w:r>
    </w:p>
    <w:bookmarkEnd w:id="18"/>
    <w:bookmarkStart w:name="z29" w:id="19"/>
    <w:p>
      <w:pPr>
        <w:spacing w:after="0"/>
        <w:ind w:left="0"/>
        <w:jc w:val="both"/>
      </w:pPr>
      <w:r>
        <w:rPr>
          <w:rFonts w:ascii="Times New Roman"/>
          <w:b w:val="false"/>
          <w:i w:val="false"/>
          <w:color w:val="000000"/>
          <w:sz w:val="28"/>
        </w:rPr>
        <w:t>
      5. После утверждения разнарядки кадровыми подразделениями ОНБ:</w:t>
      </w:r>
    </w:p>
    <w:bookmarkEnd w:id="19"/>
    <w:bookmarkStart w:name="z30" w:id="20"/>
    <w:p>
      <w:pPr>
        <w:spacing w:after="0"/>
        <w:ind w:left="0"/>
        <w:jc w:val="both"/>
      </w:pPr>
      <w:r>
        <w:rPr>
          <w:rFonts w:ascii="Times New Roman"/>
          <w:b w:val="false"/>
          <w:i w:val="false"/>
          <w:color w:val="000000"/>
          <w:sz w:val="28"/>
        </w:rPr>
        <w:t>
      1) организуется размещение объявлений в средствах массовой информации, информационных стендах, в том числе на официальном интернет-ресурсе КНБ, о сроках подачи заявлений, а также перечня документов, предоставляемых в ОНБ по месту жительства, учебы или работы (службы), согласно приложению 1 к настоящим Правилам;</w:t>
      </w:r>
    </w:p>
    <w:bookmarkEnd w:id="20"/>
    <w:bookmarkStart w:name="z31" w:id="21"/>
    <w:p>
      <w:pPr>
        <w:spacing w:after="0"/>
        <w:ind w:left="0"/>
        <w:jc w:val="both"/>
      </w:pPr>
      <w:r>
        <w:rPr>
          <w:rFonts w:ascii="Times New Roman"/>
          <w:b w:val="false"/>
          <w:i w:val="false"/>
          <w:color w:val="000000"/>
          <w:sz w:val="28"/>
        </w:rPr>
        <w:t>
      2) проводится работа по профессиональной пригодности, отбору и специальной проверке кандидатов на учебу по месту их жительства, учебы или работы (службы).</w:t>
      </w:r>
    </w:p>
    <w:bookmarkEnd w:id="21"/>
    <w:bookmarkStart w:name="z32" w:id="22"/>
    <w:p>
      <w:pPr>
        <w:spacing w:after="0"/>
        <w:ind w:left="0"/>
        <w:jc w:val="both"/>
      </w:pPr>
      <w:r>
        <w:rPr>
          <w:rFonts w:ascii="Times New Roman"/>
          <w:b w:val="false"/>
          <w:i w:val="false"/>
          <w:color w:val="000000"/>
          <w:sz w:val="28"/>
        </w:rPr>
        <w:t>
      6. По образовательным программам высшего образования в вузы ОНБ принимаются:</w:t>
      </w:r>
    </w:p>
    <w:bookmarkEnd w:id="22"/>
    <w:bookmarkStart w:name="z33" w:id="23"/>
    <w:p>
      <w:pPr>
        <w:spacing w:after="0"/>
        <w:ind w:left="0"/>
        <w:jc w:val="both"/>
      </w:pPr>
      <w:r>
        <w:rPr>
          <w:rFonts w:ascii="Times New Roman"/>
          <w:b w:val="false"/>
          <w:i w:val="false"/>
          <w:color w:val="000000"/>
          <w:sz w:val="28"/>
        </w:rPr>
        <w:t>
      1) граждане, имеющие среднее или послесреднее образование, не проходившие воинскую службу, достигшие в год поступления возраста семнадцати лет, но не старше двадцати одного года;</w:t>
      </w:r>
    </w:p>
    <w:bookmarkEnd w:id="23"/>
    <w:bookmarkStart w:name="z34" w:id="24"/>
    <w:p>
      <w:pPr>
        <w:spacing w:after="0"/>
        <w:ind w:left="0"/>
        <w:jc w:val="both"/>
      </w:pPr>
      <w:r>
        <w:rPr>
          <w:rFonts w:ascii="Times New Roman"/>
          <w:b w:val="false"/>
          <w:i w:val="false"/>
          <w:color w:val="000000"/>
          <w:sz w:val="28"/>
        </w:rPr>
        <w:t>
      2) граждане, прошедшие воинскую службу либо службу в специальных государственных органах, и военнослужащие, проходящие срочную воинскую службу, до достижения ими в год поступления возраста двадцати четырех лет;</w:t>
      </w:r>
    </w:p>
    <w:bookmarkEnd w:id="24"/>
    <w:bookmarkStart w:name="z35" w:id="25"/>
    <w:p>
      <w:pPr>
        <w:spacing w:after="0"/>
        <w:ind w:left="0"/>
        <w:jc w:val="both"/>
      </w:pPr>
      <w:r>
        <w:rPr>
          <w:rFonts w:ascii="Times New Roman"/>
          <w:b w:val="false"/>
          <w:i w:val="false"/>
          <w:color w:val="000000"/>
          <w:sz w:val="28"/>
        </w:rPr>
        <w:t>
      3) военнослужащие, проходящие воинскую службу по контракту, либо сотрудники, проходящие службу в специальных государственных органах, до достижения ими в год поступления возраста двадцати пяти лет.</w:t>
      </w:r>
    </w:p>
    <w:bookmarkEnd w:id="25"/>
    <w:bookmarkStart w:name="z36" w:id="26"/>
    <w:p>
      <w:pPr>
        <w:spacing w:after="0"/>
        <w:ind w:left="0"/>
        <w:jc w:val="both"/>
      </w:pPr>
      <w:r>
        <w:rPr>
          <w:rFonts w:ascii="Times New Roman"/>
          <w:b w:val="false"/>
          <w:i w:val="false"/>
          <w:color w:val="000000"/>
          <w:sz w:val="28"/>
        </w:rPr>
        <w:t xml:space="preserve">
      7. По образовательным программам высшего образования с сокращенным сроком обучения поступают граждане, соответствующие требованиям, предусмотренным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Закона, а также имеющие:</w:t>
      </w:r>
    </w:p>
    <w:bookmarkEnd w:id="26"/>
    <w:bookmarkStart w:name="z37" w:id="27"/>
    <w:p>
      <w:pPr>
        <w:spacing w:after="0"/>
        <w:ind w:left="0"/>
        <w:jc w:val="both"/>
      </w:pPr>
      <w:r>
        <w:rPr>
          <w:rFonts w:ascii="Times New Roman"/>
          <w:b w:val="false"/>
          <w:i w:val="false"/>
          <w:color w:val="000000"/>
          <w:sz w:val="28"/>
        </w:rPr>
        <w:t>
      1) необходимые личные, моральные и профессиональные качества, состояние здоровья и физическую подготовленность;</w:t>
      </w:r>
    </w:p>
    <w:bookmarkEnd w:id="27"/>
    <w:bookmarkStart w:name="z38" w:id="28"/>
    <w:p>
      <w:pPr>
        <w:spacing w:after="0"/>
        <w:ind w:left="0"/>
        <w:jc w:val="both"/>
      </w:pPr>
      <w:r>
        <w:rPr>
          <w:rFonts w:ascii="Times New Roman"/>
          <w:b w:val="false"/>
          <w:i w:val="false"/>
          <w:color w:val="000000"/>
          <w:sz w:val="28"/>
        </w:rPr>
        <w:t xml:space="preserve">
      2) средний балл по высшему образованию не менее 2,67 (В-) согласно балльно-рейтинговой буквенной системе оценки учебных достижений (не менее 4 баллов по традиционной шкале оценок). </w:t>
      </w:r>
    </w:p>
    <w:bookmarkEnd w:id="28"/>
    <w:bookmarkStart w:name="z39" w:id="29"/>
    <w:p>
      <w:pPr>
        <w:spacing w:after="0"/>
        <w:ind w:left="0"/>
        <w:jc w:val="both"/>
      </w:pPr>
      <w:r>
        <w:rPr>
          <w:rFonts w:ascii="Times New Roman"/>
          <w:b w:val="false"/>
          <w:i w:val="false"/>
          <w:color w:val="000000"/>
          <w:sz w:val="28"/>
        </w:rPr>
        <w:t xml:space="preserve">
      При наличии у кандидата узконаправленной специальности, в том числе технического профиля, допускается снижение среднего балла по полученному высшему образованию до 1,0 (D-) согласно балльно-рейтинговой буквенной системе оценки учебных достижений (не менее 3 баллов по традиционной шкале оценок). </w:t>
      </w:r>
    </w:p>
    <w:bookmarkEnd w:id="29"/>
    <w:bookmarkStart w:name="z40" w:id="30"/>
    <w:p>
      <w:pPr>
        <w:spacing w:after="0"/>
        <w:ind w:left="0"/>
        <w:jc w:val="both"/>
      </w:pPr>
      <w:r>
        <w:rPr>
          <w:rFonts w:ascii="Times New Roman"/>
          <w:b w:val="false"/>
          <w:i w:val="false"/>
          <w:color w:val="000000"/>
          <w:sz w:val="28"/>
        </w:rPr>
        <w:t>
      8. Возраст кандидата на учебу по образовательным программам высшего образования и высшего образования с сокращенным сроком обучения определяется на день его зачисления в вуз ОНБ.</w:t>
      </w:r>
    </w:p>
    <w:bookmarkEnd w:id="30"/>
    <w:bookmarkStart w:name="z41" w:id="31"/>
    <w:p>
      <w:pPr>
        <w:spacing w:after="0"/>
        <w:ind w:left="0"/>
        <w:jc w:val="both"/>
      </w:pPr>
      <w:r>
        <w:rPr>
          <w:rFonts w:ascii="Times New Roman"/>
          <w:b w:val="false"/>
          <w:i w:val="false"/>
          <w:color w:val="000000"/>
          <w:sz w:val="28"/>
        </w:rPr>
        <w:t xml:space="preserve">
      9. Кандидаты на поступление в вузы ОНБ до 1 ноября года, предшествующего году поступления, подают в органы КНБ по месту жительства, учебы или работы (службы) заявление (рапорт) с указанием языка обучения и представляют документы согласно приложению 1 к настоящим Правилам. </w:t>
      </w:r>
    </w:p>
    <w:bookmarkEnd w:id="31"/>
    <w:bookmarkStart w:name="z42" w:id="32"/>
    <w:p>
      <w:pPr>
        <w:spacing w:after="0"/>
        <w:ind w:left="0"/>
        <w:jc w:val="both"/>
      </w:pPr>
      <w:r>
        <w:rPr>
          <w:rFonts w:ascii="Times New Roman"/>
          <w:b w:val="false"/>
          <w:i w:val="false"/>
          <w:color w:val="000000"/>
          <w:sz w:val="28"/>
        </w:rPr>
        <w:t>
      10. Кандидаты на учебу по месту их жительства, учебы или работы (службы) проходят, психофизиологическое и медицинское освидетельствование в военно-врачебных комиссиях в соответствии с приказом Председателя Комитета национальной безопасности Республики Казахстан от 31 декабря 2014 года № 437/ДСП "Об утверждении Правил проведения военно-врачебной экспертизы в специальных государственных органах Республики Казахстан и Положения об органах военно-врачебной экспертизы органов национальной безопасности Республики Казахстан" (далее – Правила проведения ВВЭ) (зарегистрированный в Реестре государственной регистрации нормативных правовых актов за № 10328), а также полиграфологическое исследование.</w:t>
      </w:r>
    </w:p>
    <w:bookmarkEnd w:id="32"/>
    <w:bookmarkStart w:name="z43" w:id="33"/>
    <w:p>
      <w:pPr>
        <w:spacing w:after="0"/>
        <w:ind w:left="0"/>
        <w:jc w:val="both"/>
      </w:pPr>
      <w:r>
        <w:rPr>
          <w:rFonts w:ascii="Times New Roman"/>
          <w:b w:val="false"/>
          <w:i w:val="false"/>
          <w:color w:val="000000"/>
          <w:sz w:val="28"/>
        </w:rPr>
        <w:t>
      11. Кадровые подразделения органов КНБ до 20 мая поступления представляют в вузы ОНБ сформированные личные дела кандидатов на учебу по образовательным программам высшего образования и высшего образования с сокращенным сроком обучения.</w:t>
      </w:r>
    </w:p>
    <w:bookmarkEnd w:id="33"/>
    <w:bookmarkStart w:name="z44" w:id="34"/>
    <w:p>
      <w:pPr>
        <w:spacing w:after="0"/>
        <w:ind w:left="0"/>
        <w:jc w:val="both"/>
      </w:pPr>
      <w:r>
        <w:rPr>
          <w:rFonts w:ascii="Times New Roman"/>
          <w:b w:val="false"/>
          <w:i w:val="false"/>
          <w:color w:val="000000"/>
          <w:sz w:val="28"/>
        </w:rPr>
        <w:t xml:space="preserve">
      Поступившие в вузы ОНБ личные дела кандидатов до начала проведения конкурсного отбора проверяются кадровыми подразделениями вузов ОНБ на предмет соответствия требованиям,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7 Закона, за исключением материалов специальных проверок граждан, поступающих в Пограничную академию КНБ, которые проверяются сотрудниками Департамента кадров КНБ.</w:t>
      </w:r>
    </w:p>
    <w:bookmarkEnd w:id="34"/>
    <w:bookmarkStart w:name="z45" w:id="35"/>
    <w:p>
      <w:pPr>
        <w:spacing w:after="0"/>
        <w:ind w:left="0"/>
        <w:jc w:val="left"/>
      </w:pPr>
      <w:r>
        <w:rPr>
          <w:rFonts w:ascii="Times New Roman"/>
          <w:b/>
          <w:i w:val="false"/>
          <w:color w:val="000000"/>
        </w:rPr>
        <w:t xml:space="preserve"> Параграф 2. Порядок приема в вузы ОНБ</w:t>
      </w:r>
    </w:p>
    <w:bookmarkEnd w:id="35"/>
    <w:bookmarkStart w:name="z46" w:id="36"/>
    <w:p>
      <w:pPr>
        <w:spacing w:after="0"/>
        <w:ind w:left="0"/>
        <w:jc w:val="both"/>
      </w:pPr>
      <w:r>
        <w:rPr>
          <w:rFonts w:ascii="Times New Roman"/>
          <w:b w:val="false"/>
          <w:i w:val="false"/>
          <w:color w:val="000000"/>
          <w:sz w:val="28"/>
        </w:rPr>
        <w:t>
      12. Департамент кадров КНБ до 10 июня поступления извещает кандидатов на учебу о сроках проведения приема в вузы ОНБ через кадровые подразделения органов КНБ.</w:t>
      </w:r>
    </w:p>
    <w:bookmarkEnd w:id="36"/>
    <w:bookmarkStart w:name="z47" w:id="37"/>
    <w:p>
      <w:pPr>
        <w:spacing w:after="0"/>
        <w:ind w:left="0"/>
        <w:jc w:val="both"/>
      </w:pPr>
      <w:r>
        <w:rPr>
          <w:rFonts w:ascii="Times New Roman"/>
          <w:b w:val="false"/>
          <w:i w:val="false"/>
          <w:color w:val="000000"/>
          <w:sz w:val="28"/>
        </w:rPr>
        <w:t>
      13. Прием в вузы ОНБ осуществляется на конкурсной основе и состоит из медицинского освидетельствования и окончательного профессионального отбора.</w:t>
      </w:r>
    </w:p>
    <w:bookmarkEnd w:id="37"/>
    <w:bookmarkStart w:name="z48" w:id="38"/>
    <w:p>
      <w:pPr>
        <w:spacing w:after="0"/>
        <w:ind w:left="0"/>
        <w:jc w:val="both"/>
      </w:pPr>
      <w:r>
        <w:rPr>
          <w:rFonts w:ascii="Times New Roman"/>
          <w:b w:val="false"/>
          <w:i w:val="false"/>
          <w:color w:val="000000"/>
          <w:sz w:val="28"/>
        </w:rPr>
        <w:t xml:space="preserve">
      14. Медицинское освидетельствование кандидатов, полномочия и состав военно-врачебной комиссии (далее – ВВК) определяются в соответствии с Правилами проведения ВВЭ. </w:t>
      </w:r>
    </w:p>
    <w:bookmarkEnd w:id="38"/>
    <w:bookmarkStart w:name="z49" w:id="39"/>
    <w:p>
      <w:pPr>
        <w:spacing w:after="0"/>
        <w:ind w:left="0"/>
        <w:jc w:val="both"/>
      </w:pPr>
      <w:r>
        <w:rPr>
          <w:rFonts w:ascii="Times New Roman"/>
          <w:b w:val="false"/>
          <w:i w:val="false"/>
          <w:color w:val="000000"/>
          <w:sz w:val="28"/>
        </w:rPr>
        <w:t>
      15. Окончательный профессиональный отбор включает в себя мероприятия, предусмотренные пунктом 23 настоящих Правил.</w:t>
      </w:r>
    </w:p>
    <w:bookmarkEnd w:id="39"/>
    <w:bookmarkStart w:name="z50" w:id="40"/>
    <w:p>
      <w:pPr>
        <w:spacing w:after="0"/>
        <w:ind w:left="0"/>
        <w:jc w:val="both"/>
      </w:pPr>
      <w:r>
        <w:rPr>
          <w:rFonts w:ascii="Times New Roman"/>
          <w:b w:val="false"/>
          <w:i w:val="false"/>
          <w:color w:val="000000"/>
          <w:sz w:val="28"/>
        </w:rPr>
        <w:t xml:space="preserve">
      16. Окончательный профессиональный отбор кандидатов проводится в вузах ОНБ. </w:t>
      </w:r>
    </w:p>
    <w:bookmarkEnd w:id="40"/>
    <w:bookmarkStart w:name="z51" w:id="41"/>
    <w:p>
      <w:pPr>
        <w:spacing w:after="0"/>
        <w:ind w:left="0"/>
        <w:jc w:val="both"/>
      </w:pPr>
      <w:r>
        <w:rPr>
          <w:rFonts w:ascii="Times New Roman"/>
          <w:b w:val="false"/>
          <w:i w:val="false"/>
          <w:color w:val="000000"/>
          <w:sz w:val="28"/>
        </w:rPr>
        <w:t xml:space="preserve">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окончательный профессиональный отбор кандидатов проводится в дистанционном формате с применением информационно-коммуникационных технологий. </w:t>
      </w:r>
    </w:p>
    <w:bookmarkEnd w:id="41"/>
    <w:bookmarkStart w:name="z52" w:id="42"/>
    <w:p>
      <w:pPr>
        <w:spacing w:after="0"/>
        <w:ind w:left="0"/>
        <w:jc w:val="both"/>
      </w:pPr>
      <w:r>
        <w:rPr>
          <w:rFonts w:ascii="Times New Roman"/>
          <w:b w:val="false"/>
          <w:i w:val="false"/>
          <w:color w:val="000000"/>
          <w:sz w:val="28"/>
        </w:rPr>
        <w:t>
      17. Для проведения конкурсного отбора за месяц до начала приема на обучение в вузы ОНБ приказом Председателя КНБ (на каждый вуз ОНБ отдельно) создаются и утверждаются:</w:t>
      </w:r>
    </w:p>
    <w:bookmarkEnd w:id="42"/>
    <w:bookmarkStart w:name="z53" w:id="43"/>
    <w:p>
      <w:pPr>
        <w:spacing w:after="0"/>
        <w:ind w:left="0"/>
        <w:jc w:val="both"/>
      </w:pPr>
      <w:r>
        <w:rPr>
          <w:rFonts w:ascii="Times New Roman"/>
          <w:b w:val="false"/>
          <w:i w:val="false"/>
          <w:color w:val="000000"/>
          <w:sz w:val="28"/>
        </w:rPr>
        <w:t>
      внештатные временно действующие ВВК;</w:t>
      </w:r>
    </w:p>
    <w:bookmarkEnd w:id="43"/>
    <w:bookmarkStart w:name="z54" w:id="44"/>
    <w:p>
      <w:pPr>
        <w:spacing w:after="0"/>
        <w:ind w:left="0"/>
        <w:jc w:val="both"/>
      </w:pPr>
      <w:r>
        <w:rPr>
          <w:rFonts w:ascii="Times New Roman"/>
          <w:b w:val="false"/>
          <w:i w:val="false"/>
          <w:color w:val="000000"/>
          <w:sz w:val="28"/>
        </w:rPr>
        <w:t>
      организационно-технические комиссии;</w:t>
      </w:r>
    </w:p>
    <w:bookmarkEnd w:id="44"/>
    <w:bookmarkStart w:name="z55" w:id="45"/>
    <w:p>
      <w:pPr>
        <w:spacing w:after="0"/>
        <w:ind w:left="0"/>
        <w:jc w:val="both"/>
      </w:pPr>
      <w:r>
        <w:rPr>
          <w:rFonts w:ascii="Times New Roman"/>
          <w:b w:val="false"/>
          <w:i w:val="false"/>
          <w:color w:val="000000"/>
          <w:sz w:val="28"/>
        </w:rPr>
        <w:t>
      приемные комиссии;</w:t>
      </w:r>
    </w:p>
    <w:bookmarkEnd w:id="45"/>
    <w:bookmarkStart w:name="z56" w:id="46"/>
    <w:p>
      <w:pPr>
        <w:spacing w:after="0"/>
        <w:ind w:left="0"/>
        <w:jc w:val="both"/>
      </w:pPr>
      <w:r>
        <w:rPr>
          <w:rFonts w:ascii="Times New Roman"/>
          <w:b w:val="false"/>
          <w:i w:val="false"/>
          <w:color w:val="000000"/>
          <w:sz w:val="28"/>
        </w:rPr>
        <w:t>
      апелляционные комиссии.</w:t>
      </w:r>
    </w:p>
    <w:bookmarkEnd w:id="46"/>
    <w:bookmarkStart w:name="z57" w:id="47"/>
    <w:p>
      <w:pPr>
        <w:spacing w:after="0"/>
        <w:ind w:left="0"/>
        <w:jc w:val="both"/>
      </w:pPr>
      <w:r>
        <w:rPr>
          <w:rFonts w:ascii="Times New Roman"/>
          <w:b w:val="false"/>
          <w:i w:val="false"/>
          <w:color w:val="000000"/>
          <w:sz w:val="28"/>
        </w:rPr>
        <w:t>
      18. Член (члены) комиссии не может (могут) участвовать в работе комиссии и подлежит (подлежат) отводу (самоотводу), если он:</w:t>
      </w:r>
    </w:p>
    <w:bookmarkEnd w:id="47"/>
    <w:bookmarkStart w:name="z58" w:id="48"/>
    <w:p>
      <w:pPr>
        <w:spacing w:after="0"/>
        <w:ind w:left="0"/>
        <w:jc w:val="both"/>
      </w:pPr>
      <w:r>
        <w:rPr>
          <w:rFonts w:ascii="Times New Roman"/>
          <w:b w:val="false"/>
          <w:i w:val="false"/>
          <w:color w:val="000000"/>
          <w:sz w:val="28"/>
        </w:rPr>
        <w:t>
      1) участвует в составе другой комиссии в качестве члена комиссии;</w:t>
      </w:r>
    </w:p>
    <w:bookmarkEnd w:id="48"/>
    <w:bookmarkStart w:name="z59" w:id="49"/>
    <w:p>
      <w:pPr>
        <w:spacing w:after="0"/>
        <w:ind w:left="0"/>
        <w:jc w:val="both"/>
      </w:pPr>
      <w:r>
        <w:rPr>
          <w:rFonts w:ascii="Times New Roman"/>
          <w:b w:val="false"/>
          <w:i w:val="false"/>
          <w:color w:val="000000"/>
          <w:sz w:val="28"/>
        </w:rPr>
        <w:t>
      2) является родственником, супругом (супругой) или свойственником кого-либо из лиц, участвующих в конкурсе кандидатов.</w:t>
      </w:r>
    </w:p>
    <w:bookmarkEnd w:id="49"/>
    <w:bookmarkStart w:name="z60" w:id="50"/>
    <w:p>
      <w:pPr>
        <w:spacing w:after="0"/>
        <w:ind w:left="0"/>
        <w:jc w:val="both"/>
      </w:pPr>
      <w:r>
        <w:rPr>
          <w:rFonts w:ascii="Times New Roman"/>
          <w:b w:val="false"/>
          <w:i w:val="false"/>
          <w:color w:val="000000"/>
          <w:sz w:val="28"/>
        </w:rPr>
        <w:t>
      В случае незаявления самоотвода, отвод заявляется членами комиссии либо кандидатом.</w:t>
      </w:r>
    </w:p>
    <w:bookmarkEnd w:id="50"/>
    <w:bookmarkStart w:name="z61" w:id="51"/>
    <w:p>
      <w:pPr>
        <w:spacing w:after="0"/>
        <w:ind w:left="0"/>
        <w:jc w:val="both"/>
      </w:pPr>
      <w:r>
        <w:rPr>
          <w:rFonts w:ascii="Times New Roman"/>
          <w:b w:val="false"/>
          <w:i w:val="false"/>
          <w:color w:val="000000"/>
          <w:sz w:val="28"/>
        </w:rPr>
        <w:t xml:space="preserve">
      19. Самоотвод и отвод заявляются как до работы комиссии, так и в ходе работы комиссии. </w:t>
      </w:r>
    </w:p>
    <w:bookmarkEnd w:id="51"/>
    <w:bookmarkStart w:name="z62" w:id="52"/>
    <w:p>
      <w:pPr>
        <w:spacing w:after="0"/>
        <w:ind w:left="0"/>
        <w:jc w:val="both"/>
      </w:pPr>
      <w:r>
        <w:rPr>
          <w:rFonts w:ascii="Times New Roman"/>
          <w:b w:val="false"/>
          <w:i w:val="false"/>
          <w:color w:val="000000"/>
          <w:sz w:val="28"/>
        </w:rPr>
        <w:t>
      20. Решение о самоотводе (отводе) члена комиссии принимается комиссией в письменной форме большинством голосов ее членов, участвующих в заседаниях, и оглашается в присутствии члена комиссии.</w:t>
      </w:r>
    </w:p>
    <w:bookmarkEnd w:id="52"/>
    <w:bookmarkStart w:name="z63" w:id="53"/>
    <w:p>
      <w:pPr>
        <w:spacing w:after="0"/>
        <w:ind w:left="0"/>
        <w:jc w:val="both"/>
      </w:pPr>
      <w:r>
        <w:rPr>
          <w:rFonts w:ascii="Times New Roman"/>
          <w:b w:val="false"/>
          <w:i w:val="false"/>
          <w:color w:val="000000"/>
          <w:sz w:val="28"/>
        </w:rPr>
        <w:t>
      Решение об отклонении или удовлетворении отвода обжалованию не подлежит.</w:t>
      </w:r>
    </w:p>
    <w:bookmarkEnd w:id="53"/>
    <w:bookmarkStart w:name="z64" w:id="54"/>
    <w:p>
      <w:pPr>
        <w:spacing w:after="0"/>
        <w:ind w:left="0"/>
        <w:jc w:val="both"/>
      </w:pPr>
      <w:r>
        <w:rPr>
          <w:rFonts w:ascii="Times New Roman"/>
          <w:b w:val="false"/>
          <w:i w:val="false"/>
          <w:color w:val="000000"/>
          <w:sz w:val="28"/>
        </w:rPr>
        <w:t>
      21. В составы организационно-технических, приемных и апелляционных комиссий включаются руководители подразделений и органов (вузов) КНБ, представители юридических, кадровых, собственной безопасности, военно-медицинских (медицинских) подразделений КНБ и сотрудники (военнослужащие) ОНБ, выступающие заказчиками целевого образования.</w:t>
      </w:r>
    </w:p>
    <w:bookmarkEnd w:id="54"/>
    <w:bookmarkStart w:name="z65" w:id="55"/>
    <w:p>
      <w:pPr>
        <w:spacing w:after="0"/>
        <w:ind w:left="0"/>
        <w:jc w:val="both"/>
      </w:pPr>
      <w:r>
        <w:rPr>
          <w:rFonts w:ascii="Times New Roman"/>
          <w:b w:val="false"/>
          <w:i w:val="false"/>
          <w:color w:val="000000"/>
          <w:sz w:val="28"/>
        </w:rPr>
        <w:t xml:space="preserve">
      22. Кандидаты, участвующие в конкурсном отборе для поступления в вузы ОНБ, по прибытии представляют в приемную комиссию документы согласно приложению 2 к настоящим Правилам. </w:t>
      </w:r>
    </w:p>
    <w:bookmarkEnd w:id="55"/>
    <w:bookmarkStart w:name="z66" w:id="56"/>
    <w:p>
      <w:pPr>
        <w:spacing w:after="0"/>
        <w:ind w:left="0"/>
        <w:jc w:val="both"/>
      </w:pPr>
      <w:r>
        <w:rPr>
          <w:rFonts w:ascii="Times New Roman"/>
          <w:b w:val="false"/>
          <w:i w:val="false"/>
          <w:color w:val="000000"/>
          <w:sz w:val="28"/>
        </w:rPr>
        <w:t>
      Кандидаты, не представившие в приемную комиссию документы, к приему не допускаются.</w:t>
      </w:r>
    </w:p>
    <w:bookmarkEnd w:id="56"/>
    <w:bookmarkStart w:name="z67" w:id="57"/>
    <w:p>
      <w:pPr>
        <w:spacing w:after="0"/>
        <w:ind w:left="0"/>
        <w:jc w:val="both"/>
      </w:pPr>
      <w:r>
        <w:rPr>
          <w:rFonts w:ascii="Times New Roman"/>
          <w:b w:val="false"/>
          <w:i w:val="false"/>
          <w:color w:val="000000"/>
          <w:sz w:val="28"/>
        </w:rPr>
        <w:t>
      23. Кандидаты на учебу в вузы ОНБ проходят окончательный профессиональный отбор:</w:t>
      </w:r>
    </w:p>
    <w:bookmarkEnd w:id="57"/>
    <w:bookmarkStart w:name="z68" w:id="58"/>
    <w:p>
      <w:pPr>
        <w:spacing w:after="0"/>
        <w:ind w:left="0"/>
        <w:jc w:val="both"/>
      </w:pPr>
      <w:r>
        <w:rPr>
          <w:rFonts w:ascii="Times New Roman"/>
          <w:b w:val="false"/>
          <w:i w:val="false"/>
          <w:color w:val="000000"/>
          <w:sz w:val="28"/>
        </w:rPr>
        <w:t>
      1) по образовательным программам высшего образования – проверку на профессиональную пригодность и физическую подготовленность, знание по предмету "Основы права" и письменные навыки;</w:t>
      </w:r>
    </w:p>
    <w:bookmarkEnd w:id="58"/>
    <w:bookmarkStart w:name="z69" w:id="59"/>
    <w:p>
      <w:pPr>
        <w:spacing w:after="0"/>
        <w:ind w:left="0"/>
        <w:jc w:val="both"/>
      </w:pPr>
      <w:r>
        <w:rPr>
          <w:rFonts w:ascii="Times New Roman"/>
          <w:b w:val="false"/>
          <w:i w:val="false"/>
          <w:color w:val="000000"/>
          <w:sz w:val="28"/>
        </w:rPr>
        <w:t>
      2) по образовательным программам высшего образования с сокращенным сроком обучения – проверку на профессиональную пригодность, физическую подготовленность, знание политологии и письменные навыки.</w:t>
      </w:r>
    </w:p>
    <w:bookmarkEnd w:id="59"/>
    <w:bookmarkStart w:name="z70" w:id="60"/>
    <w:p>
      <w:pPr>
        <w:spacing w:after="0"/>
        <w:ind w:left="0"/>
        <w:jc w:val="both"/>
      </w:pPr>
      <w:r>
        <w:rPr>
          <w:rFonts w:ascii="Times New Roman"/>
          <w:b w:val="false"/>
          <w:i w:val="false"/>
          <w:color w:val="000000"/>
          <w:sz w:val="28"/>
        </w:rPr>
        <w:t>
      При проведении окончательного профессионального отбора кандидатов на учебу в вузы ОНБ применяется шифрование персональных данных кандидатов и их работ путем присвоения идентификационных номеров.</w:t>
      </w:r>
    </w:p>
    <w:bookmarkEnd w:id="60"/>
    <w:bookmarkStart w:name="z71" w:id="61"/>
    <w:p>
      <w:pPr>
        <w:spacing w:after="0"/>
        <w:ind w:left="0"/>
        <w:jc w:val="both"/>
      </w:pPr>
      <w:r>
        <w:rPr>
          <w:rFonts w:ascii="Times New Roman"/>
          <w:b w:val="false"/>
          <w:i w:val="false"/>
          <w:color w:val="000000"/>
          <w:sz w:val="28"/>
        </w:rPr>
        <w:t>
      24. Организационно-техническая комиссия формируется в составе председателя, заместителя председателя, секретаря, состоит не менее чем из пяти членов комиссии.</w:t>
      </w:r>
    </w:p>
    <w:bookmarkEnd w:id="61"/>
    <w:bookmarkStart w:name="z72" w:id="62"/>
    <w:p>
      <w:pPr>
        <w:spacing w:after="0"/>
        <w:ind w:left="0"/>
        <w:jc w:val="both"/>
      </w:pPr>
      <w:r>
        <w:rPr>
          <w:rFonts w:ascii="Times New Roman"/>
          <w:b w:val="false"/>
          <w:i w:val="false"/>
          <w:color w:val="000000"/>
          <w:sz w:val="28"/>
        </w:rPr>
        <w:t>
      Организационно-техническая комиссия состоит из нечетного количества членов. Секретарь организационно-технической комиссии не имеет право голоса и не является членом комиссии.</w:t>
      </w:r>
    </w:p>
    <w:bookmarkEnd w:id="62"/>
    <w:bookmarkStart w:name="z73" w:id="63"/>
    <w:p>
      <w:pPr>
        <w:spacing w:after="0"/>
        <w:ind w:left="0"/>
        <w:jc w:val="both"/>
      </w:pPr>
      <w:r>
        <w:rPr>
          <w:rFonts w:ascii="Times New Roman"/>
          <w:b w:val="false"/>
          <w:i w:val="false"/>
          <w:color w:val="000000"/>
          <w:sz w:val="28"/>
        </w:rPr>
        <w:t>
      Организационно-техническая комиссия:</w:t>
      </w:r>
    </w:p>
    <w:bookmarkEnd w:id="63"/>
    <w:bookmarkStart w:name="z74" w:id="64"/>
    <w:p>
      <w:pPr>
        <w:spacing w:after="0"/>
        <w:ind w:left="0"/>
        <w:jc w:val="both"/>
      </w:pPr>
      <w:r>
        <w:rPr>
          <w:rFonts w:ascii="Times New Roman"/>
          <w:b w:val="false"/>
          <w:i w:val="false"/>
          <w:color w:val="000000"/>
          <w:sz w:val="28"/>
        </w:rPr>
        <w:t>
      1) утверждает списки кандидатов на учебу, допущенных к участию в окончательном профессиональном отборе;</w:t>
      </w:r>
    </w:p>
    <w:bookmarkEnd w:id="64"/>
    <w:bookmarkStart w:name="z75" w:id="65"/>
    <w:p>
      <w:pPr>
        <w:spacing w:after="0"/>
        <w:ind w:left="0"/>
        <w:jc w:val="both"/>
      </w:pPr>
      <w:r>
        <w:rPr>
          <w:rFonts w:ascii="Times New Roman"/>
          <w:b w:val="false"/>
          <w:i w:val="false"/>
          <w:color w:val="000000"/>
          <w:sz w:val="28"/>
        </w:rPr>
        <w:t>
      2) разрабатывает алгоритм проведения окончательного профессионального отбора кандидатов;</w:t>
      </w:r>
    </w:p>
    <w:bookmarkEnd w:id="65"/>
    <w:bookmarkStart w:name="z76" w:id="66"/>
    <w:p>
      <w:pPr>
        <w:spacing w:after="0"/>
        <w:ind w:left="0"/>
        <w:jc w:val="both"/>
      </w:pPr>
      <w:r>
        <w:rPr>
          <w:rFonts w:ascii="Times New Roman"/>
          <w:b w:val="false"/>
          <w:i w:val="false"/>
          <w:color w:val="000000"/>
          <w:sz w:val="28"/>
        </w:rPr>
        <w:t>
      3) организовывает и проводит окончательный профессиональный отбор;</w:t>
      </w:r>
    </w:p>
    <w:bookmarkEnd w:id="66"/>
    <w:bookmarkStart w:name="z77" w:id="67"/>
    <w:p>
      <w:pPr>
        <w:spacing w:after="0"/>
        <w:ind w:left="0"/>
        <w:jc w:val="both"/>
      </w:pPr>
      <w:r>
        <w:rPr>
          <w:rFonts w:ascii="Times New Roman"/>
          <w:b w:val="false"/>
          <w:i w:val="false"/>
          <w:color w:val="000000"/>
          <w:sz w:val="28"/>
        </w:rPr>
        <w:t>
      4) подготавливает конкурсные списки и проект приказа о зачислении кандидатов на учебу;</w:t>
      </w:r>
    </w:p>
    <w:bookmarkEnd w:id="67"/>
    <w:bookmarkStart w:name="z78" w:id="68"/>
    <w:p>
      <w:pPr>
        <w:spacing w:after="0"/>
        <w:ind w:left="0"/>
        <w:jc w:val="both"/>
      </w:pPr>
      <w:r>
        <w:rPr>
          <w:rFonts w:ascii="Times New Roman"/>
          <w:b w:val="false"/>
          <w:i w:val="false"/>
          <w:color w:val="000000"/>
          <w:sz w:val="28"/>
        </w:rPr>
        <w:t>
      5) формирует предложения по дальнейшему совершенствованию работы по отбору и проверке кандидатов на учебу.</w:t>
      </w:r>
    </w:p>
    <w:bookmarkEnd w:id="68"/>
    <w:bookmarkStart w:name="z79" w:id="69"/>
    <w:p>
      <w:pPr>
        <w:spacing w:after="0"/>
        <w:ind w:left="0"/>
        <w:jc w:val="both"/>
      </w:pPr>
      <w:r>
        <w:rPr>
          <w:rFonts w:ascii="Times New Roman"/>
          <w:b w:val="false"/>
          <w:i w:val="false"/>
          <w:color w:val="000000"/>
          <w:sz w:val="28"/>
        </w:rPr>
        <w:t>
      25. Председатель организационно-технической комиссии назначается из числа начальников (заместителей начальников) органов КНБ.</w:t>
      </w:r>
    </w:p>
    <w:bookmarkEnd w:id="69"/>
    <w:bookmarkStart w:name="z80" w:id="70"/>
    <w:p>
      <w:pPr>
        <w:spacing w:after="0"/>
        <w:ind w:left="0"/>
        <w:jc w:val="both"/>
      </w:pPr>
      <w:r>
        <w:rPr>
          <w:rFonts w:ascii="Times New Roman"/>
          <w:b w:val="false"/>
          <w:i w:val="false"/>
          <w:color w:val="000000"/>
          <w:sz w:val="28"/>
        </w:rPr>
        <w:t>
      Заместитель председателя организационно-технической комиссии назначается из числа заместителей начальников вузов ОНБ или органов КНБ.</w:t>
      </w:r>
    </w:p>
    <w:bookmarkEnd w:id="70"/>
    <w:bookmarkStart w:name="z81" w:id="71"/>
    <w:p>
      <w:pPr>
        <w:spacing w:after="0"/>
        <w:ind w:left="0"/>
        <w:jc w:val="both"/>
      </w:pPr>
      <w:r>
        <w:rPr>
          <w:rFonts w:ascii="Times New Roman"/>
          <w:b w:val="false"/>
          <w:i w:val="false"/>
          <w:color w:val="000000"/>
          <w:sz w:val="28"/>
        </w:rPr>
        <w:t>
      Заместитель председателя организационно-технической комиссии организует и контролирует деятельность членов и секретаря организационно-технической комиссии.</w:t>
      </w:r>
    </w:p>
    <w:bookmarkEnd w:id="71"/>
    <w:bookmarkStart w:name="z82" w:id="72"/>
    <w:p>
      <w:pPr>
        <w:spacing w:after="0"/>
        <w:ind w:left="0"/>
        <w:jc w:val="both"/>
      </w:pPr>
      <w:r>
        <w:rPr>
          <w:rFonts w:ascii="Times New Roman"/>
          <w:b w:val="false"/>
          <w:i w:val="false"/>
          <w:color w:val="000000"/>
          <w:sz w:val="28"/>
        </w:rPr>
        <w:t>
      Секретарь организационно-технической комиссии назначается из числа сотрудников (военнослужащих) ОНБ.</w:t>
      </w:r>
    </w:p>
    <w:bookmarkEnd w:id="72"/>
    <w:bookmarkStart w:name="z83" w:id="73"/>
    <w:p>
      <w:pPr>
        <w:spacing w:after="0"/>
        <w:ind w:left="0"/>
        <w:jc w:val="both"/>
      </w:pPr>
      <w:r>
        <w:rPr>
          <w:rFonts w:ascii="Times New Roman"/>
          <w:b w:val="false"/>
          <w:i w:val="false"/>
          <w:color w:val="000000"/>
          <w:sz w:val="28"/>
        </w:rPr>
        <w:t>
      Секретарь организационно-технической комиссии осуществляет подготовку документов по реализации функций, возложенных на организационно-техническую комиссию, материалов к заседаниям, а также проекта отчета о ее работе.</w:t>
      </w:r>
    </w:p>
    <w:bookmarkEnd w:id="73"/>
    <w:bookmarkStart w:name="z84" w:id="74"/>
    <w:p>
      <w:pPr>
        <w:spacing w:after="0"/>
        <w:ind w:left="0"/>
        <w:jc w:val="both"/>
      </w:pPr>
      <w:r>
        <w:rPr>
          <w:rFonts w:ascii="Times New Roman"/>
          <w:b w:val="false"/>
          <w:i w:val="false"/>
          <w:color w:val="000000"/>
          <w:sz w:val="28"/>
        </w:rPr>
        <w:t>
      26. Решение организационно-технической комиссии принимается большинством голосов при наличии не менее двух третей утвержденного состава и оформляется протоколом, который подписывается всеми членами организационно-технической комиссии. При равенстве голосов голос председателя организационно-технической комиссии является решающим.</w:t>
      </w:r>
    </w:p>
    <w:bookmarkEnd w:id="74"/>
    <w:bookmarkStart w:name="z85" w:id="75"/>
    <w:p>
      <w:pPr>
        <w:spacing w:after="0"/>
        <w:ind w:left="0"/>
        <w:jc w:val="both"/>
      </w:pPr>
      <w:r>
        <w:rPr>
          <w:rFonts w:ascii="Times New Roman"/>
          <w:b w:val="false"/>
          <w:i w:val="false"/>
          <w:color w:val="000000"/>
          <w:sz w:val="28"/>
        </w:rPr>
        <w:t>
      Члены комиссии могут письменно изложить свое особое мнение и приложить его к протоколу, о чем в последнем делается отметка.</w:t>
      </w:r>
    </w:p>
    <w:bookmarkEnd w:id="75"/>
    <w:bookmarkStart w:name="z86" w:id="76"/>
    <w:p>
      <w:pPr>
        <w:spacing w:after="0"/>
        <w:ind w:left="0"/>
        <w:jc w:val="both"/>
      </w:pPr>
      <w:r>
        <w:rPr>
          <w:rFonts w:ascii="Times New Roman"/>
          <w:b w:val="false"/>
          <w:i w:val="false"/>
          <w:color w:val="000000"/>
          <w:sz w:val="28"/>
        </w:rPr>
        <w:t xml:space="preserve">
      Заседание организационно-технической комиссии проводится в соответствии с планом работы, утверждаемым председателем приемной комиссии, а также по решению председателя организационно-технической комиссии. </w:t>
      </w:r>
    </w:p>
    <w:bookmarkEnd w:id="76"/>
    <w:bookmarkStart w:name="z87" w:id="77"/>
    <w:p>
      <w:pPr>
        <w:spacing w:after="0"/>
        <w:ind w:left="0"/>
        <w:jc w:val="both"/>
      </w:pPr>
      <w:r>
        <w:rPr>
          <w:rFonts w:ascii="Times New Roman"/>
          <w:b w:val="false"/>
          <w:i w:val="false"/>
          <w:color w:val="000000"/>
          <w:sz w:val="28"/>
        </w:rPr>
        <w:t>
      27. Приемная комиссия формируется в составе председателя, двух заместителей, секретаря и состоит не менее чем из пяти членов комиссии из числа руководящего состава ОНБ.</w:t>
      </w:r>
    </w:p>
    <w:bookmarkEnd w:id="77"/>
    <w:bookmarkStart w:name="z88" w:id="78"/>
    <w:p>
      <w:pPr>
        <w:spacing w:after="0"/>
        <w:ind w:left="0"/>
        <w:jc w:val="both"/>
      </w:pPr>
      <w:r>
        <w:rPr>
          <w:rFonts w:ascii="Times New Roman"/>
          <w:b w:val="false"/>
          <w:i w:val="false"/>
          <w:color w:val="000000"/>
          <w:sz w:val="28"/>
        </w:rPr>
        <w:t>
      Приемная комиссия состоит из нечетного количества членов. Секретарь приемной комиссии не имеет право голоса и не является членом комиссии.</w:t>
      </w:r>
    </w:p>
    <w:bookmarkEnd w:id="78"/>
    <w:bookmarkStart w:name="z89" w:id="79"/>
    <w:p>
      <w:pPr>
        <w:spacing w:after="0"/>
        <w:ind w:left="0"/>
        <w:jc w:val="both"/>
      </w:pPr>
      <w:r>
        <w:rPr>
          <w:rFonts w:ascii="Times New Roman"/>
          <w:b w:val="false"/>
          <w:i w:val="false"/>
          <w:color w:val="000000"/>
          <w:sz w:val="28"/>
        </w:rPr>
        <w:t>
      Приемная комиссия:</w:t>
      </w:r>
    </w:p>
    <w:bookmarkEnd w:id="79"/>
    <w:bookmarkStart w:name="z90" w:id="80"/>
    <w:p>
      <w:pPr>
        <w:spacing w:after="0"/>
        <w:ind w:left="0"/>
        <w:jc w:val="both"/>
      </w:pPr>
      <w:r>
        <w:rPr>
          <w:rFonts w:ascii="Times New Roman"/>
          <w:b w:val="false"/>
          <w:i w:val="false"/>
          <w:color w:val="000000"/>
          <w:sz w:val="28"/>
        </w:rPr>
        <w:t xml:space="preserve">
      1) рассматривает результаты ВВК; </w:t>
      </w:r>
    </w:p>
    <w:bookmarkEnd w:id="80"/>
    <w:bookmarkStart w:name="z91" w:id="81"/>
    <w:p>
      <w:pPr>
        <w:spacing w:after="0"/>
        <w:ind w:left="0"/>
        <w:jc w:val="both"/>
      </w:pPr>
      <w:r>
        <w:rPr>
          <w:rFonts w:ascii="Times New Roman"/>
          <w:b w:val="false"/>
          <w:i w:val="false"/>
          <w:color w:val="000000"/>
          <w:sz w:val="28"/>
        </w:rPr>
        <w:t>
      2) реализует решения апелляционной комиссии;</w:t>
      </w:r>
    </w:p>
    <w:bookmarkEnd w:id="81"/>
    <w:bookmarkStart w:name="z92" w:id="82"/>
    <w:p>
      <w:pPr>
        <w:spacing w:after="0"/>
        <w:ind w:left="0"/>
        <w:jc w:val="both"/>
      </w:pPr>
      <w:r>
        <w:rPr>
          <w:rFonts w:ascii="Times New Roman"/>
          <w:b w:val="false"/>
          <w:i w:val="false"/>
          <w:color w:val="000000"/>
          <w:sz w:val="28"/>
        </w:rPr>
        <w:t>
      3) принимает решение о зачислении или отказе в зачислении кандидатов на учебу в вузы ОНБ;</w:t>
      </w:r>
    </w:p>
    <w:bookmarkEnd w:id="82"/>
    <w:bookmarkStart w:name="z93" w:id="83"/>
    <w:p>
      <w:pPr>
        <w:spacing w:after="0"/>
        <w:ind w:left="0"/>
        <w:jc w:val="both"/>
      </w:pPr>
      <w:r>
        <w:rPr>
          <w:rFonts w:ascii="Times New Roman"/>
          <w:b w:val="false"/>
          <w:i w:val="false"/>
          <w:color w:val="000000"/>
          <w:sz w:val="28"/>
        </w:rPr>
        <w:t>
      4) проводит анализ итогов конкурсного отбора кандидатов на учебу и разработку мер по дальнейшему совершенствованию данной работы.</w:t>
      </w:r>
    </w:p>
    <w:bookmarkEnd w:id="83"/>
    <w:bookmarkStart w:name="z94" w:id="84"/>
    <w:p>
      <w:pPr>
        <w:spacing w:after="0"/>
        <w:ind w:left="0"/>
        <w:jc w:val="both"/>
      </w:pPr>
      <w:r>
        <w:rPr>
          <w:rFonts w:ascii="Times New Roman"/>
          <w:b w:val="false"/>
          <w:i w:val="false"/>
          <w:color w:val="000000"/>
          <w:sz w:val="28"/>
        </w:rPr>
        <w:t>
      28. Председателем приемной комиссии назначается один из заместителей Председателя КНБ.</w:t>
      </w:r>
    </w:p>
    <w:bookmarkEnd w:id="84"/>
    <w:bookmarkStart w:name="z95" w:id="85"/>
    <w:p>
      <w:pPr>
        <w:spacing w:after="0"/>
        <w:ind w:left="0"/>
        <w:jc w:val="both"/>
      </w:pPr>
      <w:r>
        <w:rPr>
          <w:rFonts w:ascii="Times New Roman"/>
          <w:b w:val="false"/>
          <w:i w:val="false"/>
          <w:color w:val="000000"/>
          <w:sz w:val="28"/>
        </w:rPr>
        <w:t>
      Заместителями председателя приемной комиссии назначаются лица из числа начальников органов КНБ и вузов ОНБ.</w:t>
      </w:r>
    </w:p>
    <w:bookmarkEnd w:id="85"/>
    <w:bookmarkStart w:name="z96" w:id="86"/>
    <w:p>
      <w:pPr>
        <w:spacing w:after="0"/>
        <w:ind w:left="0"/>
        <w:jc w:val="both"/>
      </w:pPr>
      <w:r>
        <w:rPr>
          <w:rFonts w:ascii="Times New Roman"/>
          <w:b w:val="false"/>
          <w:i w:val="false"/>
          <w:color w:val="000000"/>
          <w:sz w:val="28"/>
        </w:rPr>
        <w:t>
      Секретарем приемной комиссии назначается один из сотрудников (военнослужащих) кадрового подразделения вуза ОНБ.</w:t>
      </w:r>
    </w:p>
    <w:bookmarkEnd w:id="86"/>
    <w:bookmarkStart w:name="z97" w:id="87"/>
    <w:p>
      <w:pPr>
        <w:spacing w:after="0"/>
        <w:ind w:left="0"/>
        <w:jc w:val="both"/>
      </w:pPr>
      <w:r>
        <w:rPr>
          <w:rFonts w:ascii="Times New Roman"/>
          <w:b w:val="false"/>
          <w:i w:val="false"/>
          <w:color w:val="000000"/>
          <w:sz w:val="28"/>
        </w:rPr>
        <w:t>
      Членами приемной комиссии назначаются лица руководящего состава органов КНБ и вузов ОНБ.</w:t>
      </w:r>
    </w:p>
    <w:bookmarkEnd w:id="87"/>
    <w:bookmarkStart w:name="z98" w:id="88"/>
    <w:p>
      <w:pPr>
        <w:spacing w:after="0"/>
        <w:ind w:left="0"/>
        <w:jc w:val="both"/>
      </w:pPr>
      <w:r>
        <w:rPr>
          <w:rFonts w:ascii="Times New Roman"/>
          <w:b w:val="false"/>
          <w:i w:val="false"/>
          <w:color w:val="000000"/>
          <w:sz w:val="28"/>
        </w:rPr>
        <w:t>
      29. Приемная комиссия создается ежегодно и действует в период проведения конкурсного отбора вуза ОНБ.</w:t>
      </w:r>
    </w:p>
    <w:bookmarkEnd w:id="88"/>
    <w:bookmarkStart w:name="z99" w:id="89"/>
    <w:p>
      <w:pPr>
        <w:spacing w:after="0"/>
        <w:ind w:left="0"/>
        <w:jc w:val="both"/>
      </w:pPr>
      <w:r>
        <w:rPr>
          <w:rFonts w:ascii="Times New Roman"/>
          <w:b w:val="false"/>
          <w:i w:val="false"/>
          <w:color w:val="000000"/>
          <w:sz w:val="28"/>
        </w:rPr>
        <w:t>
      Организация работы приемной комиссии возлагается на одного из заместителей председателя комиссии, а ведение делопроизводства – на секретаря комиссии.</w:t>
      </w:r>
    </w:p>
    <w:bookmarkEnd w:id="89"/>
    <w:bookmarkStart w:name="z100" w:id="90"/>
    <w:p>
      <w:pPr>
        <w:spacing w:after="0"/>
        <w:ind w:left="0"/>
        <w:jc w:val="both"/>
      </w:pPr>
      <w:r>
        <w:rPr>
          <w:rFonts w:ascii="Times New Roman"/>
          <w:b w:val="false"/>
          <w:i w:val="false"/>
          <w:color w:val="000000"/>
          <w:sz w:val="28"/>
        </w:rPr>
        <w:t xml:space="preserve">
      30. Решение приемной комиссии о зачислении кандидатов на учебу в вузы ОНБ оформляется протоколом и принимается большинством голосов при наличии не менее двух третей утвержденного состава. При равенстве голосов голос председателя приемной комиссии является решающим. </w:t>
      </w:r>
    </w:p>
    <w:bookmarkEnd w:id="90"/>
    <w:bookmarkStart w:name="z101" w:id="91"/>
    <w:p>
      <w:pPr>
        <w:spacing w:after="0"/>
        <w:ind w:left="0"/>
        <w:jc w:val="both"/>
      </w:pPr>
      <w:r>
        <w:rPr>
          <w:rFonts w:ascii="Times New Roman"/>
          <w:b w:val="false"/>
          <w:i w:val="false"/>
          <w:color w:val="000000"/>
          <w:sz w:val="28"/>
        </w:rPr>
        <w:t xml:space="preserve">
      Члены комиссии могут письменно изложить свое особое мнение и приложить его к протоколу, о чем в последнем делается отметка. </w:t>
      </w:r>
    </w:p>
    <w:bookmarkEnd w:id="91"/>
    <w:bookmarkStart w:name="z102" w:id="92"/>
    <w:p>
      <w:pPr>
        <w:spacing w:after="0"/>
        <w:ind w:left="0"/>
        <w:jc w:val="both"/>
      </w:pPr>
      <w:r>
        <w:rPr>
          <w:rFonts w:ascii="Times New Roman"/>
          <w:b w:val="false"/>
          <w:i w:val="false"/>
          <w:color w:val="000000"/>
          <w:sz w:val="28"/>
        </w:rPr>
        <w:t>
      На основании протокола приемной комиссии начальники вузов ОНБ издают приказ о зачислении кандидатов на учебу.</w:t>
      </w:r>
    </w:p>
    <w:bookmarkEnd w:id="92"/>
    <w:bookmarkStart w:name="z103" w:id="93"/>
    <w:p>
      <w:pPr>
        <w:spacing w:after="0"/>
        <w:ind w:left="0"/>
        <w:jc w:val="both"/>
      </w:pPr>
      <w:r>
        <w:rPr>
          <w:rFonts w:ascii="Times New Roman"/>
          <w:b w:val="false"/>
          <w:i w:val="false"/>
          <w:color w:val="000000"/>
          <w:sz w:val="28"/>
        </w:rPr>
        <w:t>
      31. Зачисление кандидатов на учебу в вузы ОНБ проводится раздельно по курсам подготовки сотрудников (военнослужащих) руководителями вузов ОНБ.</w:t>
      </w:r>
    </w:p>
    <w:bookmarkEnd w:id="93"/>
    <w:bookmarkStart w:name="z104" w:id="94"/>
    <w:p>
      <w:pPr>
        <w:spacing w:after="0"/>
        <w:ind w:left="0"/>
        <w:jc w:val="both"/>
      </w:pPr>
      <w:r>
        <w:rPr>
          <w:rFonts w:ascii="Times New Roman"/>
          <w:b w:val="false"/>
          <w:i w:val="false"/>
          <w:color w:val="000000"/>
          <w:sz w:val="28"/>
        </w:rPr>
        <w:t xml:space="preserve">
      32. Кандидаты, не согласные с результатами конкурсного отбора, подают заявление в апелляционную комиссию на имя председателя апелляционной комиссии до 13:00 часов следующего дня после объявления результатов конкурсного отбора, которое рассматривается апелляционной комиссией в течение одного рабочего дня со дня подачи заявления. </w:t>
      </w:r>
    </w:p>
    <w:bookmarkEnd w:id="94"/>
    <w:bookmarkStart w:name="z105" w:id="95"/>
    <w:p>
      <w:pPr>
        <w:spacing w:after="0"/>
        <w:ind w:left="0"/>
        <w:jc w:val="both"/>
      </w:pPr>
      <w:r>
        <w:rPr>
          <w:rFonts w:ascii="Times New Roman"/>
          <w:b w:val="false"/>
          <w:i w:val="false"/>
          <w:color w:val="000000"/>
          <w:sz w:val="28"/>
        </w:rPr>
        <w:t>
      Если день подачи и (или) рассмотрения заявления выпадает на нерабочий день, срок подачи и (или) рассмотрения заявления переносится на ближайший следующий за ним рабочий день.</w:t>
      </w:r>
    </w:p>
    <w:bookmarkEnd w:id="95"/>
    <w:bookmarkStart w:name="z106" w:id="96"/>
    <w:p>
      <w:pPr>
        <w:spacing w:after="0"/>
        <w:ind w:left="0"/>
        <w:jc w:val="both"/>
      </w:pPr>
      <w:r>
        <w:rPr>
          <w:rFonts w:ascii="Times New Roman"/>
          <w:b w:val="false"/>
          <w:i w:val="false"/>
          <w:color w:val="000000"/>
          <w:sz w:val="28"/>
        </w:rPr>
        <w:t>
      33. Апелляционная комиссия формируется в составе председателя, заместителя председателя, секретаря и состоит не менее чем из пяти членов комиссии.</w:t>
      </w:r>
    </w:p>
    <w:bookmarkEnd w:id="96"/>
    <w:bookmarkStart w:name="z107" w:id="97"/>
    <w:p>
      <w:pPr>
        <w:spacing w:after="0"/>
        <w:ind w:left="0"/>
        <w:jc w:val="both"/>
      </w:pPr>
      <w:r>
        <w:rPr>
          <w:rFonts w:ascii="Times New Roman"/>
          <w:b w:val="false"/>
          <w:i w:val="false"/>
          <w:color w:val="000000"/>
          <w:sz w:val="28"/>
        </w:rPr>
        <w:t>
      Апелляционная комиссия состоит из нечетного количества членов. Секретарь апелляционной комиссии не имеет право голоса и не является членом комиссии.</w:t>
      </w:r>
    </w:p>
    <w:bookmarkEnd w:id="97"/>
    <w:bookmarkStart w:name="z108" w:id="98"/>
    <w:p>
      <w:pPr>
        <w:spacing w:after="0"/>
        <w:ind w:left="0"/>
        <w:jc w:val="both"/>
      </w:pPr>
      <w:r>
        <w:rPr>
          <w:rFonts w:ascii="Times New Roman"/>
          <w:b w:val="false"/>
          <w:i w:val="false"/>
          <w:color w:val="000000"/>
          <w:sz w:val="28"/>
        </w:rPr>
        <w:t xml:space="preserve">
      Апелляционная комиссия принимает и рассматривает обращения от кандидатов, не согласных с результатами конкурсного отбора. </w:t>
      </w:r>
    </w:p>
    <w:bookmarkEnd w:id="98"/>
    <w:bookmarkStart w:name="z109" w:id="99"/>
    <w:p>
      <w:pPr>
        <w:spacing w:after="0"/>
        <w:ind w:left="0"/>
        <w:jc w:val="both"/>
      </w:pPr>
      <w:r>
        <w:rPr>
          <w:rFonts w:ascii="Times New Roman"/>
          <w:b w:val="false"/>
          <w:i w:val="false"/>
          <w:color w:val="000000"/>
          <w:sz w:val="28"/>
        </w:rPr>
        <w:t>
      34. Председателем апелляционной комиссии назначается один из заместителей Председателя КНБ.</w:t>
      </w:r>
    </w:p>
    <w:bookmarkEnd w:id="99"/>
    <w:bookmarkStart w:name="z110" w:id="100"/>
    <w:p>
      <w:pPr>
        <w:spacing w:after="0"/>
        <w:ind w:left="0"/>
        <w:jc w:val="both"/>
      </w:pPr>
      <w:r>
        <w:rPr>
          <w:rFonts w:ascii="Times New Roman"/>
          <w:b w:val="false"/>
          <w:i w:val="false"/>
          <w:color w:val="000000"/>
          <w:sz w:val="28"/>
        </w:rPr>
        <w:t xml:space="preserve">
      Заместитель председателя апелляционной комиссии назначается из числа начальников органов КНБ. </w:t>
      </w:r>
    </w:p>
    <w:bookmarkEnd w:id="100"/>
    <w:bookmarkStart w:name="z111" w:id="101"/>
    <w:p>
      <w:pPr>
        <w:spacing w:after="0"/>
        <w:ind w:left="0"/>
        <w:jc w:val="both"/>
      </w:pPr>
      <w:r>
        <w:rPr>
          <w:rFonts w:ascii="Times New Roman"/>
          <w:b w:val="false"/>
          <w:i w:val="false"/>
          <w:color w:val="000000"/>
          <w:sz w:val="28"/>
        </w:rPr>
        <w:t>
      Заместитель председателя апелляционной комиссии организует и контролирует деятельность членов и секретаря апелляционной комиссии.</w:t>
      </w:r>
    </w:p>
    <w:bookmarkEnd w:id="101"/>
    <w:bookmarkStart w:name="z112" w:id="102"/>
    <w:p>
      <w:pPr>
        <w:spacing w:after="0"/>
        <w:ind w:left="0"/>
        <w:jc w:val="both"/>
      </w:pPr>
      <w:r>
        <w:rPr>
          <w:rFonts w:ascii="Times New Roman"/>
          <w:b w:val="false"/>
          <w:i w:val="false"/>
          <w:color w:val="000000"/>
          <w:sz w:val="28"/>
        </w:rPr>
        <w:t>
      Секретарь апелляционной комиссии назначается из числа сотрудников (военнослужащих) ОНБ.</w:t>
      </w:r>
    </w:p>
    <w:bookmarkEnd w:id="102"/>
    <w:bookmarkStart w:name="z113" w:id="103"/>
    <w:p>
      <w:pPr>
        <w:spacing w:after="0"/>
        <w:ind w:left="0"/>
        <w:jc w:val="both"/>
      </w:pPr>
      <w:r>
        <w:rPr>
          <w:rFonts w:ascii="Times New Roman"/>
          <w:b w:val="false"/>
          <w:i w:val="false"/>
          <w:color w:val="000000"/>
          <w:sz w:val="28"/>
        </w:rPr>
        <w:t>
      Секретарь апелляционной комиссии осуществляет подготовку документов по реализации функций, возложенных на апелляционную комиссию, материалов к заседаниям, а также проекта отчета о ее работе.</w:t>
      </w:r>
    </w:p>
    <w:bookmarkEnd w:id="103"/>
    <w:bookmarkStart w:name="z114" w:id="104"/>
    <w:p>
      <w:pPr>
        <w:spacing w:after="0"/>
        <w:ind w:left="0"/>
        <w:jc w:val="both"/>
      </w:pPr>
      <w:r>
        <w:rPr>
          <w:rFonts w:ascii="Times New Roman"/>
          <w:b w:val="false"/>
          <w:i w:val="false"/>
          <w:color w:val="000000"/>
          <w:sz w:val="28"/>
        </w:rPr>
        <w:t>
      35. Решение апелляционной комиссии принимается большинством голосов при наличии не менее двух третей утвержденного состава и оформляется протоколом, который подписывается всеми членами апелляционной комиссии. При равенстве голосов голос председателя апелляционной комиссии является решающим.</w:t>
      </w:r>
    </w:p>
    <w:bookmarkEnd w:id="104"/>
    <w:bookmarkStart w:name="z115" w:id="105"/>
    <w:p>
      <w:pPr>
        <w:spacing w:after="0"/>
        <w:ind w:left="0"/>
        <w:jc w:val="both"/>
      </w:pPr>
      <w:r>
        <w:rPr>
          <w:rFonts w:ascii="Times New Roman"/>
          <w:b w:val="false"/>
          <w:i w:val="false"/>
          <w:color w:val="000000"/>
          <w:sz w:val="28"/>
        </w:rPr>
        <w:t>
      Члены комиссии могут письменно изложить свое особое мнение и приложить его к протоколу, о чем в последнем делается отметка.</w:t>
      </w:r>
    </w:p>
    <w:bookmarkEnd w:id="105"/>
    <w:bookmarkStart w:name="z116" w:id="106"/>
    <w:p>
      <w:pPr>
        <w:spacing w:after="0"/>
        <w:ind w:left="0"/>
        <w:jc w:val="both"/>
      </w:pPr>
      <w:r>
        <w:rPr>
          <w:rFonts w:ascii="Times New Roman"/>
          <w:b w:val="false"/>
          <w:i w:val="false"/>
          <w:color w:val="000000"/>
          <w:sz w:val="28"/>
        </w:rPr>
        <w:t>
      Работа апелляционной комиссии оформляется протоколом, подписанным председателем и всеми членами комиссии.</w:t>
      </w:r>
    </w:p>
    <w:bookmarkEnd w:id="106"/>
    <w:bookmarkStart w:name="z117" w:id="107"/>
    <w:p>
      <w:pPr>
        <w:spacing w:after="0"/>
        <w:ind w:left="0"/>
        <w:jc w:val="both"/>
      </w:pPr>
      <w:r>
        <w:rPr>
          <w:rFonts w:ascii="Times New Roman"/>
          <w:b w:val="false"/>
          <w:i w:val="false"/>
          <w:color w:val="000000"/>
          <w:sz w:val="28"/>
        </w:rPr>
        <w:t xml:space="preserve">
      36. Для проведения окончательного профессионального отбора приказами начальников вузов ОНБ создаются специальные комиссии, состоящие из: </w:t>
      </w:r>
    </w:p>
    <w:bookmarkEnd w:id="107"/>
    <w:bookmarkStart w:name="z118" w:id="108"/>
    <w:p>
      <w:pPr>
        <w:spacing w:after="0"/>
        <w:ind w:left="0"/>
        <w:jc w:val="both"/>
      </w:pPr>
      <w:r>
        <w:rPr>
          <w:rFonts w:ascii="Times New Roman"/>
          <w:b w:val="false"/>
          <w:i w:val="false"/>
          <w:color w:val="000000"/>
          <w:sz w:val="28"/>
        </w:rPr>
        <w:t>
      1)экспертных комиссий по оценке профессиональной пригодности кандидатов;</w:t>
      </w:r>
    </w:p>
    <w:bookmarkEnd w:id="108"/>
    <w:bookmarkStart w:name="z119" w:id="109"/>
    <w:p>
      <w:pPr>
        <w:spacing w:after="0"/>
        <w:ind w:left="0"/>
        <w:jc w:val="both"/>
      </w:pPr>
      <w:r>
        <w:rPr>
          <w:rFonts w:ascii="Times New Roman"/>
          <w:b w:val="false"/>
          <w:i w:val="false"/>
          <w:color w:val="000000"/>
          <w:sz w:val="28"/>
        </w:rPr>
        <w:t>
      2)предметных комиссий по проверке физической подготовленности, знаний по предмету "Основы права", политологии, а также письменных навыков (эссе).</w:t>
      </w:r>
    </w:p>
    <w:bookmarkEnd w:id="109"/>
    <w:bookmarkStart w:name="z120" w:id="110"/>
    <w:p>
      <w:pPr>
        <w:spacing w:after="0"/>
        <w:ind w:left="0"/>
        <w:jc w:val="both"/>
      </w:pPr>
      <w:r>
        <w:rPr>
          <w:rFonts w:ascii="Times New Roman"/>
          <w:b w:val="false"/>
          <w:i w:val="false"/>
          <w:color w:val="000000"/>
          <w:sz w:val="28"/>
        </w:rPr>
        <w:t xml:space="preserve">
      37. Специальные комиссии: </w:t>
      </w:r>
    </w:p>
    <w:bookmarkEnd w:id="110"/>
    <w:bookmarkStart w:name="z121" w:id="111"/>
    <w:p>
      <w:pPr>
        <w:spacing w:after="0"/>
        <w:ind w:left="0"/>
        <w:jc w:val="both"/>
      </w:pPr>
      <w:r>
        <w:rPr>
          <w:rFonts w:ascii="Times New Roman"/>
          <w:b w:val="false"/>
          <w:i w:val="false"/>
          <w:color w:val="000000"/>
          <w:sz w:val="28"/>
        </w:rPr>
        <w:t>
      1)принимают к рассмотрению зашифрованные экзаменационные работы по письменным навыкам (эссе) кандидатов;</w:t>
      </w:r>
    </w:p>
    <w:bookmarkEnd w:id="111"/>
    <w:bookmarkStart w:name="z122" w:id="112"/>
    <w:p>
      <w:pPr>
        <w:spacing w:after="0"/>
        <w:ind w:left="0"/>
        <w:jc w:val="both"/>
      </w:pPr>
      <w:r>
        <w:rPr>
          <w:rFonts w:ascii="Times New Roman"/>
          <w:b w:val="false"/>
          <w:i w:val="false"/>
          <w:color w:val="000000"/>
          <w:sz w:val="28"/>
        </w:rPr>
        <w:t>
      2)осуществляют проверку и оценку профессиональной пригодности, нормативов по физической подготовленности, устных экзаменов по предмету "Основы права", политологии, а также письменных навыков (эссе) кандидатов;</w:t>
      </w:r>
    </w:p>
    <w:bookmarkEnd w:id="112"/>
    <w:bookmarkStart w:name="z123" w:id="113"/>
    <w:p>
      <w:pPr>
        <w:spacing w:after="0"/>
        <w:ind w:left="0"/>
        <w:jc w:val="both"/>
      </w:pPr>
      <w:r>
        <w:rPr>
          <w:rFonts w:ascii="Times New Roman"/>
          <w:b w:val="false"/>
          <w:i w:val="false"/>
          <w:color w:val="000000"/>
          <w:sz w:val="28"/>
        </w:rPr>
        <w:t>
      3)составляют и направляют в приемную комиссию экзаменационные ведомости.</w:t>
      </w:r>
    </w:p>
    <w:bookmarkEnd w:id="113"/>
    <w:bookmarkStart w:name="z124" w:id="114"/>
    <w:p>
      <w:pPr>
        <w:spacing w:after="0"/>
        <w:ind w:left="0"/>
        <w:jc w:val="both"/>
      </w:pPr>
      <w:r>
        <w:rPr>
          <w:rFonts w:ascii="Times New Roman"/>
          <w:b w:val="false"/>
          <w:i w:val="false"/>
          <w:color w:val="000000"/>
          <w:sz w:val="28"/>
        </w:rPr>
        <w:t>
      38. Оценка профессиональной пригодности направлена на определение степени соответствия кандидата на учебу планируемому участку (направлению) служебной деятельности и осуществляется специальной комиссией (экспертной) с использованием технологии ассесмент-центра.</w:t>
      </w:r>
    </w:p>
    <w:bookmarkEnd w:id="114"/>
    <w:bookmarkStart w:name="z125" w:id="115"/>
    <w:p>
      <w:pPr>
        <w:spacing w:after="0"/>
        <w:ind w:left="0"/>
        <w:jc w:val="both"/>
      </w:pPr>
      <w:r>
        <w:rPr>
          <w:rFonts w:ascii="Times New Roman"/>
          <w:b w:val="false"/>
          <w:i w:val="false"/>
          <w:color w:val="000000"/>
          <w:sz w:val="28"/>
        </w:rPr>
        <w:t>
      В состав комиссии входят сотрудники (военнослужащие) ОНБ, имеющие профильное образование с опытом работы не менее пяти лет по направлениям служебной деятельности, в количестве не менее трех человек.</w:t>
      </w:r>
    </w:p>
    <w:bookmarkEnd w:id="115"/>
    <w:bookmarkStart w:name="z126" w:id="116"/>
    <w:p>
      <w:pPr>
        <w:spacing w:after="0"/>
        <w:ind w:left="0"/>
        <w:jc w:val="both"/>
      </w:pPr>
      <w:r>
        <w:rPr>
          <w:rFonts w:ascii="Times New Roman"/>
          <w:b w:val="false"/>
          <w:i w:val="false"/>
          <w:color w:val="000000"/>
          <w:sz w:val="28"/>
        </w:rPr>
        <w:t>
      39. Уровень физической подготовленности кандидатов оценивается специальной комиссией (предметной) в соответствии с нормативами физической подготовленности кандидатов, поступающих в вузы ОНБ, согласно приложению 3 к настоящим Правилам.</w:t>
      </w:r>
    </w:p>
    <w:bookmarkEnd w:id="116"/>
    <w:bookmarkStart w:name="z127" w:id="117"/>
    <w:p>
      <w:pPr>
        <w:spacing w:after="0"/>
        <w:ind w:left="0"/>
        <w:jc w:val="both"/>
      </w:pPr>
      <w:r>
        <w:rPr>
          <w:rFonts w:ascii="Times New Roman"/>
          <w:b w:val="false"/>
          <w:i w:val="false"/>
          <w:color w:val="000000"/>
          <w:sz w:val="28"/>
        </w:rPr>
        <w:t>
      В состав комиссии входят сотрудники (военнослужащие) ОНБ, в обязанности которых входят организация и проведение физической подготовки, в количестве не менее трех человек.</w:t>
      </w:r>
    </w:p>
    <w:bookmarkEnd w:id="117"/>
    <w:bookmarkStart w:name="z128" w:id="118"/>
    <w:p>
      <w:pPr>
        <w:spacing w:after="0"/>
        <w:ind w:left="0"/>
        <w:jc w:val="both"/>
      </w:pPr>
      <w:r>
        <w:rPr>
          <w:rFonts w:ascii="Times New Roman"/>
          <w:b w:val="false"/>
          <w:i w:val="false"/>
          <w:color w:val="000000"/>
          <w:sz w:val="28"/>
        </w:rPr>
        <w:t>
      Непосредственно перед началом приема нормативов по физической подготовке члены специальной комиссии (предметной) ознакомляют кандидатов о соблюдении мер техники безопасности при проведении физических упражнений под подпись.</w:t>
      </w:r>
    </w:p>
    <w:bookmarkEnd w:id="118"/>
    <w:bookmarkStart w:name="z129" w:id="119"/>
    <w:p>
      <w:pPr>
        <w:spacing w:after="0"/>
        <w:ind w:left="0"/>
        <w:jc w:val="both"/>
      </w:pPr>
      <w:r>
        <w:rPr>
          <w:rFonts w:ascii="Times New Roman"/>
          <w:b w:val="false"/>
          <w:i w:val="false"/>
          <w:color w:val="000000"/>
          <w:sz w:val="28"/>
        </w:rPr>
        <w:t xml:space="preserve">
      Результаты сдачи каждого физического упражнения фиксируются членами специальной комиссии (предметной) в отдельной ведомости и доводятся до кандидата под подпись. </w:t>
      </w:r>
    </w:p>
    <w:bookmarkEnd w:id="119"/>
    <w:bookmarkStart w:name="z130" w:id="120"/>
    <w:p>
      <w:pPr>
        <w:spacing w:after="0"/>
        <w:ind w:left="0"/>
        <w:jc w:val="both"/>
      </w:pPr>
      <w:r>
        <w:rPr>
          <w:rFonts w:ascii="Times New Roman"/>
          <w:b w:val="false"/>
          <w:i w:val="false"/>
          <w:color w:val="000000"/>
          <w:sz w:val="28"/>
        </w:rPr>
        <w:t>
      40. Знания по предмету "Основы права" или политологии проверяются в форме устного экзамена и оцениваются специальной комиссией (предметной) согласно приложению 4 к настоящим Правилам.</w:t>
      </w:r>
    </w:p>
    <w:bookmarkEnd w:id="120"/>
    <w:bookmarkStart w:name="z131" w:id="121"/>
    <w:p>
      <w:pPr>
        <w:spacing w:after="0"/>
        <w:ind w:left="0"/>
        <w:jc w:val="both"/>
      </w:pPr>
      <w:r>
        <w:rPr>
          <w:rFonts w:ascii="Times New Roman"/>
          <w:b w:val="false"/>
          <w:i w:val="false"/>
          <w:color w:val="000000"/>
          <w:sz w:val="28"/>
        </w:rPr>
        <w:t>
      В состав комиссии входят сотрудники (военнослужащие) ОНБ с высшим юридическим или социальным (политология) образованием в количестве не менее трех человек.</w:t>
      </w:r>
    </w:p>
    <w:bookmarkEnd w:id="121"/>
    <w:bookmarkStart w:name="z132" w:id="122"/>
    <w:p>
      <w:pPr>
        <w:spacing w:after="0"/>
        <w:ind w:left="0"/>
        <w:jc w:val="both"/>
      </w:pPr>
      <w:r>
        <w:rPr>
          <w:rFonts w:ascii="Times New Roman"/>
          <w:b w:val="false"/>
          <w:i w:val="false"/>
          <w:color w:val="000000"/>
          <w:sz w:val="28"/>
        </w:rPr>
        <w:t>
      41. Письменные навыки проверяются в форме выполнения письменной работы (эссе) и оцениваются специальной комиссией (предметной) согласно приложению 5 к настоящим Правилам.</w:t>
      </w:r>
    </w:p>
    <w:bookmarkEnd w:id="122"/>
    <w:bookmarkStart w:name="z133" w:id="123"/>
    <w:p>
      <w:pPr>
        <w:spacing w:after="0"/>
        <w:ind w:left="0"/>
        <w:jc w:val="both"/>
      </w:pPr>
      <w:r>
        <w:rPr>
          <w:rFonts w:ascii="Times New Roman"/>
          <w:b w:val="false"/>
          <w:i w:val="false"/>
          <w:color w:val="000000"/>
          <w:sz w:val="28"/>
        </w:rPr>
        <w:t>
      В состав комиссии входят сотрудники (военнослужащие) ОНБ с высшим филологическим образованием в количестве не менее трех человек.</w:t>
      </w:r>
    </w:p>
    <w:bookmarkEnd w:id="123"/>
    <w:bookmarkStart w:name="z134" w:id="124"/>
    <w:p>
      <w:pPr>
        <w:spacing w:after="0"/>
        <w:ind w:left="0"/>
        <w:jc w:val="both"/>
      </w:pPr>
      <w:r>
        <w:rPr>
          <w:rFonts w:ascii="Times New Roman"/>
          <w:b w:val="false"/>
          <w:i w:val="false"/>
          <w:color w:val="000000"/>
          <w:sz w:val="28"/>
        </w:rPr>
        <w:t>
      42. Кандидату при прохождении окончательного профессионального отбора не разрешается: иметь при себе принимающие и передающие электронные устройства, учебные материалы, шпаргалки, а также совершать действия, мешающие ходу проведения мероприятия.</w:t>
      </w:r>
    </w:p>
    <w:bookmarkEnd w:id="124"/>
    <w:bookmarkStart w:name="z135" w:id="125"/>
    <w:p>
      <w:pPr>
        <w:spacing w:after="0"/>
        <w:ind w:left="0"/>
        <w:jc w:val="both"/>
      </w:pPr>
      <w:r>
        <w:rPr>
          <w:rFonts w:ascii="Times New Roman"/>
          <w:b w:val="false"/>
          <w:i w:val="false"/>
          <w:color w:val="000000"/>
          <w:sz w:val="28"/>
        </w:rPr>
        <w:t>
      43. Информация о приеме, решения приемной комиссии вуза ОНБ по вопросам приема и результаты окончательного профессионального отбора размещаются на информационных стендах или объявляются устно членами приемной комиссии перед кандидатами на учебу в вузы ОНБ.</w:t>
      </w:r>
    </w:p>
    <w:bookmarkEnd w:id="125"/>
    <w:bookmarkStart w:name="z136" w:id="126"/>
    <w:p>
      <w:pPr>
        <w:spacing w:after="0"/>
        <w:ind w:left="0"/>
        <w:jc w:val="both"/>
      </w:pPr>
      <w:r>
        <w:rPr>
          <w:rFonts w:ascii="Times New Roman"/>
          <w:b w:val="false"/>
          <w:i w:val="false"/>
          <w:color w:val="000000"/>
          <w:sz w:val="28"/>
        </w:rPr>
        <w:t>
      44. Зачисление в вузы ОНБ производится по решению приемной комиссии на основании рейтинга кандидата по итогам конкурсного отбора:</w:t>
      </w:r>
    </w:p>
    <w:bookmarkEnd w:id="126"/>
    <w:bookmarkStart w:name="z137" w:id="127"/>
    <w:p>
      <w:pPr>
        <w:spacing w:after="0"/>
        <w:ind w:left="0"/>
        <w:jc w:val="both"/>
      </w:pPr>
      <w:r>
        <w:rPr>
          <w:rFonts w:ascii="Times New Roman"/>
          <w:b w:val="false"/>
          <w:i w:val="false"/>
          <w:color w:val="000000"/>
          <w:sz w:val="28"/>
        </w:rPr>
        <w:t>
      по образовательным программам высшего образования рейтинг кандидата определяется путем сложения баллов Единого национального тестирования (далее – ЕНТ) и показателей окончательного профессионального отбора;</w:t>
      </w:r>
    </w:p>
    <w:bookmarkEnd w:id="127"/>
    <w:bookmarkStart w:name="z138" w:id="128"/>
    <w:p>
      <w:pPr>
        <w:spacing w:after="0"/>
        <w:ind w:left="0"/>
        <w:jc w:val="both"/>
      </w:pPr>
      <w:r>
        <w:rPr>
          <w:rFonts w:ascii="Times New Roman"/>
          <w:b w:val="false"/>
          <w:i w:val="false"/>
          <w:color w:val="000000"/>
          <w:sz w:val="28"/>
        </w:rPr>
        <w:t>
      по образовательным программам высшего образования с сокращенным сроком обучения рейтинг кандидата определяется путем сложения показателей окончательного профессионального отбора.</w:t>
      </w:r>
    </w:p>
    <w:bookmarkEnd w:id="128"/>
    <w:bookmarkStart w:name="z139" w:id="129"/>
    <w:p>
      <w:pPr>
        <w:spacing w:after="0"/>
        <w:ind w:left="0"/>
        <w:jc w:val="both"/>
      </w:pPr>
      <w:r>
        <w:rPr>
          <w:rFonts w:ascii="Times New Roman"/>
          <w:b w:val="false"/>
          <w:i w:val="false"/>
          <w:color w:val="000000"/>
          <w:sz w:val="28"/>
        </w:rPr>
        <w:t>
      45. Вне конкурсных процедур зачисляются в вузы ОНБ дети сотрудников специальных государственных органов, погибших или получивших инвалидность при прохождении службы, при условии соответствия пунктам 6, 7, 9, 10, 22 настоящих Правил.</w:t>
      </w:r>
    </w:p>
    <w:bookmarkEnd w:id="129"/>
    <w:bookmarkStart w:name="z140" w:id="130"/>
    <w:p>
      <w:pPr>
        <w:spacing w:after="0"/>
        <w:ind w:left="0"/>
        <w:jc w:val="both"/>
      </w:pPr>
      <w:r>
        <w:rPr>
          <w:rFonts w:ascii="Times New Roman"/>
          <w:b w:val="false"/>
          <w:i w:val="false"/>
          <w:color w:val="000000"/>
          <w:sz w:val="28"/>
        </w:rPr>
        <w:t>
      46. При одинаковых показателях при проведении конкурса имеют преимущество:</w:t>
      </w:r>
    </w:p>
    <w:bookmarkEnd w:id="130"/>
    <w:bookmarkStart w:name="z141" w:id="131"/>
    <w:p>
      <w:pPr>
        <w:spacing w:after="0"/>
        <w:ind w:left="0"/>
        <w:jc w:val="both"/>
      </w:pPr>
      <w:r>
        <w:rPr>
          <w:rFonts w:ascii="Times New Roman"/>
          <w:b w:val="false"/>
          <w:i w:val="false"/>
          <w:color w:val="000000"/>
          <w:sz w:val="28"/>
        </w:rPr>
        <w:t>
      1) по образовательным программам высшего образования:</w:t>
      </w:r>
    </w:p>
    <w:bookmarkEnd w:id="131"/>
    <w:bookmarkStart w:name="z142" w:id="132"/>
    <w:p>
      <w:pPr>
        <w:spacing w:after="0"/>
        <w:ind w:left="0"/>
        <w:jc w:val="both"/>
      </w:pPr>
      <w:r>
        <w:rPr>
          <w:rFonts w:ascii="Times New Roman"/>
          <w:b w:val="false"/>
          <w:i w:val="false"/>
          <w:color w:val="000000"/>
          <w:sz w:val="28"/>
        </w:rPr>
        <w:t>
      дети-сироты и дети, оставшиеся без попечения родителей, а также граждане из числа молодежи, потерявшие или оставшиеся без попечения родителей до совершеннолетия;</w:t>
      </w:r>
    </w:p>
    <w:bookmarkEnd w:id="132"/>
    <w:bookmarkStart w:name="z143" w:id="133"/>
    <w:p>
      <w:pPr>
        <w:spacing w:after="0"/>
        <w:ind w:left="0"/>
        <w:jc w:val="both"/>
      </w:pPr>
      <w:r>
        <w:rPr>
          <w:rFonts w:ascii="Times New Roman"/>
          <w:b w:val="false"/>
          <w:i w:val="false"/>
          <w:color w:val="000000"/>
          <w:sz w:val="28"/>
        </w:rPr>
        <w:t>
      дети военнослужащих, погибших, пропавших без вести во время прохождения службы или получивших инвалидность в период прохождения воинской службы (для поступающих в Пограничную академию КНБ);</w:t>
      </w:r>
    </w:p>
    <w:bookmarkEnd w:id="133"/>
    <w:bookmarkStart w:name="z144" w:id="134"/>
    <w:p>
      <w:pPr>
        <w:spacing w:after="0"/>
        <w:ind w:left="0"/>
        <w:jc w:val="both"/>
      </w:pPr>
      <w:r>
        <w:rPr>
          <w:rFonts w:ascii="Times New Roman"/>
          <w:b w:val="false"/>
          <w:i w:val="false"/>
          <w:color w:val="000000"/>
          <w:sz w:val="28"/>
        </w:rPr>
        <w:t>
      лица, награжденные знаком "Алтын белгі";</w:t>
      </w:r>
    </w:p>
    <w:bookmarkEnd w:id="134"/>
    <w:bookmarkStart w:name="z145" w:id="135"/>
    <w:p>
      <w:pPr>
        <w:spacing w:after="0"/>
        <w:ind w:left="0"/>
        <w:jc w:val="both"/>
      </w:pPr>
      <w:r>
        <w:rPr>
          <w:rFonts w:ascii="Times New Roman"/>
          <w:b w:val="false"/>
          <w:i w:val="false"/>
          <w:color w:val="000000"/>
          <w:sz w:val="28"/>
        </w:rPr>
        <w:t>
      лица, имеющие документы об образовании (свидетельства, аттестаты, дипломы) с отличием;</w:t>
      </w:r>
    </w:p>
    <w:bookmarkEnd w:id="135"/>
    <w:bookmarkStart w:name="z146" w:id="136"/>
    <w:p>
      <w:pPr>
        <w:spacing w:after="0"/>
        <w:ind w:left="0"/>
        <w:jc w:val="both"/>
      </w:pPr>
      <w:r>
        <w:rPr>
          <w:rFonts w:ascii="Times New Roman"/>
          <w:b w:val="false"/>
          <w:i w:val="false"/>
          <w:color w:val="000000"/>
          <w:sz w:val="28"/>
        </w:rPr>
        <w:t>
      лица, награжденные знаком отличия за проявленный патриотизм и активную гражданскую позицию;</w:t>
      </w:r>
    </w:p>
    <w:bookmarkEnd w:id="136"/>
    <w:bookmarkStart w:name="z147" w:id="137"/>
    <w:p>
      <w:pPr>
        <w:spacing w:after="0"/>
        <w:ind w:left="0"/>
        <w:jc w:val="both"/>
      </w:pPr>
      <w:r>
        <w:rPr>
          <w:rFonts w:ascii="Times New Roman"/>
          <w:b w:val="false"/>
          <w:i w:val="false"/>
          <w:color w:val="000000"/>
          <w:sz w:val="28"/>
        </w:rPr>
        <w:t>
      лица, имеющие документы об образовании организаций образования, реализующих образовательные программы технического и профессионального, послесреднего образования, подтвердивших квалификацию и имеющих стаж работы по специальности не менее одного года;</w:t>
      </w:r>
    </w:p>
    <w:bookmarkEnd w:id="137"/>
    <w:bookmarkStart w:name="z148" w:id="138"/>
    <w:p>
      <w:pPr>
        <w:spacing w:after="0"/>
        <w:ind w:left="0"/>
        <w:jc w:val="both"/>
      </w:pPr>
      <w:r>
        <w:rPr>
          <w:rFonts w:ascii="Times New Roman"/>
          <w:b w:val="false"/>
          <w:i w:val="false"/>
          <w:color w:val="000000"/>
          <w:sz w:val="28"/>
        </w:rPr>
        <w:t>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w:t>
      </w:r>
    </w:p>
    <w:bookmarkEnd w:id="138"/>
    <w:bookmarkStart w:name="z149" w:id="139"/>
    <w:p>
      <w:pPr>
        <w:spacing w:after="0"/>
        <w:ind w:left="0"/>
        <w:jc w:val="both"/>
      </w:pPr>
      <w:r>
        <w:rPr>
          <w:rFonts w:ascii="Times New Roman"/>
          <w:b w:val="false"/>
          <w:i w:val="false"/>
          <w:color w:val="000000"/>
          <w:sz w:val="28"/>
        </w:rPr>
        <w:t>
      выпускники организаций образования с дополнительными программами по военной подготовке (для поступающих в Пограничную академию КНБ);</w:t>
      </w:r>
    </w:p>
    <w:bookmarkEnd w:id="139"/>
    <w:bookmarkStart w:name="z150" w:id="140"/>
    <w:p>
      <w:pPr>
        <w:spacing w:after="0"/>
        <w:ind w:left="0"/>
        <w:jc w:val="both"/>
      </w:pPr>
      <w:r>
        <w:rPr>
          <w:rFonts w:ascii="Times New Roman"/>
          <w:b w:val="false"/>
          <w:i w:val="false"/>
          <w:color w:val="000000"/>
          <w:sz w:val="28"/>
        </w:rPr>
        <w:t>
      2) по образовательным программам высшего образования с сокращенным сроком обучения:</w:t>
      </w:r>
    </w:p>
    <w:bookmarkEnd w:id="140"/>
    <w:bookmarkStart w:name="z151" w:id="141"/>
    <w:p>
      <w:pPr>
        <w:spacing w:after="0"/>
        <w:ind w:left="0"/>
        <w:jc w:val="both"/>
      </w:pPr>
      <w:r>
        <w:rPr>
          <w:rFonts w:ascii="Times New Roman"/>
          <w:b w:val="false"/>
          <w:i w:val="false"/>
          <w:color w:val="000000"/>
          <w:sz w:val="28"/>
        </w:rPr>
        <w:t>
      лица, имеющие документы об образовании (дипломы) с отличием;</w:t>
      </w:r>
    </w:p>
    <w:bookmarkEnd w:id="141"/>
    <w:bookmarkStart w:name="z152" w:id="142"/>
    <w:p>
      <w:pPr>
        <w:spacing w:after="0"/>
        <w:ind w:left="0"/>
        <w:jc w:val="both"/>
      </w:pPr>
      <w:r>
        <w:rPr>
          <w:rFonts w:ascii="Times New Roman"/>
          <w:b w:val="false"/>
          <w:i w:val="false"/>
          <w:color w:val="000000"/>
          <w:sz w:val="28"/>
        </w:rPr>
        <w:t>
      лица, имеющие более высокий средний балл приложения к диплому (транскрипта).</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 учебные</w:t>
            </w:r>
            <w:r>
              <w:br/>
            </w:r>
            <w:r>
              <w:rPr>
                <w:rFonts w:ascii="Times New Roman"/>
                <w:b w:val="false"/>
                <w:i w:val="false"/>
                <w:color w:val="000000"/>
                <w:sz w:val="20"/>
              </w:rPr>
              <w:t>заведения органов национальной</w:t>
            </w:r>
            <w:r>
              <w:br/>
            </w:r>
            <w:r>
              <w:rPr>
                <w:rFonts w:ascii="Times New Roman"/>
                <w:b w:val="false"/>
                <w:i w:val="false"/>
                <w:color w:val="000000"/>
                <w:sz w:val="20"/>
              </w:rPr>
              <w:t>безопасности 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высшего образования</w:t>
            </w:r>
          </w:p>
        </w:tc>
      </w:tr>
    </w:tbl>
    <w:bookmarkStart w:name="z154" w:id="143"/>
    <w:p>
      <w:pPr>
        <w:spacing w:after="0"/>
        <w:ind w:left="0"/>
        <w:jc w:val="left"/>
      </w:pPr>
      <w:r>
        <w:rPr>
          <w:rFonts w:ascii="Times New Roman"/>
          <w:b/>
          <w:i w:val="false"/>
          <w:color w:val="000000"/>
        </w:rPr>
        <w:t xml:space="preserve"> Перечень документов, предоставляемых в ОНБ по месту жительства, учебы или работы (службы)</w:t>
      </w:r>
    </w:p>
    <w:bookmarkEnd w:id="143"/>
    <w:bookmarkStart w:name="z155" w:id="144"/>
    <w:p>
      <w:pPr>
        <w:spacing w:after="0"/>
        <w:ind w:left="0"/>
        <w:jc w:val="both"/>
      </w:pPr>
      <w:r>
        <w:rPr>
          <w:rFonts w:ascii="Times New Roman"/>
          <w:b w:val="false"/>
          <w:i w:val="false"/>
          <w:color w:val="000000"/>
          <w:sz w:val="28"/>
        </w:rPr>
        <w:t>
      1. Лица, поступающие в вузы ОНБ по образовательным программам высшего образования, к заявлению (рапорту) прилагают:</w:t>
      </w:r>
    </w:p>
    <w:bookmarkEnd w:id="144"/>
    <w:bookmarkStart w:name="z156" w:id="145"/>
    <w:p>
      <w:pPr>
        <w:spacing w:after="0"/>
        <w:ind w:left="0"/>
        <w:jc w:val="both"/>
      </w:pPr>
      <w:r>
        <w:rPr>
          <w:rFonts w:ascii="Times New Roman"/>
          <w:b w:val="false"/>
          <w:i w:val="false"/>
          <w:color w:val="000000"/>
          <w:sz w:val="28"/>
        </w:rPr>
        <w:t>
      1) копию аттестата об общем среднем образовании с приложением или копию диплома о техническом и профессиональном образовании либо о послесреднем образовании с приложением;</w:t>
      </w:r>
    </w:p>
    <w:bookmarkEnd w:id="145"/>
    <w:bookmarkStart w:name="z157" w:id="146"/>
    <w:p>
      <w:pPr>
        <w:spacing w:after="0"/>
        <w:ind w:left="0"/>
        <w:jc w:val="both"/>
      </w:pPr>
      <w:r>
        <w:rPr>
          <w:rFonts w:ascii="Times New Roman"/>
          <w:b w:val="false"/>
          <w:i w:val="false"/>
          <w:color w:val="000000"/>
          <w:sz w:val="28"/>
        </w:rPr>
        <w:t xml:space="preserve">
      2) справку, выдаваемую лицам, не завершившим образование, общих средних, технических и профессиональных, а также послесредних организаций образования (подлинник) согласно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за № 10348);</w:t>
      </w:r>
    </w:p>
    <w:bookmarkEnd w:id="146"/>
    <w:bookmarkStart w:name="z158" w:id="147"/>
    <w:p>
      <w:pPr>
        <w:spacing w:after="0"/>
        <w:ind w:left="0"/>
        <w:jc w:val="both"/>
      </w:pPr>
      <w:r>
        <w:rPr>
          <w:rFonts w:ascii="Times New Roman"/>
          <w:b w:val="false"/>
          <w:i w:val="false"/>
          <w:color w:val="000000"/>
          <w:sz w:val="28"/>
        </w:rPr>
        <w:t>
      3) копию удостоверения личности;</w:t>
      </w:r>
    </w:p>
    <w:bookmarkEnd w:id="147"/>
    <w:bookmarkStart w:name="z159" w:id="148"/>
    <w:p>
      <w:pPr>
        <w:spacing w:after="0"/>
        <w:ind w:left="0"/>
        <w:jc w:val="both"/>
      </w:pPr>
      <w:r>
        <w:rPr>
          <w:rFonts w:ascii="Times New Roman"/>
          <w:b w:val="false"/>
          <w:i w:val="false"/>
          <w:color w:val="000000"/>
          <w:sz w:val="28"/>
        </w:rPr>
        <w:t>
      4) копию свидетельства о рождении;</w:t>
      </w:r>
    </w:p>
    <w:bookmarkEnd w:id="148"/>
    <w:bookmarkStart w:name="z160" w:id="149"/>
    <w:p>
      <w:pPr>
        <w:spacing w:after="0"/>
        <w:ind w:left="0"/>
        <w:jc w:val="both"/>
      </w:pPr>
      <w:r>
        <w:rPr>
          <w:rFonts w:ascii="Times New Roman"/>
          <w:b w:val="false"/>
          <w:i w:val="false"/>
          <w:color w:val="000000"/>
          <w:sz w:val="28"/>
        </w:rPr>
        <w:t>
      5) шесть фотографий (без головного убора, размером 4,5 х 6 см);</w:t>
      </w:r>
    </w:p>
    <w:bookmarkEnd w:id="149"/>
    <w:bookmarkStart w:name="z161" w:id="150"/>
    <w:p>
      <w:pPr>
        <w:spacing w:after="0"/>
        <w:ind w:left="0"/>
        <w:jc w:val="both"/>
      </w:pPr>
      <w:r>
        <w:rPr>
          <w:rFonts w:ascii="Times New Roman"/>
          <w:b w:val="false"/>
          <w:i w:val="false"/>
          <w:color w:val="000000"/>
          <w:sz w:val="28"/>
        </w:rPr>
        <w:t>
      6) автобиографию и анкету.</w:t>
      </w:r>
    </w:p>
    <w:bookmarkEnd w:id="150"/>
    <w:bookmarkStart w:name="z162" w:id="151"/>
    <w:p>
      <w:pPr>
        <w:spacing w:after="0"/>
        <w:ind w:left="0"/>
        <w:jc w:val="both"/>
      </w:pPr>
      <w:r>
        <w:rPr>
          <w:rFonts w:ascii="Times New Roman"/>
          <w:b w:val="false"/>
          <w:i w:val="false"/>
          <w:color w:val="000000"/>
          <w:sz w:val="28"/>
        </w:rPr>
        <w:t xml:space="preserve">
      2. Лица, поступающие в вузы ОНБ по образовательным программам высшего образования с сокращенным сроком обучения, к заявлению (рапорту) прилагают: </w:t>
      </w:r>
    </w:p>
    <w:bookmarkEnd w:id="151"/>
    <w:bookmarkStart w:name="z163" w:id="152"/>
    <w:p>
      <w:pPr>
        <w:spacing w:after="0"/>
        <w:ind w:left="0"/>
        <w:jc w:val="both"/>
      </w:pPr>
      <w:r>
        <w:rPr>
          <w:rFonts w:ascii="Times New Roman"/>
          <w:b w:val="false"/>
          <w:i w:val="false"/>
          <w:color w:val="000000"/>
          <w:sz w:val="28"/>
        </w:rPr>
        <w:t xml:space="preserve">
      1) копию диплома о высшем образовании, копию приложения к диплому (транскрипт). Кандидаты, получившие документы об образовании в зарубежных организациях образования, а также в международных и иностранных учебных заведениях (их филиалах), созданных и действующих в Республике Казахстан, представляют соответствующее удостоверение, выданное в соответствии с Правилами признания документов об образовании, а также перечня зарубежных организаций высшего и (или) послевузовского образования, документы об образовании которых признаются на территории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19 июля 2021 года № 352 (зарегистрирован в Реестре государственной регистрации нормативных правовых актов за № 23626), если иное не предусмотрено действующим законодательством Республики Казахстан и международными договорами (соглашениями);</w:t>
      </w:r>
    </w:p>
    <w:bookmarkEnd w:id="152"/>
    <w:bookmarkStart w:name="z164" w:id="153"/>
    <w:p>
      <w:pPr>
        <w:spacing w:after="0"/>
        <w:ind w:left="0"/>
        <w:jc w:val="both"/>
      </w:pPr>
      <w:r>
        <w:rPr>
          <w:rFonts w:ascii="Times New Roman"/>
          <w:b w:val="false"/>
          <w:i w:val="false"/>
          <w:color w:val="000000"/>
          <w:sz w:val="28"/>
        </w:rPr>
        <w:t>
      2) копию удостоверения личности;</w:t>
      </w:r>
    </w:p>
    <w:bookmarkEnd w:id="153"/>
    <w:bookmarkStart w:name="z165" w:id="154"/>
    <w:p>
      <w:pPr>
        <w:spacing w:after="0"/>
        <w:ind w:left="0"/>
        <w:jc w:val="both"/>
      </w:pPr>
      <w:r>
        <w:rPr>
          <w:rFonts w:ascii="Times New Roman"/>
          <w:b w:val="false"/>
          <w:i w:val="false"/>
          <w:color w:val="000000"/>
          <w:sz w:val="28"/>
        </w:rPr>
        <w:t>
      3) шесть фотографий (без головного убора, размером 4,5 х 6 см);</w:t>
      </w:r>
    </w:p>
    <w:bookmarkEnd w:id="154"/>
    <w:bookmarkStart w:name="z166" w:id="155"/>
    <w:p>
      <w:pPr>
        <w:spacing w:after="0"/>
        <w:ind w:left="0"/>
        <w:jc w:val="both"/>
      </w:pPr>
      <w:r>
        <w:rPr>
          <w:rFonts w:ascii="Times New Roman"/>
          <w:b w:val="false"/>
          <w:i w:val="false"/>
          <w:color w:val="000000"/>
          <w:sz w:val="28"/>
        </w:rPr>
        <w:t>
      4) копию военного билета либо приписного свидетельства;</w:t>
      </w:r>
    </w:p>
    <w:bookmarkEnd w:id="155"/>
    <w:bookmarkStart w:name="z167" w:id="156"/>
    <w:p>
      <w:pPr>
        <w:spacing w:after="0"/>
        <w:ind w:left="0"/>
        <w:jc w:val="both"/>
      </w:pPr>
      <w:r>
        <w:rPr>
          <w:rFonts w:ascii="Times New Roman"/>
          <w:b w:val="false"/>
          <w:i w:val="false"/>
          <w:color w:val="000000"/>
          <w:sz w:val="28"/>
        </w:rPr>
        <w:t>
      5) копию документа, подтверждающего трудовую деятельность;</w:t>
      </w:r>
    </w:p>
    <w:bookmarkEnd w:id="156"/>
    <w:bookmarkStart w:name="z168" w:id="157"/>
    <w:p>
      <w:pPr>
        <w:spacing w:after="0"/>
        <w:ind w:left="0"/>
        <w:jc w:val="both"/>
      </w:pPr>
      <w:r>
        <w:rPr>
          <w:rFonts w:ascii="Times New Roman"/>
          <w:b w:val="false"/>
          <w:i w:val="false"/>
          <w:color w:val="000000"/>
          <w:sz w:val="28"/>
        </w:rPr>
        <w:t>
      6) автобиографию и анкету.</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 учебные</w:t>
            </w:r>
            <w:r>
              <w:br/>
            </w:r>
            <w:r>
              <w:rPr>
                <w:rFonts w:ascii="Times New Roman"/>
                <w:b w:val="false"/>
                <w:i w:val="false"/>
                <w:color w:val="000000"/>
                <w:sz w:val="20"/>
              </w:rPr>
              <w:t>заведения органов национальной</w:t>
            </w:r>
            <w:r>
              <w:br/>
            </w:r>
            <w:r>
              <w:rPr>
                <w:rFonts w:ascii="Times New Roman"/>
                <w:b w:val="false"/>
                <w:i w:val="false"/>
                <w:color w:val="000000"/>
                <w:sz w:val="20"/>
              </w:rPr>
              <w:t>безопасности 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высшего образования</w:t>
            </w:r>
          </w:p>
        </w:tc>
      </w:tr>
    </w:tbl>
    <w:bookmarkStart w:name="z170" w:id="158"/>
    <w:p>
      <w:pPr>
        <w:spacing w:after="0"/>
        <w:ind w:left="0"/>
        <w:jc w:val="left"/>
      </w:pPr>
      <w:r>
        <w:rPr>
          <w:rFonts w:ascii="Times New Roman"/>
          <w:b/>
          <w:i w:val="false"/>
          <w:color w:val="000000"/>
        </w:rPr>
        <w:t xml:space="preserve"> Перечень документов, представляемых для поступления в вузы ОНБ</w:t>
      </w:r>
    </w:p>
    <w:bookmarkEnd w:id="158"/>
    <w:bookmarkStart w:name="z171" w:id="159"/>
    <w:p>
      <w:pPr>
        <w:spacing w:after="0"/>
        <w:ind w:left="0"/>
        <w:jc w:val="both"/>
      </w:pPr>
      <w:r>
        <w:rPr>
          <w:rFonts w:ascii="Times New Roman"/>
          <w:b w:val="false"/>
          <w:i w:val="false"/>
          <w:color w:val="000000"/>
          <w:sz w:val="28"/>
        </w:rPr>
        <w:t>
      1. Лица, поступающие в вузы ОНБ по образовательным программам высшего образования, представляют:</w:t>
      </w:r>
    </w:p>
    <w:bookmarkEnd w:id="159"/>
    <w:bookmarkStart w:name="z172" w:id="160"/>
    <w:p>
      <w:pPr>
        <w:spacing w:after="0"/>
        <w:ind w:left="0"/>
        <w:jc w:val="both"/>
      </w:pPr>
      <w:r>
        <w:rPr>
          <w:rFonts w:ascii="Times New Roman"/>
          <w:b w:val="false"/>
          <w:i w:val="false"/>
          <w:color w:val="000000"/>
          <w:sz w:val="28"/>
        </w:rPr>
        <w:t>
      1) документ, удостоверяющий личность (подлинник);</w:t>
      </w:r>
    </w:p>
    <w:bookmarkEnd w:id="160"/>
    <w:bookmarkStart w:name="z173" w:id="161"/>
    <w:p>
      <w:pPr>
        <w:spacing w:after="0"/>
        <w:ind w:left="0"/>
        <w:jc w:val="both"/>
      </w:pPr>
      <w:r>
        <w:rPr>
          <w:rFonts w:ascii="Times New Roman"/>
          <w:b w:val="false"/>
          <w:i w:val="false"/>
          <w:color w:val="000000"/>
          <w:sz w:val="28"/>
        </w:rPr>
        <w:t xml:space="preserve">
      2) аттестат об общем среднем образовании с приложением или диплом о техническом и профессиональном образовании, послесреднем образовании с приложением, выданный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 10348);</w:t>
      </w:r>
    </w:p>
    <w:bookmarkEnd w:id="161"/>
    <w:bookmarkStart w:name="z174" w:id="162"/>
    <w:p>
      <w:pPr>
        <w:spacing w:after="0"/>
        <w:ind w:left="0"/>
        <w:jc w:val="both"/>
      </w:pPr>
      <w:r>
        <w:rPr>
          <w:rFonts w:ascii="Times New Roman"/>
          <w:b w:val="false"/>
          <w:i w:val="false"/>
          <w:color w:val="000000"/>
          <w:sz w:val="28"/>
        </w:rPr>
        <w:t xml:space="preserve">
      3) сертификат ЕНТ с результатами тестирования не ниже порогового уровня, установленного Правилами присуждения образовательного гранта для оплаты высшего или послевузовского образования с присуждением степени "бакалавр" или "магистр",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января 2008 года № 58, в том числе не менее 5 баллов – по истории Казахстана, математической грамотности, грамотности чтения (на языке обучения) и не менее 5 баллов по каждому профильному предмету. Для поступления в Академию КНБ и Пограничную академию КНБ кандидат выбирает любые два предмета общеобразовательной учебной программы общего среднего образования, образовательные программы технического и профессионального (начального профессионального или среднего профессионального), послесреднего образования.</w:t>
      </w:r>
    </w:p>
    <w:bookmarkEnd w:id="162"/>
    <w:bookmarkStart w:name="z175" w:id="163"/>
    <w:p>
      <w:pPr>
        <w:spacing w:after="0"/>
        <w:ind w:left="0"/>
        <w:jc w:val="both"/>
      </w:pPr>
      <w:r>
        <w:rPr>
          <w:rFonts w:ascii="Times New Roman"/>
          <w:b w:val="false"/>
          <w:i w:val="false"/>
          <w:color w:val="000000"/>
          <w:sz w:val="28"/>
        </w:rPr>
        <w:t>
      2. Лица, поступающие в вузы ОНБ по образовательным программам высшего образования с сокращенным сроком обучения, предоставляют:</w:t>
      </w:r>
    </w:p>
    <w:bookmarkEnd w:id="163"/>
    <w:bookmarkStart w:name="z176" w:id="164"/>
    <w:p>
      <w:pPr>
        <w:spacing w:after="0"/>
        <w:ind w:left="0"/>
        <w:jc w:val="both"/>
      </w:pPr>
      <w:r>
        <w:rPr>
          <w:rFonts w:ascii="Times New Roman"/>
          <w:b w:val="false"/>
          <w:i w:val="false"/>
          <w:color w:val="000000"/>
          <w:sz w:val="28"/>
        </w:rPr>
        <w:t>
      1) документ, удостоверяющий личность (подлинник);</w:t>
      </w:r>
    </w:p>
    <w:bookmarkEnd w:id="164"/>
    <w:bookmarkStart w:name="z177" w:id="165"/>
    <w:p>
      <w:pPr>
        <w:spacing w:after="0"/>
        <w:ind w:left="0"/>
        <w:jc w:val="both"/>
      </w:pPr>
      <w:r>
        <w:rPr>
          <w:rFonts w:ascii="Times New Roman"/>
          <w:b w:val="false"/>
          <w:i w:val="false"/>
          <w:color w:val="000000"/>
          <w:sz w:val="28"/>
        </w:rPr>
        <w:t>
      2) диплом о высшем образовании, приложение к диплому (транскрипт);</w:t>
      </w:r>
    </w:p>
    <w:bookmarkEnd w:id="165"/>
    <w:bookmarkStart w:name="z178" w:id="166"/>
    <w:p>
      <w:pPr>
        <w:spacing w:after="0"/>
        <w:ind w:left="0"/>
        <w:jc w:val="both"/>
      </w:pPr>
      <w:r>
        <w:rPr>
          <w:rFonts w:ascii="Times New Roman"/>
          <w:b w:val="false"/>
          <w:i w:val="false"/>
          <w:color w:val="000000"/>
          <w:sz w:val="28"/>
        </w:rPr>
        <w:t>
      3) военный билет или приписное свидетельство.</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 учебные</w:t>
            </w:r>
            <w:r>
              <w:br/>
            </w:r>
            <w:r>
              <w:rPr>
                <w:rFonts w:ascii="Times New Roman"/>
                <w:b w:val="false"/>
                <w:i w:val="false"/>
                <w:color w:val="000000"/>
                <w:sz w:val="20"/>
              </w:rPr>
              <w:t>заведения органов национальной</w:t>
            </w:r>
            <w:r>
              <w:br/>
            </w:r>
            <w:r>
              <w:rPr>
                <w:rFonts w:ascii="Times New Roman"/>
                <w:b w:val="false"/>
                <w:i w:val="false"/>
                <w:color w:val="000000"/>
                <w:sz w:val="20"/>
              </w:rPr>
              <w:t>безопасности 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высшего образования</w:t>
            </w:r>
          </w:p>
        </w:tc>
      </w:tr>
    </w:tbl>
    <w:bookmarkStart w:name="z180" w:id="167"/>
    <w:p>
      <w:pPr>
        <w:spacing w:after="0"/>
        <w:ind w:left="0"/>
        <w:jc w:val="left"/>
      </w:pPr>
      <w:r>
        <w:rPr>
          <w:rFonts w:ascii="Times New Roman"/>
          <w:b/>
          <w:i w:val="false"/>
          <w:color w:val="000000"/>
        </w:rPr>
        <w:t xml:space="preserve"> Нормативы физической подготовленности кандидатов, поступающих в вузы ОНБ</w:t>
      </w:r>
    </w:p>
    <w:bookmarkEnd w:id="167"/>
    <w:bookmarkStart w:name="z181" w:id="168"/>
    <w:p>
      <w:pPr>
        <w:spacing w:after="0"/>
        <w:ind w:left="0"/>
        <w:jc w:val="both"/>
      </w:pPr>
      <w:r>
        <w:rPr>
          <w:rFonts w:ascii="Times New Roman"/>
          <w:b w:val="false"/>
          <w:i w:val="false"/>
          <w:color w:val="000000"/>
          <w:sz w:val="28"/>
        </w:rPr>
        <w:t>
      1. Для лиц, поступающих в вузы ОНБ по образовательным программам высшего образования, после окончания организаций среднего образования:</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9"/>
          <w:p>
            <w:pPr>
              <w:spacing w:after="20"/>
              <w:ind w:left="20"/>
              <w:jc w:val="both"/>
            </w:pPr>
            <w:r>
              <w:rPr>
                <w:rFonts w:ascii="Times New Roman"/>
                <w:b w:val="false"/>
                <w:i w:val="false"/>
                <w:color w:val="000000"/>
                <w:sz w:val="20"/>
              </w:rPr>
              <w:t>
Подтягивание на перекладине для поступающих в Пограничную академию КНБ</w:t>
            </w:r>
          </w:p>
          <w:bookmarkEnd w:id="169"/>
          <w:p>
            <w:pPr>
              <w:spacing w:after="20"/>
              <w:ind w:left="20"/>
              <w:jc w:val="both"/>
            </w:pPr>
            <w:r>
              <w:rPr>
                <w:rFonts w:ascii="Times New Roman"/>
                <w:b w:val="false"/>
                <w:i w:val="false"/>
                <w:color w:val="000000"/>
                <w:sz w:val="20"/>
              </w:rPr>
              <w:t>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 для поступающих в Академию КНБ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3000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1 минуты)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 до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24</w:t>
            </w:r>
          </w:p>
        </w:tc>
      </w:tr>
    </w:tbl>
    <w:bookmarkStart w:name="z183" w:id="170"/>
    <w:p>
      <w:pPr>
        <w:spacing w:after="0"/>
        <w:ind w:left="0"/>
        <w:jc w:val="both"/>
      </w:pPr>
      <w:r>
        <w:rPr>
          <w:rFonts w:ascii="Times New Roman"/>
          <w:b w:val="false"/>
          <w:i w:val="false"/>
          <w:color w:val="000000"/>
          <w:sz w:val="28"/>
        </w:rPr>
        <w:t>
      2. Для сотрудников (военнослужащих), поступающих в вузы ОНБ по образовательным программам высшего образования, а также для лиц, поступающих в вузы ОНБ по образовательным программам высшего образования с сокращенным сроком обучения:</w:t>
      </w:r>
    </w:p>
    <w:bookmarkEnd w:id="170"/>
    <w:bookmarkStart w:name="z184" w:id="171"/>
    <w:p>
      <w:pPr>
        <w:spacing w:after="0"/>
        <w:ind w:left="0"/>
        <w:jc w:val="both"/>
      </w:pPr>
      <w:r>
        <w:rPr>
          <w:rFonts w:ascii="Times New Roman"/>
          <w:b w:val="false"/>
          <w:i w:val="false"/>
          <w:color w:val="000000"/>
          <w:sz w:val="28"/>
        </w:rPr>
        <w:t>
      Мужчины</w:t>
      </w:r>
    </w:p>
    <w:bookmarkEnd w:id="171"/>
    <w:bookmarkStart w:name="z185" w:id="172"/>
    <w:p>
      <w:pPr>
        <w:spacing w:after="0"/>
        <w:ind w:left="0"/>
        <w:jc w:val="both"/>
      </w:pPr>
      <w:r>
        <w:rPr>
          <w:rFonts w:ascii="Times New Roman"/>
          <w:b w:val="false"/>
          <w:i w:val="false"/>
          <w:color w:val="000000"/>
          <w:sz w:val="28"/>
        </w:rPr>
        <w:t>
      1 группа до 25 лет:</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3000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1 минуты)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 до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24</w:t>
            </w:r>
          </w:p>
        </w:tc>
      </w:tr>
    </w:tbl>
    <w:bookmarkStart w:name="z186" w:id="173"/>
    <w:p>
      <w:pPr>
        <w:spacing w:after="0"/>
        <w:ind w:left="0"/>
        <w:jc w:val="both"/>
      </w:pPr>
      <w:r>
        <w:rPr>
          <w:rFonts w:ascii="Times New Roman"/>
          <w:b w:val="false"/>
          <w:i w:val="false"/>
          <w:color w:val="000000"/>
          <w:sz w:val="28"/>
        </w:rPr>
        <w:t>
      2 группа 25-30 лет:</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3000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1 минуты 15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 до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24</w:t>
            </w:r>
          </w:p>
        </w:tc>
      </w:tr>
    </w:tbl>
    <w:bookmarkStart w:name="z187" w:id="174"/>
    <w:p>
      <w:pPr>
        <w:spacing w:after="0"/>
        <w:ind w:left="0"/>
        <w:jc w:val="both"/>
      </w:pPr>
      <w:r>
        <w:rPr>
          <w:rFonts w:ascii="Times New Roman"/>
          <w:b w:val="false"/>
          <w:i w:val="false"/>
          <w:color w:val="000000"/>
          <w:sz w:val="28"/>
        </w:rPr>
        <w:t>
      3 группа 30 лет и более:</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3000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1 минуты 30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 до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24</w:t>
            </w:r>
          </w:p>
        </w:tc>
      </w:tr>
    </w:tbl>
    <w:bookmarkStart w:name="z188" w:id="175"/>
    <w:p>
      <w:pPr>
        <w:spacing w:after="0"/>
        <w:ind w:left="0"/>
        <w:jc w:val="both"/>
      </w:pPr>
      <w:r>
        <w:rPr>
          <w:rFonts w:ascii="Times New Roman"/>
          <w:b w:val="false"/>
          <w:i w:val="false"/>
          <w:color w:val="000000"/>
          <w:sz w:val="28"/>
        </w:rPr>
        <w:t>
      Женщины</w:t>
      </w:r>
    </w:p>
    <w:bookmarkEnd w:id="175"/>
    <w:bookmarkStart w:name="z189" w:id="176"/>
    <w:p>
      <w:pPr>
        <w:spacing w:after="0"/>
        <w:ind w:left="0"/>
        <w:jc w:val="both"/>
      </w:pPr>
      <w:r>
        <w:rPr>
          <w:rFonts w:ascii="Times New Roman"/>
          <w:b w:val="false"/>
          <w:i w:val="false"/>
          <w:color w:val="000000"/>
          <w:sz w:val="28"/>
        </w:rPr>
        <w:t>
      1 группа до 25 лет:</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Комплексно-силовое упражнение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1 минуты 30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 до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24</w:t>
            </w:r>
          </w:p>
        </w:tc>
      </w:tr>
    </w:tbl>
    <w:bookmarkStart w:name="z190" w:id="177"/>
    <w:p>
      <w:pPr>
        <w:spacing w:after="0"/>
        <w:ind w:left="0"/>
        <w:jc w:val="both"/>
      </w:pPr>
      <w:r>
        <w:rPr>
          <w:rFonts w:ascii="Times New Roman"/>
          <w:b w:val="false"/>
          <w:i w:val="false"/>
          <w:color w:val="000000"/>
          <w:sz w:val="28"/>
        </w:rPr>
        <w:t>
      2 группа 25-30 лет:</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Комплексно-силовое упражнение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2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 до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24</w:t>
            </w:r>
          </w:p>
        </w:tc>
      </w:tr>
    </w:tbl>
    <w:bookmarkStart w:name="z191" w:id="178"/>
    <w:p>
      <w:pPr>
        <w:spacing w:after="0"/>
        <w:ind w:left="0"/>
        <w:jc w:val="both"/>
      </w:pPr>
      <w:r>
        <w:rPr>
          <w:rFonts w:ascii="Times New Roman"/>
          <w:b w:val="false"/>
          <w:i w:val="false"/>
          <w:color w:val="000000"/>
          <w:sz w:val="28"/>
        </w:rPr>
        <w:t>
      3 группа 30 лет и более:</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Комплексно-силовое упражнение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2 минут 15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 до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24</w:t>
            </w:r>
          </w:p>
        </w:tc>
      </w:tr>
    </w:tbl>
    <w:bookmarkStart w:name="z192" w:id="179"/>
    <w:p>
      <w:pPr>
        <w:spacing w:after="0"/>
        <w:ind w:left="0"/>
        <w:jc w:val="both"/>
      </w:pPr>
      <w:r>
        <w:rPr>
          <w:rFonts w:ascii="Times New Roman"/>
          <w:b w:val="false"/>
          <w:i w:val="false"/>
          <w:color w:val="000000"/>
          <w:sz w:val="28"/>
        </w:rPr>
        <w:t>
      Условия выполнения физических упражнений:</w:t>
      </w:r>
    </w:p>
    <w:bookmarkEnd w:id="179"/>
    <w:bookmarkStart w:name="z193" w:id="180"/>
    <w:p>
      <w:pPr>
        <w:spacing w:after="0"/>
        <w:ind w:left="0"/>
        <w:jc w:val="both"/>
      </w:pPr>
      <w:r>
        <w:rPr>
          <w:rFonts w:ascii="Times New Roman"/>
          <w:b w:val="false"/>
          <w:i w:val="false"/>
          <w:color w:val="000000"/>
          <w:sz w:val="28"/>
        </w:rPr>
        <w:t>
      1) бег на 100, 1000, 3000 метров проводится на беговой дорожке стадиона или на любой ровной местности;</w:t>
      </w:r>
    </w:p>
    <w:bookmarkEnd w:id="180"/>
    <w:bookmarkStart w:name="z194" w:id="181"/>
    <w:p>
      <w:pPr>
        <w:spacing w:after="0"/>
        <w:ind w:left="0"/>
        <w:jc w:val="both"/>
      </w:pPr>
      <w:r>
        <w:rPr>
          <w:rFonts w:ascii="Times New Roman"/>
          <w:b w:val="false"/>
          <w:i w:val="false"/>
          <w:color w:val="000000"/>
          <w:sz w:val="28"/>
        </w:rPr>
        <w:t>
      2) челночный бег 10х10 метров проводится на ровной площадке, размеченной двумя линиями на расстоянии 10 метров друг от друга. Упражнение выполняется из положения "высокий старт". По команде "марш" (условному сигналу) пробежать 10 метров, коснуться рукой линии, вернуться назад, коснуться рукой другой линии. Всего необходимо пробежать 10 отрезков по 10 метров;</w:t>
      </w:r>
    </w:p>
    <w:bookmarkEnd w:id="181"/>
    <w:bookmarkStart w:name="z195" w:id="182"/>
    <w:p>
      <w:pPr>
        <w:spacing w:after="0"/>
        <w:ind w:left="0"/>
        <w:jc w:val="both"/>
      </w:pPr>
      <w:r>
        <w:rPr>
          <w:rFonts w:ascii="Times New Roman"/>
          <w:b w:val="false"/>
          <w:i w:val="false"/>
          <w:color w:val="000000"/>
          <w:sz w:val="28"/>
        </w:rPr>
        <w:t>
      3) берпи выполняется из исходного положения: ноги на ширине плеч, руки вдоль туловища. Из исходного положения увести таз назад, совершить наклон, опираясь на ладонь (руки на ширине плеч). При наклоне не отрывать пятки от пола. В полупрыжке перенести вес тела на руки, одновременно выбросить ноги назад. Принять положение лежа, опираясь на согнутые руки. Бедра и грудь должны коснуться поверхности одновременно. После чего оторвать ладони от пола, в полупрыжке подтянуть ноги внутрь, возвращаясь в позицию полуприседа. Совершить прыжок вверх с отрывом стопы от земли и выполнением хлопка руками над головой, при этом корпус прямой;</w:t>
      </w:r>
    </w:p>
    <w:bookmarkEnd w:id="182"/>
    <w:bookmarkStart w:name="z196" w:id="183"/>
    <w:p>
      <w:pPr>
        <w:spacing w:after="0"/>
        <w:ind w:left="0"/>
        <w:jc w:val="both"/>
      </w:pPr>
      <w:r>
        <w:rPr>
          <w:rFonts w:ascii="Times New Roman"/>
          <w:b w:val="false"/>
          <w:i w:val="false"/>
          <w:color w:val="000000"/>
          <w:sz w:val="28"/>
        </w:rPr>
        <w:t>
      4) комплексное силовое упражнение выполняется в течение одной минуты: первые 30 секунд – из исходного положения: лежа на спине, руки согнуты в локтях перед грудью и прижаты. Выполнить максимальное количество подъемов корпуса с выпрямлением рук (с касанием пальцами рук пальцев ног), ноги закреплены (допускается незначительное сгибание ног), при возвращении в исходное положение необходимо касание опоры лопатками, затем по команде "смена" повернуться в упор лежа и без паузы для отдыха выполнить в течение последующих 30 секунд максимальное количество сгибаний и разгибаний рук в упоре лежа (тело прямое, руки сгибать до угла 90 градусов при этом опустив тело до параллели с полом);</w:t>
      </w:r>
    </w:p>
    <w:bookmarkEnd w:id="183"/>
    <w:bookmarkStart w:name="z197" w:id="184"/>
    <w:p>
      <w:pPr>
        <w:spacing w:after="0"/>
        <w:ind w:left="0"/>
        <w:jc w:val="both"/>
      </w:pPr>
      <w:r>
        <w:rPr>
          <w:rFonts w:ascii="Times New Roman"/>
          <w:b w:val="false"/>
          <w:i w:val="false"/>
          <w:color w:val="000000"/>
          <w:sz w:val="28"/>
        </w:rPr>
        <w:t>
      5) подтягивание на высокой перекладине выполняется из исходного положения: вис, хватом сверху (большой палец снизу), руки прямые, не касаясь ногами опоры. Упражнение считается выполненным при пересечении подбородком грифа перекладины и возвращении в исходное положение на прямые руки. Допускается отклонение тела от неподвижного состояния, незначительное сгибание и разведение ног. Запрещается выполнять упражнение с прыжка, рывками и махами.</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 учебные</w:t>
            </w:r>
            <w:r>
              <w:br/>
            </w:r>
            <w:r>
              <w:rPr>
                <w:rFonts w:ascii="Times New Roman"/>
                <w:b w:val="false"/>
                <w:i w:val="false"/>
                <w:color w:val="000000"/>
                <w:sz w:val="20"/>
              </w:rPr>
              <w:t>заведения органов национальной</w:t>
            </w:r>
            <w:r>
              <w:br/>
            </w:r>
            <w:r>
              <w:rPr>
                <w:rFonts w:ascii="Times New Roman"/>
                <w:b w:val="false"/>
                <w:i w:val="false"/>
                <w:color w:val="000000"/>
                <w:sz w:val="20"/>
              </w:rPr>
              <w:t>безопасности 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высшего образования</w:t>
            </w:r>
          </w:p>
        </w:tc>
      </w:tr>
    </w:tbl>
    <w:bookmarkStart w:name="z199" w:id="185"/>
    <w:p>
      <w:pPr>
        <w:spacing w:after="0"/>
        <w:ind w:left="0"/>
        <w:jc w:val="left"/>
      </w:pPr>
      <w:r>
        <w:rPr>
          <w:rFonts w:ascii="Times New Roman"/>
          <w:b/>
          <w:i w:val="false"/>
          <w:color w:val="000000"/>
        </w:rPr>
        <w:t xml:space="preserve"> Критерии оценивания знаний по предмету "Основы права" или политологии</w:t>
      </w:r>
    </w:p>
    <w:bookmarkEnd w:id="185"/>
    <w:bookmarkStart w:name="z200" w:id="186"/>
    <w:p>
      <w:pPr>
        <w:spacing w:after="0"/>
        <w:ind w:left="0"/>
        <w:jc w:val="both"/>
      </w:pPr>
      <w:r>
        <w:rPr>
          <w:rFonts w:ascii="Times New Roman"/>
          <w:b w:val="false"/>
          <w:i w:val="false"/>
          <w:color w:val="000000"/>
          <w:sz w:val="28"/>
        </w:rPr>
        <w:t>
      Оценка "отлично" ставится в случае, если:</w:t>
      </w:r>
    </w:p>
    <w:bookmarkEnd w:id="186"/>
    <w:bookmarkStart w:name="z201" w:id="187"/>
    <w:p>
      <w:pPr>
        <w:spacing w:after="0"/>
        <w:ind w:left="0"/>
        <w:jc w:val="both"/>
      </w:pPr>
      <w:r>
        <w:rPr>
          <w:rFonts w:ascii="Times New Roman"/>
          <w:b w:val="false"/>
          <w:i w:val="false"/>
          <w:color w:val="000000"/>
          <w:sz w:val="28"/>
        </w:rPr>
        <w:t>
      дан правильный, грамотный, обстоятельный, исчерпывающий, аргументированный ответ, полностью и всесторонне раскрывающий суть поставленного вопроса;</w:t>
      </w:r>
    </w:p>
    <w:bookmarkEnd w:id="187"/>
    <w:bookmarkStart w:name="z202" w:id="188"/>
    <w:p>
      <w:pPr>
        <w:spacing w:after="0"/>
        <w:ind w:left="0"/>
        <w:jc w:val="both"/>
      </w:pPr>
      <w:r>
        <w:rPr>
          <w:rFonts w:ascii="Times New Roman"/>
          <w:b w:val="false"/>
          <w:i w:val="false"/>
          <w:color w:val="000000"/>
          <w:sz w:val="28"/>
        </w:rPr>
        <w:t>
      продемонстрировано глубокое и системное знание материала, свободное владение концептуально-понятийным аппаратом, научным языком и терминологией;</w:t>
      </w:r>
    </w:p>
    <w:bookmarkEnd w:id="188"/>
    <w:bookmarkStart w:name="z203" w:id="189"/>
    <w:p>
      <w:pPr>
        <w:spacing w:after="0"/>
        <w:ind w:left="0"/>
        <w:jc w:val="both"/>
      </w:pPr>
      <w:r>
        <w:rPr>
          <w:rFonts w:ascii="Times New Roman"/>
          <w:b w:val="false"/>
          <w:i w:val="false"/>
          <w:color w:val="000000"/>
          <w:sz w:val="28"/>
        </w:rPr>
        <w:t>
      представлено логически обоснованное и убедительное изложение ответа.</w:t>
      </w:r>
    </w:p>
    <w:bookmarkEnd w:id="189"/>
    <w:bookmarkStart w:name="z204" w:id="190"/>
    <w:p>
      <w:pPr>
        <w:spacing w:after="0"/>
        <w:ind w:left="0"/>
        <w:jc w:val="both"/>
      </w:pPr>
      <w:r>
        <w:rPr>
          <w:rFonts w:ascii="Times New Roman"/>
          <w:b w:val="false"/>
          <w:i w:val="false"/>
          <w:color w:val="000000"/>
          <w:sz w:val="28"/>
        </w:rPr>
        <w:t>
      Оценка "хорошо" ставится в случае, если:</w:t>
      </w:r>
    </w:p>
    <w:bookmarkEnd w:id="190"/>
    <w:bookmarkStart w:name="z205" w:id="191"/>
    <w:p>
      <w:pPr>
        <w:spacing w:after="0"/>
        <w:ind w:left="0"/>
        <w:jc w:val="both"/>
      </w:pPr>
      <w:r>
        <w:rPr>
          <w:rFonts w:ascii="Times New Roman"/>
          <w:b w:val="false"/>
          <w:i w:val="false"/>
          <w:color w:val="000000"/>
          <w:sz w:val="28"/>
        </w:rPr>
        <w:t>
      раскрыта суть поставленных вопросов, но с отдельными неточностями в формулировках;</w:t>
      </w:r>
    </w:p>
    <w:bookmarkEnd w:id="191"/>
    <w:bookmarkStart w:name="z206" w:id="192"/>
    <w:p>
      <w:pPr>
        <w:spacing w:after="0"/>
        <w:ind w:left="0"/>
        <w:jc w:val="both"/>
      </w:pPr>
      <w:r>
        <w:rPr>
          <w:rFonts w:ascii="Times New Roman"/>
          <w:b w:val="false"/>
          <w:i w:val="false"/>
          <w:color w:val="000000"/>
          <w:sz w:val="28"/>
        </w:rPr>
        <w:t>
      продемонстрировано знание основных моментов программного материала и умение пользоваться концептуально-понятийным аппаратом;</w:t>
      </w:r>
    </w:p>
    <w:bookmarkEnd w:id="192"/>
    <w:bookmarkStart w:name="z207" w:id="193"/>
    <w:p>
      <w:pPr>
        <w:spacing w:after="0"/>
        <w:ind w:left="0"/>
        <w:jc w:val="both"/>
      </w:pPr>
      <w:r>
        <w:rPr>
          <w:rFonts w:ascii="Times New Roman"/>
          <w:b w:val="false"/>
          <w:i w:val="false"/>
          <w:color w:val="000000"/>
          <w:sz w:val="28"/>
        </w:rPr>
        <w:t>
      в целом продемонстрировано логически корректное, но не всегда точное и аргументированное изложение ответа.</w:t>
      </w:r>
    </w:p>
    <w:bookmarkEnd w:id="193"/>
    <w:bookmarkStart w:name="z208" w:id="194"/>
    <w:p>
      <w:pPr>
        <w:spacing w:after="0"/>
        <w:ind w:left="0"/>
        <w:jc w:val="both"/>
      </w:pPr>
      <w:r>
        <w:rPr>
          <w:rFonts w:ascii="Times New Roman"/>
          <w:b w:val="false"/>
          <w:i w:val="false"/>
          <w:color w:val="000000"/>
          <w:sz w:val="28"/>
        </w:rPr>
        <w:t xml:space="preserve">
      Оценка "удовлетворительно" ставится в случае, если: </w:t>
      </w:r>
    </w:p>
    <w:bookmarkEnd w:id="194"/>
    <w:bookmarkStart w:name="z209" w:id="195"/>
    <w:p>
      <w:pPr>
        <w:spacing w:after="0"/>
        <w:ind w:left="0"/>
        <w:jc w:val="both"/>
      </w:pPr>
      <w:r>
        <w:rPr>
          <w:rFonts w:ascii="Times New Roman"/>
          <w:b w:val="false"/>
          <w:i w:val="false"/>
          <w:color w:val="000000"/>
          <w:sz w:val="28"/>
        </w:rPr>
        <w:t>
       поставленный вопрос раскрыт недостаточно полно, в формулировках имеются ошибки, а ответ слабо аргументирован;</w:t>
      </w:r>
    </w:p>
    <w:bookmarkEnd w:id="195"/>
    <w:bookmarkStart w:name="z210" w:id="196"/>
    <w:p>
      <w:pPr>
        <w:spacing w:after="0"/>
        <w:ind w:left="0"/>
        <w:jc w:val="both"/>
      </w:pPr>
      <w:r>
        <w:rPr>
          <w:rFonts w:ascii="Times New Roman"/>
          <w:b w:val="false"/>
          <w:i w:val="false"/>
          <w:color w:val="000000"/>
          <w:sz w:val="28"/>
        </w:rPr>
        <w:t>
      продемонстрированы фрагментарные, поверхностные знания по предмету;</w:t>
      </w:r>
    </w:p>
    <w:bookmarkEnd w:id="196"/>
    <w:bookmarkStart w:name="z211" w:id="197"/>
    <w:p>
      <w:pPr>
        <w:spacing w:after="0"/>
        <w:ind w:left="0"/>
        <w:jc w:val="both"/>
      </w:pPr>
      <w:r>
        <w:rPr>
          <w:rFonts w:ascii="Times New Roman"/>
          <w:b w:val="false"/>
          <w:i w:val="false"/>
          <w:color w:val="000000"/>
          <w:sz w:val="28"/>
        </w:rPr>
        <w:t>
      обнаружились затруднения с использованием научно-понятийного аппарата и терминологии.</w:t>
      </w:r>
    </w:p>
    <w:bookmarkEnd w:id="197"/>
    <w:bookmarkStart w:name="z212" w:id="198"/>
    <w:p>
      <w:pPr>
        <w:spacing w:after="0"/>
        <w:ind w:left="0"/>
        <w:jc w:val="both"/>
      </w:pPr>
      <w:r>
        <w:rPr>
          <w:rFonts w:ascii="Times New Roman"/>
          <w:b w:val="false"/>
          <w:i w:val="false"/>
          <w:color w:val="000000"/>
          <w:sz w:val="28"/>
        </w:rPr>
        <w:t>
      Оценка "неудовлетворительно" ставится в случае, если:</w:t>
      </w:r>
    </w:p>
    <w:bookmarkEnd w:id="198"/>
    <w:bookmarkStart w:name="z213" w:id="199"/>
    <w:p>
      <w:pPr>
        <w:spacing w:after="0"/>
        <w:ind w:left="0"/>
        <w:jc w:val="both"/>
      </w:pPr>
      <w:r>
        <w:rPr>
          <w:rFonts w:ascii="Times New Roman"/>
          <w:b w:val="false"/>
          <w:i w:val="false"/>
          <w:color w:val="000000"/>
          <w:sz w:val="28"/>
        </w:rPr>
        <w:t>
      полностью отсутствует ответ на вопросы билета, либо поставленные вопросы не раскрыты, а в ответе содержались грубые ошибки;</w:t>
      </w:r>
    </w:p>
    <w:bookmarkEnd w:id="199"/>
    <w:bookmarkStart w:name="z214" w:id="200"/>
    <w:p>
      <w:pPr>
        <w:spacing w:after="0"/>
        <w:ind w:left="0"/>
        <w:jc w:val="both"/>
      </w:pPr>
      <w:r>
        <w:rPr>
          <w:rFonts w:ascii="Times New Roman"/>
          <w:b w:val="false"/>
          <w:i w:val="false"/>
          <w:color w:val="000000"/>
          <w:sz w:val="28"/>
        </w:rPr>
        <w:t>
      ошибочно и неполно использована терминология и научно-понятийный аппарат, относящийся к соответствующим темам;</w:t>
      </w:r>
    </w:p>
    <w:bookmarkEnd w:id="200"/>
    <w:bookmarkStart w:name="z215" w:id="201"/>
    <w:p>
      <w:pPr>
        <w:spacing w:after="0"/>
        <w:ind w:left="0"/>
        <w:jc w:val="both"/>
      </w:pPr>
      <w:r>
        <w:rPr>
          <w:rFonts w:ascii="Times New Roman"/>
          <w:b w:val="false"/>
          <w:i w:val="false"/>
          <w:color w:val="000000"/>
          <w:sz w:val="28"/>
        </w:rPr>
        <w:t>
      представлены ответы на экзаменационные вопросы, в которых отсутствует аргументация;</w:t>
      </w:r>
    </w:p>
    <w:bookmarkEnd w:id="201"/>
    <w:bookmarkStart w:name="z216" w:id="202"/>
    <w:p>
      <w:pPr>
        <w:spacing w:after="0"/>
        <w:ind w:left="0"/>
        <w:jc w:val="both"/>
      </w:pPr>
      <w:r>
        <w:rPr>
          <w:rFonts w:ascii="Times New Roman"/>
          <w:b w:val="false"/>
          <w:i w:val="false"/>
          <w:color w:val="000000"/>
          <w:sz w:val="28"/>
        </w:rPr>
        <w:t>
      нарушены установленные процедуры вступительного экзамена.</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 учебные</w:t>
            </w:r>
            <w:r>
              <w:br/>
            </w:r>
            <w:r>
              <w:rPr>
                <w:rFonts w:ascii="Times New Roman"/>
                <w:b w:val="false"/>
                <w:i w:val="false"/>
                <w:color w:val="000000"/>
                <w:sz w:val="20"/>
              </w:rPr>
              <w:t>заведения органов национальной</w:t>
            </w:r>
            <w:r>
              <w:br/>
            </w:r>
            <w:r>
              <w:rPr>
                <w:rFonts w:ascii="Times New Roman"/>
                <w:b w:val="false"/>
                <w:i w:val="false"/>
                <w:color w:val="000000"/>
                <w:sz w:val="20"/>
              </w:rPr>
              <w:t>безопасности 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высшего образования</w:t>
            </w:r>
          </w:p>
        </w:tc>
      </w:tr>
    </w:tbl>
    <w:bookmarkStart w:name="z218" w:id="203"/>
    <w:p>
      <w:pPr>
        <w:spacing w:after="0"/>
        <w:ind w:left="0"/>
        <w:jc w:val="left"/>
      </w:pPr>
      <w:r>
        <w:rPr>
          <w:rFonts w:ascii="Times New Roman"/>
          <w:b/>
          <w:i w:val="false"/>
          <w:color w:val="000000"/>
        </w:rPr>
        <w:t xml:space="preserve"> Критерии оценивания письменных навыков (эссе)</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Конкретное и ясное формулирование мысли, наличие композиционной цельности и логичности высказывания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Четко структурированное содержание эссе, соответствие эссе основной 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Аргументированная собственная точка зрения, индивидуальная позиция автора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раскрытия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19" w:id="204"/>
    <w:p>
      <w:pPr>
        <w:spacing w:after="0"/>
        <w:ind w:left="0"/>
        <w:jc w:val="both"/>
      </w:pPr>
      <w:r>
        <w:rPr>
          <w:rFonts w:ascii="Times New Roman"/>
          <w:b w:val="false"/>
          <w:i w:val="false"/>
          <w:color w:val="000000"/>
          <w:sz w:val="28"/>
        </w:rPr>
        <w:t>
      Примечание:</w:t>
      </w:r>
    </w:p>
    <w:bookmarkEnd w:id="204"/>
    <w:bookmarkStart w:name="z220" w:id="205"/>
    <w:p>
      <w:pPr>
        <w:spacing w:after="0"/>
        <w:ind w:left="0"/>
        <w:jc w:val="both"/>
      </w:pPr>
      <w:r>
        <w:rPr>
          <w:rFonts w:ascii="Times New Roman"/>
          <w:b w:val="false"/>
          <w:i w:val="false"/>
          <w:color w:val="000000"/>
          <w:sz w:val="28"/>
        </w:rPr>
        <w:t>
      *количество баллов соответствует оценке:</w:t>
      </w:r>
    </w:p>
    <w:bookmarkEnd w:id="205"/>
    <w:bookmarkStart w:name="z221" w:id="206"/>
    <w:p>
      <w:pPr>
        <w:spacing w:after="0"/>
        <w:ind w:left="0"/>
        <w:jc w:val="both"/>
      </w:pPr>
      <w:r>
        <w:rPr>
          <w:rFonts w:ascii="Times New Roman"/>
          <w:b w:val="false"/>
          <w:i w:val="false"/>
          <w:color w:val="000000"/>
          <w:sz w:val="28"/>
        </w:rPr>
        <w:t>
      0 – 2 балла – неудовлетворительно;</w:t>
      </w:r>
    </w:p>
    <w:bookmarkEnd w:id="206"/>
    <w:bookmarkStart w:name="z222" w:id="207"/>
    <w:p>
      <w:pPr>
        <w:spacing w:after="0"/>
        <w:ind w:left="0"/>
        <w:jc w:val="both"/>
      </w:pPr>
      <w:r>
        <w:rPr>
          <w:rFonts w:ascii="Times New Roman"/>
          <w:b w:val="false"/>
          <w:i w:val="false"/>
          <w:color w:val="000000"/>
          <w:sz w:val="28"/>
        </w:rPr>
        <w:t>
      3 балла – удовлетворительно;</w:t>
      </w:r>
    </w:p>
    <w:bookmarkEnd w:id="207"/>
    <w:bookmarkStart w:name="z223" w:id="208"/>
    <w:p>
      <w:pPr>
        <w:spacing w:after="0"/>
        <w:ind w:left="0"/>
        <w:jc w:val="both"/>
      </w:pPr>
      <w:r>
        <w:rPr>
          <w:rFonts w:ascii="Times New Roman"/>
          <w:b w:val="false"/>
          <w:i w:val="false"/>
          <w:color w:val="000000"/>
          <w:sz w:val="28"/>
        </w:rPr>
        <w:t>
      4 балла – хорошо;</w:t>
      </w:r>
    </w:p>
    <w:bookmarkEnd w:id="208"/>
    <w:bookmarkStart w:name="z224" w:id="209"/>
    <w:p>
      <w:pPr>
        <w:spacing w:after="0"/>
        <w:ind w:left="0"/>
        <w:jc w:val="both"/>
      </w:pPr>
      <w:r>
        <w:rPr>
          <w:rFonts w:ascii="Times New Roman"/>
          <w:b w:val="false"/>
          <w:i w:val="false"/>
          <w:color w:val="000000"/>
          <w:sz w:val="28"/>
        </w:rPr>
        <w:t>
      5 баллов – отлично.</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0"/>
          <w:p>
            <w:pPr>
              <w:spacing w:after="20"/>
              <w:ind w:left="20"/>
              <w:jc w:val="both"/>
            </w:pPr>
            <w:r>
              <w:rPr>
                <w:rFonts w:ascii="Times New Roman"/>
                <w:b w:val="false"/>
                <w:i w:val="false"/>
                <w:color w:val="000000"/>
                <w:sz w:val="20"/>
              </w:rPr>
              <w:t>
Критерии по числу ошибок</w:t>
            </w:r>
          </w:p>
          <w:bookmarkEnd w:id="210"/>
          <w:p>
            <w:pPr>
              <w:spacing w:after="20"/>
              <w:ind w:left="20"/>
              <w:jc w:val="both"/>
            </w:pPr>
            <w:r>
              <w:rPr>
                <w:rFonts w:ascii="Times New Roman"/>
                <w:b w:val="false"/>
                <w:i w:val="false"/>
                <w:color w:val="000000"/>
                <w:sz w:val="20"/>
              </w:rPr>
              <w:t>
(орфографических и пунктуационных)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0/1, 1/0 (негрубая ошибка)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 0/4, 3/0, 3/1 (если ошибки однотипные)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 0/7, 5/4 (если есть ошибки однотипные и негрубые)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6/8, 5/9,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