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f2b2" w14:textId="91cf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5 августа 2022 года № ҚР ДСМ-75. Зарегистрирован в Министерстве юстиции Республики Казахстан 9 августа 2022 года № 29062.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p>
      <w:pPr>
        <w:spacing w:after="0"/>
        <w:ind w:left="0"/>
        <w:jc w:val="both"/>
      </w:pPr>
      <w:r>
        <w:rPr>
          <w:rFonts w:ascii="Times New Roman"/>
          <w:b w:val="false"/>
          <w:i w:val="false"/>
          <w:color w:val="000000"/>
          <w:sz w:val="28"/>
        </w:rPr>
        <w:t>
      ПРИКАЗЫВАЮ:</w:t>
      </w:r>
    </w:p>
    <w:bookmarkStart w:name="z6"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2"/>
    <w:p>
      <w:pPr>
        <w:spacing w:after="0"/>
        <w:ind w:left="0"/>
        <w:jc w:val="both"/>
      </w:pPr>
      <w:r>
        <w:rPr>
          <w:rFonts w:ascii="Times New Roman"/>
          <w:b w:val="false"/>
          <w:i w:val="false"/>
          <w:color w:val="000000"/>
          <w:sz w:val="28"/>
        </w:rPr>
        <w:t>
      "1. Утвердить:</w:t>
      </w:r>
    </w:p>
    <w:bookmarkEnd w:id="2"/>
    <w:bookmarkStart w:name="z11" w:id="3"/>
    <w:p>
      <w:pPr>
        <w:spacing w:after="0"/>
        <w:ind w:left="0"/>
        <w:jc w:val="both"/>
      </w:pPr>
      <w:r>
        <w:rPr>
          <w:rFonts w:ascii="Times New Roman"/>
          <w:b w:val="false"/>
          <w:i w:val="false"/>
          <w:color w:val="000000"/>
          <w:sz w:val="28"/>
        </w:rPr>
        <w:t xml:space="preserve">
      1)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12" w:id="4"/>
    <w:p>
      <w:pPr>
        <w:spacing w:after="0"/>
        <w:ind w:left="0"/>
        <w:jc w:val="both"/>
      </w:pPr>
      <w:r>
        <w:rPr>
          <w:rFonts w:ascii="Times New Roman"/>
          <w:b w:val="false"/>
          <w:i w:val="false"/>
          <w:color w:val="000000"/>
          <w:sz w:val="28"/>
        </w:rPr>
        <w:t xml:space="preserve">
      2) правила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3"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 w:id="7"/>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w:t>
      </w:r>
    </w:p>
    <w:bookmarkEnd w:id="7"/>
    <w:bookmarkStart w:name="z18"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9" w:id="9"/>
    <w:p>
      <w:pPr>
        <w:spacing w:after="0"/>
        <w:ind w:left="0"/>
        <w:jc w:val="both"/>
      </w:pPr>
      <w:r>
        <w:rPr>
          <w:rFonts w:ascii="Times New Roman"/>
          <w:b w:val="false"/>
          <w:i w:val="false"/>
          <w:color w:val="000000"/>
          <w:sz w:val="28"/>
        </w:rPr>
        <w:t>
      1)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9"/>
    <w:bookmarkStart w:name="z20" w:id="10"/>
    <w:p>
      <w:pPr>
        <w:spacing w:after="0"/>
        <w:ind w:left="0"/>
        <w:jc w:val="both"/>
      </w:pPr>
      <w:r>
        <w:rPr>
          <w:rFonts w:ascii="Times New Roman"/>
          <w:b w:val="false"/>
          <w:i w:val="false"/>
          <w:color w:val="000000"/>
          <w:sz w:val="28"/>
        </w:rPr>
        <w:t>
      2)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 (далее – Перечень);</w:t>
      </w:r>
    </w:p>
    <w:bookmarkEnd w:id="10"/>
    <w:bookmarkStart w:name="z21" w:id="11"/>
    <w:p>
      <w:pPr>
        <w:spacing w:after="0"/>
        <w:ind w:left="0"/>
        <w:jc w:val="both"/>
      </w:pPr>
      <w:r>
        <w:rPr>
          <w:rFonts w:ascii="Times New Roman"/>
          <w:b w:val="false"/>
          <w:i w:val="false"/>
          <w:color w:val="000000"/>
          <w:sz w:val="28"/>
        </w:rPr>
        <w:t>
      3)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11"/>
    <w:bookmarkStart w:name="z22" w:id="12"/>
    <w:p>
      <w:pPr>
        <w:spacing w:after="0"/>
        <w:ind w:left="0"/>
        <w:jc w:val="both"/>
      </w:pPr>
      <w:r>
        <w:rPr>
          <w:rFonts w:ascii="Times New Roman"/>
          <w:b w:val="false"/>
          <w:i w:val="false"/>
          <w:color w:val="000000"/>
          <w:sz w:val="28"/>
        </w:rPr>
        <w:t xml:space="preserve">
      4)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12"/>
    <w:bookmarkStart w:name="z23" w:id="13"/>
    <w:p>
      <w:pPr>
        <w:spacing w:after="0"/>
        <w:ind w:left="0"/>
        <w:jc w:val="both"/>
      </w:pPr>
      <w:r>
        <w:rPr>
          <w:rFonts w:ascii="Times New Roman"/>
          <w:b w:val="false"/>
          <w:i w:val="false"/>
          <w:color w:val="000000"/>
          <w:sz w:val="28"/>
        </w:rPr>
        <w:t>
      5)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3"/>
    <w:bookmarkStart w:name="z24" w:id="14"/>
    <w:p>
      <w:pPr>
        <w:spacing w:after="0"/>
        <w:ind w:left="0"/>
        <w:jc w:val="both"/>
      </w:pPr>
      <w:r>
        <w:rPr>
          <w:rFonts w:ascii="Times New Roman"/>
          <w:b w:val="false"/>
          <w:i w:val="false"/>
          <w:color w:val="000000"/>
          <w:sz w:val="28"/>
        </w:rPr>
        <w:t>
      6)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14"/>
    <w:bookmarkStart w:name="z25" w:id="15"/>
    <w:p>
      <w:pPr>
        <w:spacing w:after="0"/>
        <w:ind w:left="0"/>
        <w:jc w:val="both"/>
      </w:pPr>
      <w:r>
        <w:rPr>
          <w:rFonts w:ascii="Times New Roman"/>
          <w:b w:val="false"/>
          <w:i w:val="false"/>
          <w:color w:val="000000"/>
          <w:sz w:val="28"/>
        </w:rPr>
        <w:t>
      7)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15"/>
    <w:bookmarkStart w:name="z26" w:id="16"/>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7" w:id="17"/>
    <w:p>
      <w:pPr>
        <w:spacing w:after="0"/>
        <w:ind w:left="0"/>
        <w:jc w:val="both"/>
      </w:pPr>
      <w:r>
        <w:rPr>
          <w:rFonts w:ascii="Times New Roman"/>
          <w:b w:val="false"/>
          <w:i w:val="false"/>
          <w:color w:val="000000"/>
          <w:sz w:val="28"/>
        </w:rPr>
        <w:t>
      9)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17"/>
    <w:bookmarkStart w:name="z28" w:id="18"/>
    <w:p>
      <w:pPr>
        <w:spacing w:after="0"/>
        <w:ind w:left="0"/>
        <w:jc w:val="both"/>
      </w:pPr>
      <w:r>
        <w:rPr>
          <w:rFonts w:ascii="Times New Roman"/>
          <w:b w:val="false"/>
          <w:i w:val="false"/>
          <w:color w:val="000000"/>
          <w:sz w:val="28"/>
        </w:rPr>
        <w:t>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8"/>
    <w:bookmarkStart w:name="z29" w:id="19"/>
    <w:p>
      <w:pPr>
        <w:spacing w:after="0"/>
        <w:ind w:left="0"/>
        <w:jc w:val="both"/>
      </w:pPr>
      <w:r>
        <w:rPr>
          <w:rFonts w:ascii="Times New Roman"/>
          <w:b w:val="false"/>
          <w:i w:val="false"/>
          <w:color w:val="000000"/>
          <w:sz w:val="28"/>
        </w:rPr>
        <w:t>
      11)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9"/>
    <w:bookmarkStart w:name="z30" w:id="20"/>
    <w:p>
      <w:pPr>
        <w:spacing w:after="0"/>
        <w:ind w:left="0"/>
        <w:jc w:val="both"/>
      </w:pPr>
      <w:r>
        <w:rPr>
          <w:rFonts w:ascii="Times New Roman"/>
          <w:b w:val="false"/>
          <w:i w:val="false"/>
          <w:color w:val="000000"/>
          <w:sz w:val="28"/>
        </w:rPr>
        <w:t>
      12) медицинские изделия – изделия медицинского назначения и медицинская техника;</w:t>
      </w:r>
    </w:p>
    <w:bookmarkEnd w:id="20"/>
    <w:bookmarkStart w:name="z31" w:id="21"/>
    <w:p>
      <w:pPr>
        <w:spacing w:after="0"/>
        <w:ind w:left="0"/>
        <w:jc w:val="both"/>
      </w:pPr>
      <w:r>
        <w:rPr>
          <w:rFonts w:ascii="Times New Roman"/>
          <w:b w:val="false"/>
          <w:i w:val="false"/>
          <w:color w:val="000000"/>
          <w:sz w:val="28"/>
        </w:rPr>
        <w:t>
      13)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21"/>
    <w:bookmarkStart w:name="z32" w:id="22"/>
    <w:p>
      <w:pPr>
        <w:spacing w:after="0"/>
        <w:ind w:left="0"/>
        <w:jc w:val="both"/>
      </w:pPr>
      <w:r>
        <w:rPr>
          <w:rFonts w:ascii="Times New Roman"/>
          <w:b w:val="false"/>
          <w:i w:val="false"/>
          <w:color w:val="000000"/>
          <w:sz w:val="28"/>
        </w:rPr>
        <w:t>
      14) медицинская организация – организация здравоохранения, основной деятельностью которой является оказание медицинской помощи;</w:t>
      </w:r>
    </w:p>
    <w:bookmarkEnd w:id="22"/>
    <w:bookmarkStart w:name="z33" w:id="23"/>
    <w:p>
      <w:pPr>
        <w:spacing w:after="0"/>
        <w:ind w:left="0"/>
        <w:jc w:val="both"/>
      </w:pPr>
      <w:r>
        <w:rPr>
          <w:rFonts w:ascii="Times New Roman"/>
          <w:b w:val="false"/>
          <w:i w:val="false"/>
          <w:color w:val="000000"/>
          <w:sz w:val="28"/>
        </w:rPr>
        <w:t>
      15)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3"/>
    <w:bookmarkStart w:name="z34" w:id="24"/>
    <w:p>
      <w:pPr>
        <w:spacing w:after="0"/>
        <w:ind w:left="0"/>
        <w:jc w:val="both"/>
      </w:pPr>
      <w:r>
        <w:rPr>
          <w:rFonts w:ascii="Times New Roman"/>
          <w:b w:val="false"/>
          <w:i w:val="false"/>
          <w:color w:val="000000"/>
          <w:sz w:val="28"/>
        </w:rPr>
        <w:t>
      16) гарантированный объем бесплатной медицинской помощи (далее – ГОБМП) – объем медицинской помощи, предоставляемой за счет бюджетных средств;</w:t>
      </w:r>
    </w:p>
    <w:bookmarkEnd w:id="24"/>
    <w:bookmarkStart w:name="z35" w:id="25"/>
    <w:p>
      <w:pPr>
        <w:spacing w:after="0"/>
        <w:ind w:left="0"/>
        <w:jc w:val="both"/>
      </w:pPr>
      <w:r>
        <w:rPr>
          <w:rFonts w:ascii="Times New Roman"/>
          <w:b w:val="false"/>
          <w:i w:val="false"/>
          <w:color w:val="000000"/>
          <w:sz w:val="28"/>
        </w:rPr>
        <w:t>
      17)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37" w:id="26"/>
    <w:p>
      <w:pPr>
        <w:spacing w:after="0"/>
        <w:ind w:left="0"/>
        <w:jc w:val="both"/>
      </w:pPr>
      <w:r>
        <w:rPr>
          <w:rFonts w:ascii="Times New Roman"/>
          <w:b w:val="false"/>
          <w:i w:val="false"/>
          <w:color w:val="000000"/>
          <w:sz w:val="28"/>
        </w:rPr>
        <w:t>
      "Глава 2. Порядок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"3. Порядок обеспечения лекарственными средствами и медицинскими изделиями включает:</w:t>
      </w:r>
    </w:p>
    <w:bookmarkEnd w:id="27"/>
    <w:bookmarkStart w:name="z40" w:id="28"/>
    <w:p>
      <w:pPr>
        <w:spacing w:after="0"/>
        <w:ind w:left="0"/>
        <w:jc w:val="both"/>
      </w:pPr>
      <w:r>
        <w:rPr>
          <w:rFonts w:ascii="Times New Roman"/>
          <w:b w:val="false"/>
          <w:i w:val="false"/>
          <w:color w:val="000000"/>
          <w:sz w:val="28"/>
        </w:rPr>
        <w:t xml:space="preserve">
      1) определение потребности в соответствии с правилами и методикой формирования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утвержденными уполномоченным органом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w:t>
      </w:r>
    </w:p>
    <w:bookmarkEnd w:id="28"/>
    <w:bookmarkStart w:name="z41" w:id="29"/>
    <w:p>
      <w:pPr>
        <w:spacing w:after="0"/>
        <w:ind w:left="0"/>
        <w:jc w:val="both"/>
      </w:pPr>
      <w:r>
        <w:rPr>
          <w:rFonts w:ascii="Times New Roman"/>
          <w:b w:val="false"/>
          <w:i w:val="false"/>
          <w:color w:val="000000"/>
          <w:sz w:val="28"/>
        </w:rPr>
        <w:t xml:space="preserve">
      2) организацию и проведение закупа лекарственных средств, медицинских изделий и специализированных лечебных продуктов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фармацевтических услуг,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w:t>
      </w:r>
    </w:p>
    <w:bookmarkEnd w:id="29"/>
    <w:bookmarkStart w:name="z42" w:id="30"/>
    <w:p>
      <w:pPr>
        <w:spacing w:after="0"/>
        <w:ind w:left="0"/>
        <w:jc w:val="both"/>
      </w:pPr>
      <w:r>
        <w:rPr>
          <w:rFonts w:ascii="Times New Roman"/>
          <w:b w:val="false"/>
          <w:i w:val="false"/>
          <w:color w:val="000000"/>
          <w:sz w:val="28"/>
        </w:rPr>
        <w:t xml:space="preserve">
      3) организацию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в соответствии с Правилами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февраля 2021 года № 47;</w:t>
      </w:r>
    </w:p>
    <w:bookmarkEnd w:id="30"/>
    <w:bookmarkStart w:name="z43" w:id="31"/>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bookmarkEnd w:id="31"/>
    <w:bookmarkStart w:name="z44" w:id="32"/>
    <w:p>
      <w:pPr>
        <w:spacing w:after="0"/>
        <w:ind w:left="0"/>
        <w:jc w:val="both"/>
      </w:pPr>
      <w:r>
        <w:rPr>
          <w:rFonts w:ascii="Times New Roman"/>
          <w:b w:val="false"/>
          <w:i w:val="false"/>
          <w:color w:val="000000"/>
          <w:sz w:val="28"/>
        </w:rPr>
        <w:t>
      5) обеспечение местными органами государственного управления здравоохранением доступности обеспечения лекарственными средствами и медицинскими изделиями, в том числе сельскому населению во всех условиях оказания медицинской помощи;</w:t>
      </w:r>
    </w:p>
    <w:bookmarkEnd w:id="32"/>
    <w:bookmarkStart w:name="z45" w:id="33"/>
    <w:p>
      <w:pPr>
        <w:spacing w:after="0"/>
        <w:ind w:left="0"/>
        <w:jc w:val="both"/>
      </w:pPr>
      <w:r>
        <w:rPr>
          <w:rFonts w:ascii="Times New Roman"/>
          <w:b w:val="false"/>
          <w:i w:val="false"/>
          <w:color w:val="000000"/>
          <w:sz w:val="28"/>
        </w:rPr>
        <w:t xml:space="preserve">
      6) рациональное использование лекарственных средств в соответствии с правилами осуществления деятельности формулярной системы,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апреля 2021 года № ҚР ДСМ-28 "Об утверждении правил осуществления деятельности формулярной системы" (зарегистрирован в Реестре государственной регистрации нормативных правовых актов под № 22513) и с правилами проведения оценки рационального использования лекарственных средств,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ноября 2020 года № ҚР ДСМ-179/2020 "Об утверждении правил проведения оценки рационального использования лекарственных средств" (зарегистрирован в Реестре государственной регистрации нормативных правовых актов под № 21586);</w:t>
      </w:r>
    </w:p>
    <w:bookmarkEnd w:id="33"/>
    <w:bookmarkStart w:name="z46" w:id="34"/>
    <w:p>
      <w:pPr>
        <w:spacing w:after="0"/>
        <w:ind w:left="0"/>
        <w:jc w:val="both"/>
      </w:pPr>
      <w:r>
        <w:rPr>
          <w:rFonts w:ascii="Times New Roman"/>
          <w:b w:val="false"/>
          <w:i w:val="false"/>
          <w:color w:val="000000"/>
          <w:sz w:val="28"/>
        </w:rPr>
        <w:t xml:space="preserve">
      7) хранение, учет лекарственных средств и изделий медицинского назначения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в соответствии с Правилами хранения и транспортировки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(зарегистрирован в Реестре государственной регистрации нормативных правовых актов под № 22230);</w:t>
      </w:r>
    </w:p>
    <w:bookmarkEnd w:id="34"/>
    <w:bookmarkStart w:name="z47" w:id="35"/>
    <w:p>
      <w:pPr>
        <w:spacing w:after="0"/>
        <w:ind w:left="0"/>
        <w:jc w:val="both"/>
      </w:pPr>
      <w:r>
        <w:rPr>
          <w:rFonts w:ascii="Times New Roman"/>
          <w:b w:val="false"/>
          <w:i w:val="false"/>
          <w:color w:val="000000"/>
          <w:sz w:val="28"/>
        </w:rPr>
        <w:t xml:space="preserve">
      8) оплату стоимости лекарственных средств и медицинских изделий, фармацевтических услуг в рамках ГОБМП и (или) в системе ОСМС в соответствии с Правилами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ДСМ-210/2020 (зарегистрирован в Реестре государственной регистрации нормативных правовых актов под № 21715);</w:t>
      </w:r>
    </w:p>
    <w:bookmarkEnd w:id="35"/>
    <w:bookmarkStart w:name="z48" w:id="36"/>
    <w:p>
      <w:pPr>
        <w:spacing w:after="0"/>
        <w:ind w:left="0"/>
        <w:jc w:val="both"/>
      </w:pPr>
      <w:r>
        <w:rPr>
          <w:rFonts w:ascii="Times New Roman"/>
          <w:b w:val="false"/>
          <w:i w:val="false"/>
          <w:color w:val="000000"/>
          <w:sz w:val="28"/>
        </w:rPr>
        <w:t xml:space="preserve">
      9) соблюдение условий этики продвижения лекарственных средств и медицинских изделий в соответствии с Правилами этики продвижения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ДСМ-294/2020 (зарегистрирован в Реестре государственной регистрации нормативных правовых актов под № 21870).</w:t>
      </w:r>
    </w:p>
    <w:bookmarkEnd w:id="36"/>
    <w:bookmarkStart w:name="z49" w:id="37"/>
    <w:p>
      <w:pPr>
        <w:spacing w:after="0"/>
        <w:ind w:left="0"/>
        <w:jc w:val="both"/>
      </w:pPr>
      <w:r>
        <w:rPr>
          <w:rFonts w:ascii="Times New Roman"/>
          <w:b w:val="false"/>
          <w:i w:val="false"/>
          <w:color w:val="000000"/>
          <w:sz w:val="28"/>
        </w:rPr>
        <w:t>
      4.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bookmarkEnd w:id="37"/>
    <w:bookmarkStart w:name="z50" w:id="38"/>
    <w:p>
      <w:pPr>
        <w:spacing w:after="0"/>
        <w:ind w:left="0"/>
        <w:jc w:val="both"/>
      </w:pPr>
      <w:r>
        <w:rPr>
          <w:rFonts w:ascii="Times New Roman"/>
          <w:b w:val="false"/>
          <w:i w:val="false"/>
          <w:color w:val="000000"/>
          <w:sz w:val="28"/>
        </w:rPr>
        <w:t>
      дополнить пунктом 14-1 следующего содержания:</w:t>
      </w:r>
    </w:p>
    <w:bookmarkEnd w:id="38"/>
    <w:bookmarkStart w:name="z51" w:id="39"/>
    <w:p>
      <w:pPr>
        <w:spacing w:after="0"/>
        <w:ind w:left="0"/>
        <w:jc w:val="both"/>
      </w:pPr>
      <w:r>
        <w:rPr>
          <w:rFonts w:ascii="Times New Roman"/>
          <w:b w:val="false"/>
          <w:i w:val="false"/>
          <w:color w:val="000000"/>
          <w:sz w:val="28"/>
        </w:rPr>
        <w:t>
      "14-1. Пациенты, находящиеся на поддерживающей терапии агонистами опиоидов (далее – ПТАО) обеспечиваются лекарственными средствами для ПТАО через медицинские организации, оказывающие специализированную медицинскую помощь в области охраны психического здоровья.";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"19. Обеспечение лекарственными средствами вновь выявленных пациентов начинается с воспроизведенного лекарственного препарата (генерик) или биоаналогичного лекарственного препарата (биоаналог, биоподобный лекарственный препарат, биосимиляр), за исключением случаев отсутствия, зарегистрированных воспроизведенных лекарственных препаратов (генерик) или биоаналогичных лекарственных препаратов (биоаналог, биоподобный лекарственный препарат, биосимиляр) или индивидуальной непереносимости препарата. Перевод пациентов с оригинального препарата на воспроизведенный лекарственный препарат (генерик) или биоаналогичный лекарственный препарат (биоаналог, биоподобный лекарственный препарат, биосимиляр), или с одного воспроизведенного лекарственного препарата (генерика) на другой, осуществляется по назначению врача в соответствии с клиническими протоколами и формулярным справочником.";</w:t>
      </w:r>
    </w:p>
    <w:bookmarkEnd w:id="40"/>
    <w:bookmarkStart w:name="z54" w:id="41"/>
    <w:p>
      <w:pPr>
        <w:spacing w:after="0"/>
        <w:ind w:left="0"/>
        <w:jc w:val="both"/>
      </w:pPr>
      <w:r>
        <w:rPr>
          <w:rFonts w:ascii="Times New Roman"/>
          <w:b w:val="false"/>
          <w:i w:val="false"/>
          <w:color w:val="000000"/>
          <w:sz w:val="28"/>
        </w:rPr>
        <w:t>
      дополнить пунктом 24-1 следующего содержания:</w:t>
      </w:r>
    </w:p>
    <w:bookmarkEnd w:id="41"/>
    <w:bookmarkStart w:name="z55" w:id="42"/>
    <w:p>
      <w:pPr>
        <w:spacing w:after="0"/>
        <w:ind w:left="0"/>
        <w:jc w:val="both"/>
      </w:pPr>
      <w:r>
        <w:rPr>
          <w:rFonts w:ascii="Times New Roman"/>
          <w:b w:val="false"/>
          <w:i w:val="false"/>
          <w:color w:val="000000"/>
          <w:sz w:val="28"/>
        </w:rPr>
        <w:t>
      "24-1. В медицинских организациях, расположенных в учреждениях уголовно-исполнительной (пенитенциарной) системе при оказании медицинской помощи обеспечение лекарственными средствами и медицинскими изделиями осуществляется в соответствии с настоящими Правилами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"27. Лекарственные средства и медицинские изделия, предназначенные для оказания скорой медицинской помощи, медицинской помощи в стационарных, стационарозамещающих условиях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помечаются при поступлении штампом медицинской организации с указанием наименования медицинской организации, ее адреса и отметкой "Бесплатно".</w:t>
      </w:r>
    </w:p>
    <w:bookmarkEnd w:id="43"/>
    <w:bookmarkStart w:name="z58" w:id="44"/>
    <w:p>
      <w:pPr>
        <w:spacing w:after="0"/>
        <w:ind w:left="0"/>
        <w:jc w:val="both"/>
      </w:pPr>
      <w:r>
        <w:rPr>
          <w:rFonts w:ascii="Times New Roman"/>
          <w:b w:val="false"/>
          <w:i w:val="false"/>
          <w:color w:val="000000"/>
          <w:sz w:val="28"/>
        </w:rPr>
        <w:t>
      28. Лекарственные средства и медицинские изделия при оказании скорой медицинской помощи, медицинской помощи в стационарных, стационарозамещающих условиях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 и медицинских изделий.</w:t>
      </w:r>
    </w:p>
    <w:bookmarkEnd w:id="44"/>
    <w:bookmarkStart w:name="z59" w:id="45"/>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медицинские изделия, анализа данных обеспечения граждан, местные органы государственного управления здравоохранением областей, городов республиканского значения и столицы осуществляют мониторинг работы медицинских информационных систем, в том числе по лекарственному обеспечению, и обеспечение своевременности внесения данных и их достоверность.</w:t>
      </w:r>
    </w:p>
    <w:bookmarkEnd w:id="45"/>
    <w:bookmarkStart w:name="z60" w:id="46"/>
    <w:p>
      <w:pPr>
        <w:spacing w:after="0"/>
        <w:ind w:left="0"/>
        <w:jc w:val="both"/>
      </w:pPr>
      <w:r>
        <w:rPr>
          <w:rFonts w:ascii="Times New Roman"/>
          <w:b w:val="false"/>
          <w:i w:val="false"/>
          <w:color w:val="000000"/>
          <w:sz w:val="28"/>
        </w:rPr>
        <w:t>
      29. Лекарственные средства и медицинские изделия,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 подлежат раздельному хранению и учету.";</w:t>
      </w:r>
    </w:p>
    <w:bookmarkEnd w:id="46"/>
    <w:bookmarkStart w:name="z61" w:id="47"/>
    <w:p>
      <w:pPr>
        <w:spacing w:after="0"/>
        <w:ind w:left="0"/>
        <w:jc w:val="both"/>
      </w:pPr>
      <w:r>
        <w:rPr>
          <w:rFonts w:ascii="Times New Roman"/>
          <w:b w:val="false"/>
          <w:i w:val="false"/>
          <w:color w:val="000000"/>
          <w:sz w:val="28"/>
        </w:rPr>
        <w:t xml:space="preserve">
      в правилах и методике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w:t>
      </w:r>
    </w:p>
    <w:bookmarkEnd w:id="47"/>
    <w:bookmarkStart w:name="z62" w:id="48"/>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5" w:id="49"/>
    <w:p>
      <w:pPr>
        <w:spacing w:after="0"/>
        <w:ind w:left="0"/>
        <w:jc w:val="both"/>
      </w:pPr>
      <w:r>
        <w:rPr>
          <w:rFonts w:ascii="Times New Roman"/>
          <w:b w:val="false"/>
          <w:i w:val="false"/>
          <w:color w:val="000000"/>
          <w:sz w:val="28"/>
        </w:rPr>
        <w:t>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7" w:id="50"/>
    <w:p>
      <w:pPr>
        <w:spacing w:after="0"/>
        <w:ind w:left="0"/>
        <w:jc w:val="both"/>
      </w:pPr>
      <w:r>
        <w:rPr>
          <w:rFonts w:ascii="Times New Roman"/>
          <w:b w:val="false"/>
          <w:i w:val="false"/>
          <w:color w:val="000000"/>
          <w:sz w:val="28"/>
        </w:rPr>
        <w:t xml:space="preserve">
      "1. Настоящие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69" w:id="51"/>
    <w:p>
      <w:pPr>
        <w:spacing w:after="0"/>
        <w:ind w:left="0"/>
        <w:jc w:val="both"/>
      </w:pPr>
      <w:r>
        <w:rPr>
          <w:rFonts w:ascii="Times New Roman"/>
          <w:b w:val="false"/>
          <w:i w:val="false"/>
          <w:color w:val="000000"/>
          <w:sz w:val="28"/>
        </w:rPr>
        <w:t>
      "4) установленная суточная доза – это величина, соответствующая средней суточной дозе лекарственного средства при применении по основным показаниям, устанавливаемая для каждого активного ингредиента и лекарственной формы";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71" w:id="52"/>
    <w:p>
      <w:pPr>
        <w:spacing w:after="0"/>
        <w:ind w:left="0"/>
        <w:jc w:val="both"/>
      </w:pPr>
      <w:r>
        <w:rPr>
          <w:rFonts w:ascii="Times New Roman"/>
          <w:b w:val="false"/>
          <w:i w:val="false"/>
          <w:color w:val="000000"/>
          <w:sz w:val="28"/>
        </w:rPr>
        <w:t>
      "Глава 2.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73" w:id="53"/>
    <w:p>
      <w:pPr>
        <w:spacing w:after="0"/>
        <w:ind w:left="0"/>
        <w:jc w:val="both"/>
      </w:pPr>
      <w:r>
        <w:rPr>
          <w:rFonts w:ascii="Times New Roman"/>
          <w:b w:val="false"/>
          <w:i w:val="false"/>
          <w:color w:val="000000"/>
          <w:sz w:val="28"/>
        </w:rPr>
        <w:t>
      "3. Потребность в лекарственных средствах и медицинских изделиях в рамках гарантированного объема бесплатной медицинской помощи (далее –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ОСМС) формируется медицинскими организациями:</w:t>
      </w:r>
    </w:p>
    <w:bookmarkEnd w:id="53"/>
    <w:bookmarkStart w:name="z74" w:id="54"/>
    <w:p>
      <w:pPr>
        <w:spacing w:after="0"/>
        <w:ind w:left="0"/>
        <w:jc w:val="both"/>
      </w:pPr>
      <w:r>
        <w:rPr>
          <w:rFonts w:ascii="Times New Roman"/>
          <w:b w:val="false"/>
          <w:i w:val="false"/>
          <w:color w:val="000000"/>
          <w:sz w:val="28"/>
        </w:rPr>
        <w:t>
      1) при оказании скорой медицинской помощи, а также специализированной медицинской помощи, в том числе высокотехнологичной, в стационарных и стационарозамещающих условиях в соответствии с лекарственными формулярами;</w:t>
      </w:r>
    </w:p>
    <w:bookmarkEnd w:id="54"/>
    <w:bookmarkStart w:name="z75" w:id="55"/>
    <w:p>
      <w:pPr>
        <w:spacing w:after="0"/>
        <w:ind w:left="0"/>
        <w:jc w:val="both"/>
      </w:pPr>
      <w:r>
        <w:rPr>
          <w:rFonts w:ascii="Times New Roman"/>
          <w:b w:val="false"/>
          <w:i w:val="false"/>
          <w:color w:val="000000"/>
          <w:sz w:val="28"/>
        </w:rPr>
        <w:t>
      2) при оказании первичной медико-санитарной и специализированной медицинской помощи в амбулаторных условиях в соответствии с перечнем.</w:t>
      </w:r>
    </w:p>
    <w:bookmarkEnd w:id="55"/>
    <w:bookmarkStart w:name="z76" w:id="56"/>
    <w:p>
      <w:pPr>
        <w:spacing w:after="0"/>
        <w:ind w:left="0"/>
        <w:jc w:val="both"/>
      </w:pPr>
      <w:r>
        <w:rPr>
          <w:rFonts w:ascii="Times New Roman"/>
          <w:b w:val="false"/>
          <w:i w:val="false"/>
          <w:color w:val="000000"/>
          <w:sz w:val="28"/>
        </w:rPr>
        <w:t>
      4. Потребность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формируется на трехлетний период.</w:t>
      </w:r>
    </w:p>
    <w:bookmarkEnd w:id="56"/>
    <w:bookmarkStart w:name="z77" w:id="57"/>
    <w:p>
      <w:pPr>
        <w:spacing w:after="0"/>
        <w:ind w:left="0"/>
        <w:jc w:val="both"/>
      </w:pPr>
      <w:r>
        <w:rPr>
          <w:rFonts w:ascii="Times New Roman"/>
          <w:b w:val="false"/>
          <w:i w:val="false"/>
          <w:color w:val="000000"/>
          <w:sz w:val="28"/>
        </w:rPr>
        <w:t>
      5. Расчет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производится в соответствии с методикой формирования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указанной в главе 3 настоящих Правил, с учетом следующих сведений:</w:t>
      </w:r>
    </w:p>
    <w:bookmarkEnd w:id="57"/>
    <w:bookmarkStart w:name="z78" w:id="58"/>
    <w:p>
      <w:pPr>
        <w:spacing w:after="0"/>
        <w:ind w:left="0"/>
        <w:jc w:val="both"/>
      </w:pPr>
      <w:r>
        <w:rPr>
          <w:rFonts w:ascii="Times New Roman"/>
          <w:b w:val="false"/>
          <w:i w:val="false"/>
          <w:color w:val="000000"/>
          <w:sz w:val="28"/>
        </w:rPr>
        <w:t>
      1) данные динамики заболеваемости и (или) эпидемиологической ситуации в регионе;</w:t>
      </w:r>
    </w:p>
    <w:bookmarkEnd w:id="58"/>
    <w:bookmarkStart w:name="z79" w:id="59"/>
    <w:p>
      <w:pPr>
        <w:spacing w:after="0"/>
        <w:ind w:left="0"/>
        <w:jc w:val="both"/>
      </w:pPr>
      <w:r>
        <w:rPr>
          <w:rFonts w:ascii="Times New Roman"/>
          <w:b w:val="false"/>
          <w:i w:val="false"/>
          <w:color w:val="000000"/>
          <w:sz w:val="28"/>
        </w:rPr>
        <w:t>
      2) статистические данные информационных систем "Электронный регистр диспансерных больных" (далее – ИС ЭРДБ), "Электронный регистр стационарных больных" (далее – ИС ЭРСБ), "Электронный регистр онкологических больных" (далее – ИС ЭРОБ) для определения прогнозируемого количества пациентов и (или) койко-дней;</w:t>
      </w:r>
    </w:p>
    <w:bookmarkEnd w:id="59"/>
    <w:bookmarkStart w:name="z80" w:id="60"/>
    <w:p>
      <w:pPr>
        <w:spacing w:after="0"/>
        <w:ind w:left="0"/>
        <w:jc w:val="both"/>
      </w:pPr>
      <w:r>
        <w:rPr>
          <w:rFonts w:ascii="Times New Roman"/>
          <w:b w:val="false"/>
          <w:i w:val="false"/>
          <w:color w:val="000000"/>
          <w:sz w:val="28"/>
        </w:rPr>
        <w:t>
      3) значения установленной суточной дозы (далее – УСД) и длительности приема (количество дней) для лекарственных средств согласно данным Сотрудничающего центра Всемирной организации здравоохранения по методологии лекарственной статистики (www.whocc.no) (далее – ВОЗ).</w:t>
      </w:r>
    </w:p>
    <w:bookmarkEnd w:id="60"/>
    <w:bookmarkStart w:name="z81" w:id="61"/>
    <w:p>
      <w:pPr>
        <w:spacing w:after="0"/>
        <w:ind w:left="0"/>
        <w:jc w:val="both"/>
      </w:pPr>
      <w:r>
        <w:rPr>
          <w:rFonts w:ascii="Times New Roman"/>
          <w:b w:val="false"/>
          <w:i w:val="false"/>
          <w:color w:val="000000"/>
          <w:sz w:val="28"/>
        </w:rPr>
        <w:t>
      При отсутствии значений УСД рассчитанной ВОЗ, расчет УСД производится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w:t>
      </w:r>
    </w:p>
    <w:bookmarkEnd w:id="61"/>
    <w:bookmarkStart w:name="z82" w:id="62"/>
    <w:p>
      <w:pPr>
        <w:spacing w:after="0"/>
        <w:ind w:left="0"/>
        <w:jc w:val="both"/>
      </w:pPr>
      <w:r>
        <w:rPr>
          <w:rFonts w:ascii="Times New Roman"/>
          <w:b w:val="false"/>
          <w:i w:val="false"/>
          <w:color w:val="000000"/>
          <w:sz w:val="28"/>
        </w:rPr>
        <w:t>
      4) средняя курсовая продолжительность применения лекарственных средств и медицинских изделий,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 (для больных хроническими заболеваниями, нуждающихся в постоянном применении лекарственных средств и медицинских изделий равна количеству дней в году);</w:t>
      </w:r>
    </w:p>
    <w:bookmarkEnd w:id="62"/>
    <w:bookmarkStart w:name="z83" w:id="63"/>
    <w:p>
      <w:pPr>
        <w:spacing w:after="0"/>
        <w:ind w:left="0"/>
        <w:jc w:val="both"/>
      </w:pPr>
      <w:r>
        <w:rPr>
          <w:rFonts w:ascii="Times New Roman"/>
          <w:b w:val="false"/>
          <w:i w:val="false"/>
          <w:color w:val="000000"/>
          <w:sz w:val="28"/>
        </w:rPr>
        <w:t>
      5) предельная цена на международное непатентованное наименование лекарственного средства или техническую характеристику медицинского изделия и (или) на торговое наименование лекарственного средства или медицинского изделия в рамках ГОБМП и (или) в системе ОСМС, утвержденная уполномоченным органом.";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1 изложить в следующей редакции:</w:t>
      </w:r>
    </w:p>
    <w:bookmarkStart w:name="z85" w:id="64"/>
    <w:p>
      <w:pPr>
        <w:spacing w:after="0"/>
        <w:ind w:left="0"/>
        <w:jc w:val="both"/>
      </w:pPr>
      <w:r>
        <w:rPr>
          <w:rFonts w:ascii="Times New Roman"/>
          <w:b w:val="false"/>
          <w:i w:val="false"/>
          <w:color w:val="000000"/>
          <w:sz w:val="28"/>
        </w:rPr>
        <w:t>
      "Параграф 1.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при оказании медицинской помощи в стационарных и стационарозамещающих условиях";</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7" w:id="65"/>
    <w:p>
      <w:pPr>
        <w:spacing w:after="0"/>
        <w:ind w:left="0"/>
        <w:jc w:val="both"/>
      </w:pPr>
      <w:r>
        <w:rPr>
          <w:rFonts w:ascii="Times New Roman"/>
          <w:b w:val="false"/>
          <w:i w:val="false"/>
          <w:color w:val="000000"/>
          <w:sz w:val="28"/>
        </w:rPr>
        <w:t>
      "6. Медицинская организация в срок до 1 марта текущего финансового года формирует потребность:</w:t>
      </w:r>
    </w:p>
    <w:bookmarkEnd w:id="65"/>
    <w:bookmarkStart w:name="z88" w:id="66"/>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у Единого дистрибьютора (далее – список Единого дистрибьютора) на трехлетний период;</w:t>
      </w:r>
    </w:p>
    <w:bookmarkEnd w:id="66"/>
    <w:bookmarkStart w:name="z89" w:id="67"/>
    <w:p>
      <w:pPr>
        <w:spacing w:after="0"/>
        <w:ind w:left="0"/>
        <w:jc w:val="both"/>
      </w:pPr>
      <w:r>
        <w:rPr>
          <w:rFonts w:ascii="Times New Roman"/>
          <w:b w:val="false"/>
          <w:i w:val="false"/>
          <w:color w:val="000000"/>
          <w:sz w:val="28"/>
        </w:rPr>
        <w:t>
      2) в лекарственных средствах и медицинских изделиях, не входящих в список Единого дистрибьютора на трехлетний период;</w:t>
      </w:r>
    </w:p>
    <w:bookmarkEnd w:id="67"/>
    <w:bookmarkStart w:name="z90" w:id="68"/>
    <w:p>
      <w:pPr>
        <w:spacing w:after="0"/>
        <w:ind w:left="0"/>
        <w:jc w:val="both"/>
      </w:pPr>
      <w:r>
        <w:rPr>
          <w:rFonts w:ascii="Times New Roman"/>
          <w:b w:val="false"/>
          <w:i w:val="false"/>
          <w:color w:val="000000"/>
          <w:sz w:val="28"/>
        </w:rPr>
        <w:t>
      3) в лекарственных средствах и медицинских изделиях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bookmarkEnd w:id="68"/>
    <w:bookmarkStart w:name="z91" w:id="69"/>
    <w:p>
      <w:pPr>
        <w:spacing w:after="0"/>
        <w:ind w:left="0"/>
        <w:jc w:val="both"/>
      </w:pPr>
      <w:r>
        <w:rPr>
          <w:rFonts w:ascii="Times New Roman"/>
          <w:b w:val="false"/>
          <w:i w:val="false"/>
          <w:color w:val="000000"/>
          <w:sz w:val="28"/>
        </w:rPr>
        <w:t>
      дополнить пунктом 6-1 следующего содержания:</w:t>
      </w:r>
    </w:p>
    <w:bookmarkEnd w:id="69"/>
    <w:bookmarkStart w:name="z92" w:id="70"/>
    <w:p>
      <w:pPr>
        <w:spacing w:after="0"/>
        <w:ind w:left="0"/>
        <w:jc w:val="both"/>
      </w:pPr>
      <w:r>
        <w:rPr>
          <w:rFonts w:ascii="Times New Roman"/>
          <w:b w:val="false"/>
          <w:i w:val="false"/>
          <w:color w:val="000000"/>
          <w:sz w:val="28"/>
        </w:rPr>
        <w:t>
      "6-1. Потребность в лекарственных средствах и медицинских изделиях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направляется для согласования в местные органы государственного управления здравоохранением областей, городов республиканского значения и столицы.</w:t>
      </w:r>
    </w:p>
    <w:bookmarkEnd w:id="70"/>
    <w:bookmarkStart w:name="z93" w:id="71"/>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рассматривают потребность на предмет обоснованности объемов лекарственных средств и медицинских изделий на основе данных динамики заболеваемости и (или) эпидемиологической ситуации, фактического потребления за предыдущий год, достоверности статистических данных и прогнозируемого количества больных.</w:t>
      </w:r>
    </w:p>
    <w:bookmarkEnd w:id="71"/>
    <w:bookmarkStart w:name="z94" w:id="72"/>
    <w:p>
      <w:pPr>
        <w:spacing w:after="0"/>
        <w:ind w:left="0"/>
        <w:jc w:val="both"/>
      </w:pPr>
      <w:r>
        <w:rPr>
          <w:rFonts w:ascii="Times New Roman"/>
          <w:b w:val="false"/>
          <w:i w:val="false"/>
          <w:color w:val="000000"/>
          <w:sz w:val="28"/>
        </w:rPr>
        <w:t>
      Местные органы государственного управления здравоохранения областей, городов республиканского значения и столицы формируют общую потребность на лекарственные средства и медицинские изделия и направляют в срок до 15 марта текущего финансового года в местный исполнительный орган соответствующей области, города республиканского значения и столицы.";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параграфа 2 изложить в следующей редакции:</w:t>
      </w:r>
    </w:p>
    <w:bookmarkStart w:name="z96" w:id="73"/>
    <w:p>
      <w:pPr>
        <w:spacing w:after="0"/>
        <w:ind w:left="0"/>
        <w:jc w:val="both"/>
      </w:pPr>
      <w:r>
        <w:rPr>
          <w:rFonts w:ascii="Times New Roman"/>
          <w:b w:val="false"/>
          <w:i w:val="false"/>
          <w:color w:val="000000"/>
          <w:sz w:val="28"/>
        </w:rPr>
        <w:t>
      "Параграф 2.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при оказании медицинской помощи в амбулаторных условиях";</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8" w:id="74"/>
    <w:p>
      <w:pPr>
        <w:spacing w:after="0"/>
        <w:ind w:left="0"/>
        <w:jc w:val="both"/>
      </w:pPr>
      <w:r>
        <w:rPr>
          <w:rFonts w:ascii="Times New Roman"/>
          <w:b w:val="false"/>
          <w:i w:val="false"/>
          <w:color w:val="000000"/>
          <w:sz w:val="28"/>
        </w:rPr>
        <w:t>
      "8. Медицинская организация в срок до 15 марта текущего финансового года формирует потребность на трехлетний период:</w:t>
      </w:r>
    </w:p>
    <w:bookmarkEnd w:id="74"/>
    <w:bookmarkStart w:name="z99" w:id="75"/>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в рамках ГОБМП и (или) в системе ОСМС;</w:t>
      </w:r>
    </w:p>
    <w:bookmarkEnd w:id="75"/>
    <w:bookmarkStart w:name="z100" w:id="76"/>
    <w:p>
      <w:pPr>
        <w:spacing w:after="0"/>
        <w:ind w:left="0"/>
        <w:jc w:val="both"/>
      </w:pPr>
      <w:r>
        <w:rPr>
          <w:rFonts w:ascii="Times New Roman"/>
          <w:b w:val="false"/>
          <w:i w:val="false"/>
          <w:color w:val="000000"/>
          <w:sz w:val="28"/>
        </w:rPr>
        <w:t>
      2) в лекарственных средствах и медицинских изделиях, в рамках дополнительного объема ГОБМП, закупаемых за счет средств местного бюджета.";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Start w:name="z102" w:id="77"/>
    <w:p>
      <w:pPr>
        <w:spacing w:after="0"/>
        <w:ind w:left="0"/>
        <w:jc w:val="both"/>
      </w:pPr>
      <w:r>
        <w:rPr>
          <w:rFonts w:ascii="Times New Roman"/>
          <w:b w:val="false"/>
          <w:i w:val="false"/>
          <w:color w:val="000000"/>
          <w:sz w:val="28"/>
        </w:rPr>
        <w:t>
      "Глава 3.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04" w:id="78"/>
    <w:p>
      <w:pPr>
        <w:spacing w:after="0"/>
        <w:ind w:left="0"/>
        <w:jc w:val="both"/>
      </w:pPr>
      <w:r>
        <w:rPr>
          <w:rFonts w:ascii="Times New Roman"/>
          <w:b w:val="false"/>
          <w:i w:val="false"/>
          <w:color w:val="000000"/>
          <w:sz w:val="28"/>
        </w:rPr>
        <w:t>
      "19. Расчет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осуществляется:</w:t>
      </w:r>
    </w:p>
    <w:bookmarkEnd w:id="78"/>
    <w:bookmarkStart w:name="z105" w:id="79"/>
    <w:p>
      <w:pPr>
        <w:spacing w:after="0"/>
        <w:ind w:left="0"/>
        <w:jc w:val="both"/>
      </w:pPr>
      <w:r>
        <w:rPr>
          <w:rFonts w:ascii="Times New Roman"/>
          <w:b w:val="false"/>
          <w:i w:val="false"/>
          <w:color w:val="000000"/>
          <w:sz w:val="28"/>
        </w:rPr>
        <w:t>
      1) с учетом установленной суточной дозы для лекарственных средств;</w:t>
      </w:r>
    </w:p>
    <w:bookmarkEnd w:id="79"/>
    <w:bookmarkStart w:name="z106" w:id="80"/>
    <w:p>
      <w:pPr>
        <w:spacing w:after="0"/>
        <w:ind w:left="0"/>
        <w:jc w:val="both"/>
      </w:pPr>
      <w:r>
        <w:rPr>
          <w:rFonts w:ascii="Times New Roman"/>
          <w:b w:val="false"/>
          <w:i w:val="false"/>
          <w:color w:val="000000"/>
          <w:sz w:val="28"/>
        </w:rPr>
        <w:t>
      2) на основе данных о фактическом потреблении лекарственных средствах и медицинских изделий за предыдущий финансовый год.".</w:t>
      </w:r>
    </w:p>
    <w:bookmarkEnd w:id="80"/>
    <w:bookmarkStart w:name="z107" w:id="81"/>
    <w:p>
      <w:pPr>
        <w:spacing w:after="0"/>
        <w:ind w:left="0"/>
        <w:jc w:val="both"/>
      </w:pPr>
      <w:r>
        <w:rPr>
          <w:rFonts w:ascii="Times New Roman"/>
          <w:b w:val="false"/>
          <w:i w:val="false"/>
          <w:color w:val="000000"/>
          <w:sz w:val="28"/>
        </w:rPr>
        <w:t>
      20. Для расчета прогнозной потребности в лекарственных средствах для оказания медицинской помощи в амбулаторных условиях применяются следующие формулы:</w:t>
      </w:r>
    </w:p>
    <w:bookmarkEnd w:id="81"/>
    <w:bookmarkStart w:name="z108" w:id="82"/>
    <w:p>
      <w:pPr>
        <w:spacing w:after="0"/>
        <w:ind w:left="0"/>
        <w:jc w:val="both"/>
      </w:pPr>
      <w:r>
        <w:rPr>
          <w:rFonts w:ascii="Times New Roman"/>
          <w:b w:val="false"/>
          <w:i w:val="false"/>
          <w:color w:val="000000"/>
          <w:sz w:val="28"/>
        </w:rPr>
        <w:t>
      ПЛСПА = УСД х СКП х КПК х КПП / ДЕИ (1), где</w:t>
      </w:r>
    </w:p>
    <w:bookmarkEnd w:id="82"/>
    <w:bookmarkStart w:name="z109" w:id="83"/>
    <w:p>
      <w:pPr>
        <w:spacing w:after="0"/>
        <w:ind w:left="0"/>
        <w:jc w:val="both"/>
      </w:pPr>
      <w:r>
        <w:rPr>
          <w:rFonts w:ascii="Times New Roman"/>
          <w:b w:val="false"/>
          <w:i w:val="false"/>
          <w:color w:val="000000"/>
          <w:sz w:val="28"/>
        </w:rPr>
        <w:t>
      ПЛСПА – прогнозная потребность в лекарственном средстве (в единицах закупа) в год в амбулаторных условиях;</w:t>
      </w:r>
    </w:p>
    <w:bookmarkEnd w:id="83"/>
    <w:bookmarkStart w:name="z110" w:id="84"/>
    <w:p>
      <w:pPr>
        <w:spacing w:after="0"/>
        <w:ind w:left="0"/>
        <w:jc w:val="both"/>
      </w:pPr>
      <w:r>
        <w:rPr>
          <w:rFonts w:ascii="Times New Roman"/>
          <w:b w:val="false"/>
          <w:i w:val="false"/>
          <w:color w:val="000000"/>
          <w:sz w:val="28"/>
        </w:rPr>
        <w:t>
      УСД – установленая суточная доза;</w:t>
      </w:r>
    </w:p>
    <w:bookmarkEnd w:id="84"/>
    <w:bookmarkStart w:name="z111" w:id="85"/>
    <w:p>
      <w:pPr>
        <w:spacing w:after="0"/>
        <w:ind w:left="0"/>
        <w:jc w:val="both"/>
      </w:pPr>
      <w:r>
        <w:rPr>
          <w:rFonts w:ascii="Times New Roman"/>
          <w:b w:val="false"/>
          <w:i w:val="false"/>
          <w:color w:val="000000"/>
          <w:sz w:val="28"/>
        </w:rPr>
        <w:t>
      СКП – средняя курсовая продолжительность применения (дней);</w:t>
      </w:r>
    </w:p>
    <w:bookmarkEnd w:id="85"/>
    <w:bookmarkStart w:name="z112" w:id="86"/>
    <w:p>
      <w:pPr>
        <w:spacing w:after="0"/>
        <w:ind w:left="0"/>
        <w:jc w:val="both"/>
      </w:pPr>
      <w:r>
        <w:rPr>
          <w:rFonts w:ascii="Times New Roman"/>
          <w:b w:val="false"/>
          <w:i w:val="false"/>
          <w:color w:val="000000"/>
          <w:sz w:val="28"/>
        </w:rPr>
        <w:t>
      КПК – количество прогнозируемых курсов в год;</w:t>
      </w:r>
    </w:p>
    <w:bookmarkEnd w:id="86"/>
    <w:bookmarkStart w:name="z113" w:id="87"/>
    <w:p>
      <w:pPr>
        <w:spacing w:after="0"/>
        <w:ind w:left="0"/>
        <w:jc w:val="both"/>
      </w:pPr>
      <w:r>
        <w:rPr>
          <w:rFonts w:ascii="Times New Roman"/>
          <w:b w:val="false"/>
          <w:i w:val="false"/>
          <w:color w:val="000000"/>
          <w:sz w:val="28"/>
        </w:rPr>
        <w:t>
      КПП – количество прогнозируемых пациентов в год.</w:t>
      </w:r>
    </w:p>
    <w:bookmarkEnd w:id="87"/>
    <w:bookmarkStart w:name="z114" w:id="88"/>
    <w:p>
      <w:pPr>
        <w:spacing w:after="0"/>
        <w:ind w:left="0"/>
        <w:jc w:val="both"/>
      </w:pPr>
      <w:r>
        <w:rPr>
          <w:rFonts w:ascii="Times New Roman"/>
          <w:b w:val="false"/>
          <w:i w:val="false"/>
          <w:color w:val="000000"/>
          <w:sz w:val="28"/>
        </w:rPr>
        <w:t>
      Для расчета прогнозной потребности в медицинских изделиях для оказания медицинской помощи в амбулаторных условиях применяется следующая формула:</w:t>
      </w:r>
    </w:p>
    <w:bookmarkEnd w:id="88"/>
    <w:bookmarkStart w:name="z115" w:id="89"/>
    <w:p>
      <w:pPr>
        <w:spacing w:after="0"/>
        <w:ind w:left="0"/>
        <w:jc w:val="both"/>
      </w:pPr>
      <w:r>
        <w:rPr>
          <w:rFonts w:ascii="Times New Roman"/>
          <w:b w:val="false"/>
          <w:i w:val="false"/>
          <w:color w:val="000000"/>
          <w:sz w:val="28"/>
        </w:rPr>
        <w:t>
      ПМИПА = ФПМИ х СКП х КПК х КПП (2), где</w:t>
      </w:r>
    </w:p>
    <w:bookmarkEnd w:id="89"/>
    <w:bookmarkStart w:name="z116" w:id="90"/>
    <w:p>
      <w:pPr>
        <w:spacing w:after="0"/>
        <w:ind w:left="0"/>
        <w:jc w:val="both"/>
      </w:pPr>
      <w:r>
        <w:rPr>
          <w:rFonts w:ascii="Times New Roman"/>
          <w:b w:val="false"/>
          <w:i w:val="false"/>
          <w:color w:val="000000"/>
          <w:sz w:val="28"/>
        </w:rPr>
        <w:t>
      ПМИПА – прогнозная потребность в медицинском изделии (в единицах закупа) в год в амбулаторных условиях;</w:t>
      </w:r>
    </w:p>
    <w:bookmarkEnd w:id="90"/>
    <w:bookmarkStart w:name="z117" w:id="91"/>
    <w:p>
      <w:pPr>
        <w:spacing w:after="0"/>
        <w:ind w:left="0"/>
        <w:jc w:val="both"/>
      </w:pPr>
      <w:r>
        <w:rPr>
          <w:rFonts w:ascii="Times New Roman"/>
          <w:b w:val="false"/>
          <w:i w:val="false"/>
          <w:color w:val="000000"/>
          <w:sz w:val="28"/>
        </w:rPr>
        <w:t>
      ФПМИ – среднее фактическое потребление медицинских изделий на пациента за предыдущий финансовый год;</w:t>
      </w:r>
    </w:p>
    <w:bookmarkEnd w:id="91"/>
    <w:bookmarkStart w:name="z118" w:id="92"/>
    <w:p>
      <w:pPr>
        <w:spacing w:after="0"/>
        <w:ind w:left="0"/>
        <w:jc w:val="both"/>
      </w:pPr>
      <w:r>
        <w:rPr>
          <w:rFonts w:ascii="Times New Roman"/>
          <w:b w:val="false"/>
          <w:i w:val="false"/>
          <w:color w:val="000000"/>
          <w:sz w:val="28"/>
        </w:rPr>
        <w:t>
      СКП – средняя курсовая продолжительность применения (дней);</w:t>
      </w:r>
    </w:p>
    <w:bookmarkEnd w:id="92"/>
    <w:bookmarkStart w:name="z119" w:id="93"/>
    <w:p>
      <w:pPr>
        <w:spacing w:after="0"/>
        <w:ind w:left="0"/>
        <w:jc w:val="both"/>
      </w:pPr>
      <w:r>
        <w:rPr>
          <w:rFonts w:ascii="Times New Roman"/>
          <w:b w:val="false"/>
          <w:i w:val="false"/>
          <w:color w:val="000000"/>
          <w:sz w:val="28"/>
        </w:rPr>
        <w:t>
      КПК – количество прогнозируемых курсов в год;</w:t>
      </w:r>
    </w:p>
    <w:bookmarkEnd w:id="93"/>
    <w:bookmarkStart w:name="z120" w:id="94"/>
    <w:p>
      <w:pPr>
        <w:spacing w:after="0"/>
        <w:ind w:left="0"/>
        <w:jc w:val="both"/>
      </w:pPr>
      <w:r>
        <w:rPr>
          <w:rFonts w:ascii="Times New Roman"/>
          <w:b w:val="false"/>
          <w:i w:val="false"/>
          <w:color w:val="000000"/>
          <w:sz w:val="28"/>
        </w:rPr>
        <w:t>
      КПП – количество прогнозируемых пациентов в год;</w:t>
      </w:r>
    </w:p>
    <w:bookmarkEnd w:id="94"/>
    <w:bookmarkStart w:name="z121" w:id="95"/>
    <w:p>
      <w:pPr>
        <w:spacing w:after="0"/>
        <w:ind w:left="0"/>
        <w:jc w:val="both"/>
      </w:pPr>
      <w:r>
        <w:rPr>
          <w:rFonts w:ascii="Times New Roman"/>
          <w:b w:val="false"/>
          <w:i w:val="false"/>
          <w:color w:val="000000"/>
          <w:sz w:val="28"/>
        </w:rPr>
        <w:t>
      ПЦ – предельная цена в соответствии с утвержденным нормативным правовым актом в пересчете на УСД по наименее затратной лекарственной форме и дозировке.</w:t>
      </w:r>
    </w:p>
    <w:bookmarkEnd w:id="95"/>
    <w:bookmarkStart w:name="z122" w:id="96"/>
    <w:p>
      <w:pPr>
        <w:spacing w:after="0"/>
        <w:ind w:left="0"/>
        <w:jc w:val="both"/>
      </w:pPr>
      <w:r>
        <w:rPr>
          <w:rFonts w:ascii="Times New Roman"/>
          <w:b w:val="false"/>
          <w:i w:val="false"/>
          <w:color w:val="000000"/>
          <w:sz w:val="28"/>
        </w:rPr>
        <w:t>
      Для расчета потребности для закупа лекарственных средств и медицинских изделий применяемых в амбулаторных условиях применяется следующая формула:</w:t>
      </w:r>
    </w:p>
    <w:bookmarkEnd w:id="96"/>
    <w:bookmarkStart w:name="z123" w:id="97"/>
    <w:p>
      <w:pPr>
        <w:spacing w:after="0"/>
        <w:ind w:left="0"/>
        <w:jc w:val="both"/>
      </w:pPr>
      <w:r>
        <w:rPr>
          <w:rFonts w:ascii="Times New Roman"/>
          <w:b w:val="false"/>
          <w:i w:val="false"/>
          <w:color w:val="000000"/>
          <w:sz w:val="28"/>
        </w:rPr>
        <w:t>
      ПЗА = ПЛС(МИ)ПА – ПО (3), где</w:t>
      </w:r>
    </w:p>
    <w:bookmarkEnd w:id="97"/>
    <w:bookmarkStart w:name="z124" w:id="98"/>
    <w:p>
      <w:pPr>
        <w:spacing w:after="0"/>
        <w:ind w:left="0"/>
        <w:jc w:val="both"/>
      </w:pPr>
      <w:r>
        <w:rPr>
          <w:rFonts w:ascii="Times New Roman"/>
          <w:b w:val="false"/>
          <w:i w:val="false"/>
          <w:color w:val="000000"/>
          <w:sz w:val="28"/>
        </w:rPr>
        <w:t>
      ПЛСЗА – потребность закупа лекарственного средства (в единицах закупа) в год в амбулаторных условиях;</w:t>
      </w:r>
    </w:p>
    <w:bookmarkEnd w:id="98"/>
    <w:bookmarkStart w:name="z125" w:id="99"/>
    <w:p>
      <w:pPr>
        <w:spacing w:after="0"/>
        <w:ind w:left="0"/>
        <w:jc w:val="both"/>
      </w:pPr>
      <w:r>
        <w:rPr>
          <w:rFonts w:ascii="Times New Roman"/>
          <w:b w:val="false"/>
          <w:i w:val="false"/>
          <w:color w:val="000000"/>
          <w:sz w:val="28"/>
        </w:rPr>
        <w:t>
      ПЛСПА – прогнозная потребность в лекарственном средстве в год в амбулаторных условиях;</w:t>
      </w:r>
    </w:p>
    <w:bookmarkEnd w:id="99"/>
    <w:bookmarkStart w:name="z126" w:id="100"/>
    <w:p>
      <w:pPr>
        <w:spacing w:after="0"/>
        <w:ind w:left="0"/>
        <w:jc w:val="both"/>
      </w:pPr>
      <w:r>
        <w:rPr>
          <w:rFonts w:ascii="Times New Roman"/>
          <w:b w:val="false"/>
          <w:i w:val="false"/>
          <w:color w:val="000000"/>
          <w:sz w:val="28"/>
        </w:rPr>
        <w:t>
      ПО – прогнозируемый остаток лекарственных средств на 1 января следующего года (на 1 апреля следующего года для антиретровирусных препаратов).</w:t>
      </w:r>
    </w:p>
    <w:bookmarkEnd w:id="100"/>
    <w:bookmarkStart w:name="z127" w:id="101"/>
    <w:p>
      <w:pPr>
        <w:spacing w:after="0"/>
        <w:ind w:left="0"/>
        <w:jc w:val="both"/>
      </w:pPr>
      <w:r>
        <w:rPr>
          <w:rFonts w:ascii="Times New Roman"/>
          <w:b w:val="false"/>
          <w:i w:val="false"/>
          <w:color w:val="000000"/>
          <w:sz w:val="28"/>
        </w:rPr>
        <w:t>
      Для расчета финансового обеспечения необходимого для покрытия потребности определенной в соответствии с формулами (1-3) настоящих Правил, осуществляется умножение значение потребности в единицах закупа на предельную цена в соответствии с утвержденным нормативным правовым актом.</w:t>
      </w:r>
    </w:p>
    <w:bookmarkEnd w:id="101"/>
    <w:bookmarkStart w:name="z128" w:id="102"/>
    <w:p>
      <w:pPr>
        <w:spacing w:after="0"/>
        <w:ind w:left="0"/>
        <w:jc w:val="both"/>
      </w:pPr>
      <w:r>
        <w:rPr>
          <w:rFonts w:ascii="Times New Roman"/>
          <w:b w:val="false"/>
          <w:i w:val="false"/>
          <w:color w:val="000000"/>
          <w:sz w:val="28"/>
        </w:rPr>
        <w:t>
      21. Для расчета прогнозной потребности в лекарственных средствах для оказания медицинской помощи в стационарных и стационарозамещающих условиях применяются следующие формулы:</w:t>
      </w:r>
    </w:p>
    <w:bookmarkEnd w:id="102"/>
    <w:bookmarkStart w:name="z129" w:id="103"/>
    <w:p>
      <w:pPr>
        <w:spacing w:after="0"/>
        <w:ind w:left="0"/>
        <w:jc w:val="both"/>
      </w:pPr>
      <w:r>
        <w:rPr>
          <w:rFonts w:ascii="Times New Roman"/>
          <w:b w:val="false"/>
          <w:i w:val="false"/>
          <w:color w:val="000000"/>
          <w:sz w:val="28"/>
        </w:rPr>
        <w:t>
      ПЛСПС = УСД х СКП х КПК х КПП / ДЕИ (4), где</w:t>
      </w:r>
    </w:p>
    <w:bookmarkEnd w:id="103"/>
    <w:bookmarkStart w:name="z130" w:id="104"/>
    <w:p>
      <w:pPr>
        <w:spacing w:after="0"/>
        <w:ind w:left="0"/>
        <w:jc w:val="both"/>
      </w:pPr>
      <w:r>
        <w:rPr>
          <w:rFonts w:ascii="Times New Roman"/>
          <w:b w:val="false"/>
          <w:i w:val="false"/>
          <w:color w:val="000000"/>
          <w:sz w:val="28"/>
        </w:rPr>
        <w:t>
      ПЛСПС – прогнозная потребность в лекарственном средстве (в единицах закупа) в год в стационарных и стационарозамещающих условиях;</w:t>
      </w:r>
    </w:p>
    <w:bookmarkEnd w:id="104"/>
    <w:bookmarkStart w:name="z131" w:id="105"/>
    <w:p>
      <w:pPr>
        <w:spacing w:after="0"/>
        <w:ind w:left="0"/>
        <w:jc w:val="both"/>
      </w:pPr>
      <w:r>
        <w:rPr>
          <w:rFonts w:ascii="Times New Roman"/>
          <w:b w:val="false"/>
          <w:i w:val="false"/>
          <w:color w:val="000000"/>
          <w:sz w:val="28"/>
        </w:rPr>
        <w:t>
      УСД – установленая суточная доза;</w:t>
      </w:r>
    </w:p>
    <w:bookmarkEnd w:id="105"/>
    <w:bookmarkStart w:name="z132" w:id="106"/>
    <w:p>
      <w:pPr>
        <w:spacing w:after="0"/>
        <w:ind w:left="0"/>
        <w:jc w:val="both"/>
      </w:pPr>
      <w:r>
        <w:rPr>
          <w:rFonts w:ascii="Times New Roman"/>
          <w:b w:val="false"/>
          <w:i w:val="false"/>
          <w:color w:val="000000"/>
          <w:sz w:val="28"/>
        </w:rPr>
        <w:t>
      СКП – средняя курсовая продолжительность применения (дней) в стационарных и стационарозамещающих условиях;</w:t>
      </w:r>
    </w:p>
    <w:bookmarkEnd w:id="106"/>
    <w:bookmarkStart w:name="z133" w:id="107"/>
    <w:p>
      <w:pPr>
        <w:spacing w:after="0"/>
        <w:ind w:left="0"/>
        <w:jc w:val="both"/>
      </w:pPr>
      <w:r>
        <w:rPr>
          <w:rFonts w:ascii="Times New Roman"/>
          <w:b w:val="false"/>
          <w:i w:val="false"/>
          <w:color w:val="000000"/>
          <w:sz w:val="28"/>
        </w:rPr>
        <w:t>
      КПК – количество прогнозируемых курсов в стационарных и стационарозамещающих условиях в год;</w:t>
      </w:r>
    </w:p>
    <w:bookmarkEnd w:id="107"/>
    <w:bookmarkStart w:name="z134" w:id="108"/>
    <w:p>
      <w:pPr>
        <w:spacing w:after="0"/>
        <w:ind w:left="0"/>
        <w:jc w:val="both"/>
      </w:pPr>
      <w:r>
        <w:rPr>
          <w:rFonts w:ascii="Times New Roman"/>
          <w:b w:val="false"/>
          <w:i w:val="false"/>
          <w:color w:val="000000"/>
          <w:sz w:val="28"/>
        </w:rPr>
        <w:t>
      КПП – количество прогнозируемых пациентов в стационарных и стационарозамещающих условиях в год;</w:t>
      </w:r>
    </w:p>
    <w:bookmarkEnd w:id="108"/>
    <w:bookmarkStart w:name="z135" w:id="109"/>
    <w:p>
      <w:pPr>
        <w:spacing w:after="0"/>
        <w:ind w:left="0"/>
        <w:jc w:val="both"/>
      </w:pPr>
      <w:r>
        <w:rPr>
          <w:rFonts w:ascii="Times New Roman"/>
          <w:b w:val="false"/>
          <w:i w:val="false"/>
          <w:color w:val="000000"/>
          <w:sz w:val="28"/>
        </w:rPr>
        <w:t>
      ДЕИ – дозировка единицы измерения.</w:t>
      </w:r>
    </w:p>
    <w:bookmarkEnd w:id="109"/>
    <w:bookmarkStart w:name="z136" w:id="110"/>
    <w:p>
      <w:pPr>
        <w:spacing w:after="0"/>
        <w:ind w:left="0"/>
        <w:jc w:val="both"/>
      </w:pPr>
      <w:r>
        <w:rPr>
          <w:rFonts w:ascii="Times New Roman"/>
          <w:b w:val="false"/>
          <w:i w:val="false"/>
          <w:color w:val="000000"/>
          <w:sz w:val="28"/>
        </w:rPr>
        <w:t>
      Для расчета прогнозной потребности в медицинских изделиях для оказания медицинской помощи в стационарных и стационарозамещающих условиях применяется следующая формула:</w:t>
      </w:r>
    </w:p>
    <w:bookmarkEnd w:id="110"/>
    <w:bookmarkStart w:name="z137" w:id="111"/>
    <w:p>
      <w:pPr>
        <w:spacing w:after="0"/>
        <w:ind w:left="0"/>
        <w:jc w:val="both"/>
      </w:pPr>
      <w:r>
        <w:rPr>
          <w:rFonts w:ascii="Times New Roman"/>
          <w:b w:val="false"/>
          <w:i w:val="false"/>
          <w:color w:val="000000"/>
          <w:sz w:val="28"/>
        </w:rPr>
        <w:t>
      ПМИПС = ФПМИ х СКП х КПК х КПП (5), где</w:t>
      </w:r>
    </w:p>
    <w:bookmarkEnd w:id="111"/>
    <w:bookmarkStart w:name="z138" w:id="112"/>
    <w:p>
      <w:pPr>
        <w:spacing w:after="0"/>
        <w:ind w:left="0"/>
        <w:jc w:val="both"/>
      </w:pPr>
      <w:r>
        <w:rPr>
          <w:rFonts w:ascii="Times New Roman"/>
          <w:b w:val="false"/>
          <w:i w:val="false"/>
          <w:color w:val="000000"/>
          <w:sz w:val="28"/>
        </w:rPr>
        <w:t>
      ПМИПС – прогнозная потребность в медицинском изделии (в единицах закупа) в год в стационарных и стационарозамещающих условиях;</w:t>
      </w:r>
    </w:p>
    <w:bookmarkEnd w:id="112"/>
    <w:bookmarkStart w:name="z139" w:id="113"/>
    <w:p>
      <w:pPr>
        <w:spacing w:after="0"/>
        <w:ind w:left="0"/>
        <w:jc w:val="both"/>
      </w:pPr>
      <w:r>
        <w:rPr>
          <w:rFonts w:ascii="Times New Roman"/>
          <w:b w:val="false"/>
          <w:i w:val="false"/>
          <w:color w:val="000000"/>
          <w:sz w:val="28"/>
        </w:rPr>
        <w:t>
      ФПМИ – среднее фактическое потребление медицинских изделий в стационарных и стационарозамещающих условиях на пациента за предыдущий финансовый год;</w:t>
      </w:r>
    </w:p>
    <w:bookmarkEnd w:id="113"/>
    <w:bookmarkStart w:name="z140" w:id="114"/>
    <w:p>
      <w:pPr>
        <w:spacing w:after="0"/>
        <w:ind w:left="0"/>
        <w:jc w:val="both"/>
      </w:pPr>
      <w:r>
        <w:rPr>
          <w:rFonts w:ascii="Times New Roman"/>
          <w:b w:val="false"/>
          <w:i w:val="false"/>
          <w:color w:val="000000"/>
          <w:sz w:val="28"/>
        </w:rPr>
        <w:t>
      СКП – средняя курсовая продолжительность применения (дней) в стационарных и стационарозамещающих условиях;</w:t>
      </w:r>
    </w:p>
    <w:bookmarkEnd w:id="114"/>
    <w:bookmarkStart w:name="z141" w:id="115"/>
    <w:p>
      <w:pPr>
        <w:spacing w:after="0"/>
        <w:ind w:left="0"/>
        <w:jc w:val="both"/>
      </w:pPr>
      <w:r>
        <w:rPr>
          <w:rFonts w:ascii="Times New Roman"/>
          <w:b w:val="false"/>
          <w:i w:val="false"/>
          <w:color w:val="000000"/>
          <w:sz w:val="28"/>
        </w:rPr>
        <w:t>
      КПК – количество прогнозируемых курсов в стационарных и стационарозамещающих условиях в год;</w:t>
      </w:r>
    </w:p>
    <w:bookmarkEnd w:id="115"/>
    <w:bookmarkStart w:name="z142" w:id="116"/>
    <w:p>
      <w:pPr>
        <w:spacing w:after="0"/>
        <w:ind w:left="0"/>
        <w:jc w:val="both"/>
      </w:pPr>
      <w:r>
        <w:rPr>
          <w:rFonts w:ascii="Times New Roman"/>
          <w:b w:val="false"/>
          <w:i w:val="false"/>
          <w:color w:val="000000"/>
          <w:sz w:val="28"/>
        </w:rPr>
        <w:t>
      КПП – количество прогнозируемых пациентов в стационарных и стационарозамещающих условиях в год.</w:t>
      </w:r>
    </w:p>
    <w:bookmarkEnd w:id="116"/>
    <w:bookmarkStart w:name="z143" w:id="117"/>
    <w:p>
      <w:pPr>
        <w:spacing w:after="0"/>
        <w:ind w:left="0"/>
        <w:jc w:val="both"/>
      </w:pPr>
      <w:r>
        <w:rPr>
          <w:rFonts w:ascii="Times New Roman"/>
          <w:b w:val="false"/>
          <w:i w:val="false"/>
          <w:color w:val="000000"/>
          <w:sz w:val="28"/>
        </w:rPr>
        <w:t>
      Для расчета потребности для закупа лекарственных средств и медицинских изделий применяемых в стационарных и стационарозамещающих условиях применяется следующая формула:</w:t>
      </w:r>
    </w:p>
    <w:bookmarkEnd w:id="117"/>
    <w:bookmarkStart w:name="z144" w:id="118"/>
    <w:p>
      <w:pPr>
        <w:spacing w:after="0"/>
        <w:ind w:left="0"/>
        <w:jc w:val="both"/>
      </w:pPr>
      <w:r>
        <w:rPr>
          <w:rFonts w:ascii="Times New Roman"/>
          <w:b w:val="false"/>
          <w:i w:val="false"/>
          <w:color w:val="000000"/>
          <w:sz w:val="28"/>
        </w:rPr>
        <w:t>
      ПЛСЗС = ПЛСПА – ПО (6), где</w:t>
      </w:r>
    </w:p>
    <w:bookmarkEnd w:id="118"/>
    <w:bookmarkStart w:name="z145" w:id="119"/>
    <w:p>
      <w:pPr>
        <w:spacing w:after="0"/>
        <w:ind w:left="0"/>
        <w:jc w:val="both"/>
      </w:pPr>
      <w:r>
        <w:rPr>
          <w:rFonts w:ascii="Times New Roman"/>
          <w:b w:val="false"/>
          <w:i w:val="false"/>
          <w:color w:val="000000"/>
          <w:sz w:val="28"/>
        </w:rPr>
        <w:t>
      ПЛСЗС – потребность закупа лекарственного средства в год в стационарных и стационарозамещающих условиях;</w:t>
      </w:r>
    </w:p>
    <w:bookmarkEnd w:id="119"/>
    <w:bookmarkStart w:name="z146" w:id="120"/>
    <w:p>
      <w:pPr>
        <w:spacing w:after="0"/>
        <w:ind w:left="0"/>
        <w:jc w:val="both"/>
      </w:pPr>
      <w:r>
        <w:rPr>
          <w:rFonts w:ascii="Times New Roman"/>
          <w:b w:val="false"/>
          <w:i w:val="false"/>
          <w:color w:val="000000"/>
          <w:sz w:val="28"/>
        </w:rPr>
        <w:t>
      ПЛСПС – прогнозная потребность в лекарственном средстве в год в стационарных и стационарозамещающих условиях;</w:t>
      </w:r>
    </w:p>
    <w:bookmarkEnd w:id="120"/>
    <w:bookmarkStart w:name="z147" w:id="121"/>
    <w:p>
      <w:pPr>
        <w:spacing w:after="0"/>
        <w:ind w:left="0"/>
        <w:jc w:val="both"/>
      </w:pPr>
      <w:r>
        <w:rPr>
          <w:rFonts w:ascii="Times New Roman"/>
          <w:b w:val="false"/>
          <w:i w:val="false"/>
          <w:color w:val="000000"/>
          <w:sz w:val="28"/>
        </w:rPr>
        <w:t>
      ПО – прогнозируемый остаток лекарственных средств на 1 января следующего года.</w:t>
      </w:r>
    </w:p>
    <w:bookmarkEnd w:id="121"/>
    <w:bookmarkStart w:name="z148" w:id="122"/>
    <w:p>
      <w:pPr>
        <w:spacing w:after="0"/>
        <w:ind w:left="0"/>
        <w:jc w:val="both"/>
      </w:pPr>
      <w:r>
        <w:rPr>
          <w:rFonts w:ascii="Times New Roman"/>
          <w:b w:val="false"/>
          <w:i w:val="false"/>
          <w:color w:val="000000"/>
          <w:sz w:val="28"/>
        </w:rPr>
        <w:t>
      Для расчета финансового обеспечения необходимого для покрытия потребности определенной в соответствии с формулами (4-6) настоящих Правил, осуществляется умножение значение потребности в единицах закупа на предельную цена в соответствии с утвержденным нормативным правовым актом.</w:t>
      </w:r>
    </w:p>
    <w:bookmarkEnd w:id="122"/>
    <w:bookmarkStart w:name="z149" w:id="123"/>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123"/>
    <w:bookmarkStart w:name="z150" w:id="1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4"/>
    <w:bookmarkStart w:name="z151" w:id="12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25"/>
    <w:bookmarkStart w:name="z152" w:id="1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26"/>
    <w:bookmarkStart w:name="z153" w:id="1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здравоохранения Республики Казахстан.</w:t>
      </w:r>
    </w:p>
    <w:bookmarkEnd w:id="127"/>
    <w:bookmarkStart w:name="z154" w:id="12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1 января 2023 года.</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56" w:id="129"/>
      <w:r>
        <w:rPr>
          <w:rFonts w:ascii="Times New Roman"/>
          <w:b w:val="false"/>
          <w:i w:val="false"/>
          <w:color w:val="000000"/>
          <w:sz w:val="28"/>
        </w:rPr>
        <w:t>
       "СОГЛАСОВАНО"</w:t>
      </w:r>
    </w:p>
    <w:bookmarkEnd w:id="12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