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818e" w14:textId="8bc8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иностранных дел Республики Казахстан от 11 августа 2022 года № 11-1-4/417. Зарегистрирован в Министерстве юстиции Республики Казахстан 15 августа 2022 года № 29121.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по инвестициям и развитию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ноября 2015 года № 1133 "О некоторых вопросах государственной поддержки инвестиций" (зарегистрирован в Реестре государственной регистрации нормативных правовых актов за № 12572):</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292, </w:t>
      </w:r>
      <w:r>
        <w:rPr>
          <w:rFonts w:ascii="Times New Roman"/>
          <w:b w:val="false"/>
          <w:i w:val="false"/>
          <w:color w:val="000000"/>
          <w:sz w:val="28"/>
        </w:rPr>
        <w:t>пунктом 1</w:t>
      </w:r>
      <w:r>
        <w:rPr>
          <w:rFonts w:ascii="Times New Roman"/>
          <w:b w:val="false"/>
          <w:i w:val="false"/>
          <w:color w:val="000000"/>
          <w:sz w:val="28"/>
        </w:rPr>
        <w:t xml:space="preserve"> статьи 296-2, Предпринимательского Кодекса Республики Казахстан и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w:t>
      </w:r>
    </w:p>
    <w:bookmarkEnd w:id="4"/>
    <w:bookmarkStart w:name="z10" w:id="5"/>
    <w:p>
      <w:pPr>
        <w:spacing w:after="0"/>
        <w:ind w:left="0"/>
        <w:jc w:val="both"/>
      </w:pPr>
      <w:r>
        <w:rPr>
          <w:rFonts w:ascii="Times New Roman"/>
          <w:b w:val="false"/>
          <w:i w:val="false"/>
          <w:color w:val="000000"/>
          <w:sz w:val="28"/>
        </w:rPr>
        <w:t>
      строку, порядковый номер 18,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 (зарегистрирован в Реестре государственной регистрации нормативных правовых актов № 12780):</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293 Предпринимательского кодекса Республики Казахстан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регистрации и рассмотрения заявки на предоставление инвестиционных преференций, утвержденных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"1. Настоящие Правила приема, регистрации и рассмотрения заявки на предоставление инвестиционных преференций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293 Предпринимательского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приема, регистрации и рассмотрения заявки на предоставление инвестиционных преференций, а также порядок оказания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государственная услуга).";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1"/>
    <w:bookmarkStart w:name="z21" w:id="12"/>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xml:space="preserve">
      "5. Для заключения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услугополучателем подается заявка на предоставление инвестиционных преференций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 русском языках с приложением документов, предусмотренных стандартом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Стандарт)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
    <w:bookmarkStart w:name="z24" w:id="14"/>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электронные копии с оригиналом документов, после чего возвращает оригиналы услугополучателю.</w:t>
      </w:r>
    </w:p>
    <w:bookmarkEnd w:id="14"/>
    <w:bookmarkStart w:name="z25" w:id="1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5"/>
    <w:bookmarkStart w:name="z26" w:id="16"/>
    <w:p>
      <w:pPr>
        <w:spacing w:after="0"/>
        <w:ind w:left="0"/>
        <w:jc w:val="both"/>
      </w:pPr>
      <w:r>
        <w:rPr>
          <w:rFonts w:ascii="Times New Roman"/>
          <w:b w:val="false"/>
          <w:i w:val="false"/>
          <w:color w:val="000000"/>
          <w:sz w:val="28"/>
        </w:rPr>
        <w:t>
      Истребование от услугополучателей документов, которые получены из информационных систем, не допускается.</w:t>
      </w:r>
    </w:p>
    <w:bookmarkEnd w:id="16"/>
    <w:bookmarkStart w:name="z27" w:id="17"/>
    <w:p>
      <w:pPr>
        <w:spacing w:after="0"/>
        <w:ind w:left="0"/>
        <w:jc w:val="both"/>
      </w:pPr>
      <w:r>
        <w:rPr>
          <w:rFonts w:ascii="Times New Roman"/>
          <w:b w:val="false"/>
          <w:i w:val="false"/>
          <w:color w:val="000000"/>
          <w:sz w:val="28"/>
        </w:rPr>
        <w:t xml:space="preserve">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
    <w:bookmarkStart w:name="z28" w:id="18"/>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настоящим пунктом Правил,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bookmarkStart w:name="z29" w:id="19"/>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"8. При рассмотрении заявки услугодатель:</w:t>
      </w:r>
    </w:p>
    <w:bookmarkEnd w:id="20"/>
    <w:bookmarkStart w:name="z32" w:id="21"/>
    <w:p>
      <w:pPr>
        <w:spacing w:after="0"/>
        <w:ind w:left="0"/>
        <w:jc w:val="both"/>
      </w:pPr>
      <w:r>
        <w:rPr>
          <w:rFonts w:ascii="Times New Roman"/>
          <w:b w:val="false"/>
          <w:i w:val="false"/>
          <w:color w:val="000000"/>
          <w:sz w:val="28"/>
        </w:rPr>
        <w:t>
      1) рассматривает заявку на соответствие требованиям, настоящих Правил;</w:t>
      </w:r>
    </w:p>
    <w:bookmarkEnd w:id="21"/>
    <w:bookmarkStart w:name="z33" w:id="22"/>
    <w:p>
      <w:pPr>
        <w:spacing w:after="0"/>
        <w:ind w:left="0"/>
        <w:jc w:val="both"/>
      </w:pPr>
      <w:r>
        <w:rPr>
          <w:rFonts w:ascii="Times New Roman"/>
          <w:b w:val="false"/>
          <w:i w:val="false"/>
          <w:color w:val="000000"/>
          <w:sz w:val="28"/>
        </w:rPr>
        <w:t xml:space="preserve">
      2) проверяет наличие документов, указанных в </w:t>
      </w:r>
      <w:r>
        <w:rPr>
          <w:rFonts w:ascii="Times New Roman"/>
          <w:b w:val="false"/>
          <w:i w:val="false"/>
          <w:color w:val="000000"/>
          <w:sz w:val="28"/>
        </w:rPr>
        <w:t>статье 292</w:t>
      </w:r>
      <w:r>
        <w:rPr>
          <w:rFonts w:ascii="Times New Roman"/>
          <w:b w:val="false"/>
          <w:i w:val="false"/>
          <w:color w:val="000000"/>
          <w:sz w:val="28"/>
        </w:rPr>
        <w:t xml:space="preserve"> Кодекса;</w:t>
      </w:r>
    </w:p>
    <w:bookmarkEnd w:id="22"/>
    <w:bookmarkStart w:name="z34" w:id="23"/>
    <w:p>
      <w:pPr>
        <w:spacing w:after="0"/>
        <w:ind w:left="0"/>
        <w:jc w:val="both"/>
      </w:pPr>
      <w:r>
        <w:rPr>
          <w:rFonts w:ascii="Times New Roman"/>
          <w:b w:val="false"/>
          <w:i w:val="false"/>
          <w:color w:val="000000"/>
          <w:sz w:val="28"/>
        </w:rPr>
        <w:t xml:space="preserve">
      3) проводит анализ бизнес-плана инвестиционного проекта,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292 Кодекса;</w:t>
      </w:r>
    </w:p>
    <w:bookmarkEnd w:id="23"/>
    <w:bookmarkStart w:name="z35" w:id="24"/>
    <w:p>
      <w:pPr>
        <w:spacing w:after="0"/>
        <w:ind w:left="0"/>
        <w:jc w:val="both"/>
      </w:pPr>
      <w:r>
        <w:rPr>
          <w:rFonts w:ascii="Times New Roman"/>
          <w:b w:val="false"/>
          <w:i w:val="false"/>
          <w:color w:val="000000"/>
          <w:sz w:val="28"/>
        </w:rPr>
        <w:t xml:space="preserve">
      4) взаимодействует с государственными органами и иными лицами,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282 Кодекса.</w:t>
      </w:r>
    </w:p>
    <w:bookmarkEnd w:id="24"/>
    <w:bookmarkStart w:name="z36" w:id="25"/>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предусмотренного Стандартом, и (или) документов с истекшим сроком действия услугодатель отказывает в приеме заявления.";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"9. По результатам рассмотрения заявки услугодатель принимает решение о предоставлении инвестиционных преференций.</w:t>
      </w:r>
    </w:p>
    <w:bookmarkEnd w:id="26"/>
    <w:bookmarkStart w:name="z39" w:id="27"/>
    <w:p>
      <w:pPr>
        <w:spacing w:after="0"/>
        <w:ind w:left="0"/>
        <w:jc w:val="both"/>
      </w:pPr>
      <w:r>
        <w:rPr>
          <w:rFonts w:ascii="Times New Roman"/>
          <w:b w:val="false"/>
          <w:i w:val="false"/>
          <w:color w:val="000000"/>
          <w:sz w:val="28"/>
        </w:rPr>
        <w:t xml:space="preserve">
      При наличии оснований для отказа,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7"/>
    <w:bookmarkStart w:name="z40" w:id="28"/>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до дня принятия административного акта. Заслушивание проводится не позднее 2 (двух) рабочих дней со дня уведомления.</w:t>
      </w:r>
    </w:p>
    <w:bookmarkEnd w:id="28"/>
    <w:bookmarkStart w:name="z41" w:id="29"/>
    <w:p>
      <w:pPr>
        <w:spacing w:after="0"/>
        <w:ind w:left="0"/>
        <w:jc w:val="both"/>
      </w:pPr>
      <w:r>
        <w:rPr>
          <w:rFonts w:ascii="Times New Roman"/>
          <w:b w:val="false"/>
          <w:i w:val="false"/>
          <w:color w:val="000000"/>
          <w:sz w:val="28"/>
        </w:rPr>
        <w:t>
      По результатам заслушивания услугодатель принимает решение об их удовлетворении либо об их полном или частичном отклонении.";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0"/>
    <w:bookmarkStart w:name="z44" w:id="31"/>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1"/>
    <w:bookmarkStart w:name="z45" w:id="32"/>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2"/>
    <w:bookmarkStart w:name="z46" w:id="33"/>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8" w:id="34"/>
    <w:p>
      <w:pPr>
        <w:spacing w:after="0"/>
        <w:ind w:left="0"/>
        <w:jc w:val="both"/>
      </w:pPr>
      <w:r>
        <w:rPr>
          <w:rFonts w:ascii="Times New Roman"/>
          <w:b w:val="false"/>
          <w:i w:val="false"/>
          <w:color w:val="000000"/>
          <w:sz w:val="28"/>
        </w:rPr>
        <w:t xml:space="preserve">
      "15.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34"/>
    <w:bookmarkStart w:name="z49" w:id="35"/>
    <w:p>
      <w:pPr>
        <w:spacing w:after="0"/>
        <w:ind w:left="0"/>
        <w:jc w:val="both"/>
      </w:pPr>
      <w:r>
        <w:rPr>
          <w:rFonts w:ascii="Times New Roman"/>
          <w:b w:val="false"/>
          <w:i w:val="false"/>
          <w:color w:val="000000"/>
          <w:sz w:val="28"/>
        </w:rPr>
        <w:t>
      Жалоба услугополучателя, поступившая в орган рассматривающий жалобу, подлежит рассмотрению в течение 15 (пятнадцати) рабочих дней со дня ее регистрации.";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1" w:id="36"/>
    <w:p>
      <w:pPr>
        <w:spacing w:after="0"/>
        <w:ind w:left="0"/>
        <w:jc w:val="both"/>
      </w:pPr>
      <w:r>
        <w:rPr>
          <w:rFonts w:ascii="Times New Roman"/>
          <w:b w:val="false"/>
          <w:i w:val="false"/>
          <w:color w:val="000000"/>
          <w:sz w:val="28"/>
        </w:rPr>
        <w:t>
      "16. Если иное не предусмотрено законом, обращение в суд допускается после обжалования в досудебном порядке.";</w:t>
      </w:r>
    </w:p>
    <w:bookmarkEnd w:id="36"/>
    <w:bookmarkStart w:name="z5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приема, регистрации и рассмотрения заявки на предоставление инвестиционных преференций:</w:t>
      </w:r>
    </w:p>
    <w:bookmarkEnd w:id="37"/>
    <w:bookmarkStart w:name="z53" w:id="38"/>
    <w:p>
      <w:pPr>
        <w:spacing w:after="0"/>
        <w:ind w:left="0"/>
        <w:jc w:val="both"/>
      </w:pPr>
      <w:r>
        <w:rPr>
          <w:rFonts w:ascii="Times New Roman"/>
          <w:b w:val="false"/>
          <w:i w:val="false"/>
          <w:color w:val="000000"/>
          <w:sz w:val="28"/>
        </w:rPr>
        <w:t>
      строку, порядковый номер 19, исключить;</w:t>
      </w:r>
    </w:p>
    <w:bookmarkEnd w:id="38"/>
    <w:bookmarkStart w:name="z54"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 приема, регистрации и рассмотрения заявки на предоставление инвестиционных преференций:</w:t>
      </w:r>
    </w:p>
    <w:bookmarkEnd w:id="39"/>
    <w:bookmarkStart w:name="z55" w:id="40"/>
    <w:p>
      <w:pPr>
        <w:spacing w:after="0"/>
        <w:ind w:left="0"/>
        <w:jc w:val="both"/>
      </w:pPr>
      <w:r>
        <w:rPr>
          <w:rFonts w:ascii="Times New Roman"/>
          <w:b w:val="false"/>
          <w:i w:val="false"/>
          <w:color w:val="000000"/>
          <w:sz w:val="28"/>
        </w:rPr>
        <w:t>
      строку, порядковый номер 3, изложить в следующей редакции:</w:t>
      </w:r>
    </w:p>
    <w:bookmarkEnd w:id="40"/>
    <w:bookmarkStart w:name="z56"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1) с момента подачи пакета документов в Государственную корпорацию - 35 (тридцать пять) рабочих дней;</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на портал:</w:t>
            </w:r>
          </w:p>
          <w:p>
            <w:pPr>
              <w:spacing w:after="20"/>
              <w:ind w:left="20"/>
              <w:jc w:val="both"/>
            </w:pPr>
            <w:r>
              <w:rPr>
                <w:rFonts w:ascii="Times New Roman"/>
                <w:b w:val="false"/>
                <w:i w:val="false"/>
                <w:color w:val="000000"/>
                <w:sz w:val="20"/>
              </w:rPr>
              <w:t>
с момента подачи пакета документов - 27 (двадцать семь) рабочих дней.</w:t>
            </w:r>
          </w:p>
        </w:tc>
      </w:tr>
    </w:tbl>
    <w:bookmarkStart w:name="z59" w:id="43"/>
    <w:p>
      <w:pPr>
        <w:spacing w:after="0"/>
        <w:ind w:left="0"/>
        <w:jc w:val="both"/>
      </w:pPr>
      <w:r>
        <w:rPr>
          <w:rFonts w:ascii="Times New Roman"/>
          <w:b w:val="false"/>
          <w:i w:val="false"/>
          <w:color w:val="000000"/>
          <w:sz w:val="28"/>
        </w:rPr>
        <w:t>
      ";</w:t>
      </w:r>
    </w:p>
    <w:bookmarkEnd w:id="43"/>
    <w:bookmarkStart w:name="z60" w:id="44"/>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44"/>
    <w:bookmarkStart w:name="z61"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bl>
    <w:bookmarkStart w:name="z62" w:id="46"/>
    <w:p>
      <w:pPr>
        <w:spacing w:after="0"/>
        <w:ind w:left="0"/>
        <w:jc w:val="both"/>
      </w:pPr>
      <w:r>
        <w:rPr>
          <w:rFonts w:ascii="Times New Roman"/>
          <w:b w:val="false"/>
          <w:i w:val="false"/>
          <w:color w:val="000000"/>
          <w:sz w:val="28"/>
        </w:rPr>
        <w:t>
      ";</w:t>
      </w:r>
    </w:p>
    <w:bookmarkEnd w:id="46"/>
    <w:bookmarkStart w:name="z63" w:id="47"/>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47"/>
    <w:bookmarkStart w:name="z64"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xml:space="preserve">
1) Государственной корпорации – с понедельника по субботу включительно, с 9.00 до 20.00 часов без перерыва на обед, за исключением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на следующий рабочий день).</w:t>
            </w:r>
          </w:p>
        </w:tc>
      </w:tr>
    </w:tbl>
    <w:bookmarkStart w:name="z67" w:id="50"/>
    <w:p>
      <w:pPr>
        <w:spacing w:after="0"/>
        <w:ind w:left="0"/>
        <w:jc w:val="both"/>
      </w:pPr>
      <w:r>
        <w:rPr>
          <w:rFonts w:ascii="Times New Roman"/>
          <w:b w:val="false"/>
          <w:i w:val="false"/>
          <w:color w:val="000000"/>
          <w:sz w:val="28"/>
        </w:rPr>
        <w:t>
      ";</w:t>
      </w:r>
    </w:p>
    <w:bookmarkEnd w:id="50"/>
    <w:bookmarkStart w:name="z68" w:id="51"/>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51"/>
    <w:bookmarkStart w:name="z69"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В Государственную корпорацию:</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заявка на предоставление инвестиционных преференций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приема, регистрации и рассмотрения заявки на предоставление инвестиционных преференций (далее – Правила) на государственном и русском языках;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устава услугополучателя, заверенная подписью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бизнес-план инвестиционного проекта, составленный в соответствии с требованиями по составлению бизнес-плана инвестиционного проекта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если заявка на предоставление инвестиционных преференций предусматривает предоставление государственного натурного гранта, требуется предоставление документа, подтверждающего размер (стоимость) запрашиваемого услугополучателем государственного натурного гранта (оценка натурного гранта);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в случае, если заявка на предоставление инвестиционных преференций предусматривает предоставление преференций по налогам, услугополучатель представляет заключение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 (далее – Закон), заверенное подписью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копии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заявка на предоставление инвестиционных преференций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устава услугополучателя, удостоверенная ЭЦП руководителя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электронная копия бизнес-плана инвестиционного проекта, составленного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 удостоверенная ЭЦП руководителя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справка о государственной регистрации (перерегистрации)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 случае, если заявка на предоставление инвестиционных преференций предусматривает предоставление преференций по налогам,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удостоверенную ЭЦП руководителя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8)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p>
            <w:pPr>
              <w:spacing w:after="20"/>
              <w:ind w:left="20"/>
              <w:jc w:val="both"/>
            </w:pPr>
            <w:r>
              <w:rPr>
                <w:rFonts w:ascii="Times New Roman"/>
                <w:b w:val="false"/>
                <w:i w:val="false"/>
                <w:color w:val="000000"/>
                <w:sz w:val="20"/>
              </w:rPr>
              <w:t>
9)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tc>
      </w:tr>
    </w:tbl>
    <w:bookmarkStart w:name="z88" w:id="54"/>
    <w:p>
      <w:pPr>
        <w:spacing w:after="0"/>
        <w:ind w:left="0"/>
        <w:jc w:val="both"/>
      </w:pPr>
      <w:r>
        <w:rPr>
          <w:rFonts w:ascii="Times New Roman"/>
          <w:b w:val="false"/>
          <w:i w:val="false"/>
          <w:color w:val="000000"/>
          <w:sz w:val="28"/>
        </w:rPr>
        <w:t>
      ".</w:t>
      </w:r>
    </w:p>
    <w:bookmarkEnd w:id="54"/>
    <w:bookmarkStart w:name="z89" w:id="55"/>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в установленном законодательством порядке обеспечить:</w:t>
      </w:r>
    </w:p>
    <w:bookmarkEnd w:id="55"/>
    <w:bookmarkStart w:name="z90" w:id="5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6"/>
    <w:bookmarkStart w:name="z91" w:id="57"/>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57"/>
    <w:bookmarkStart w:name="z92" w:id="5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58"/>
    <w:bookmarkStart w:name="z93" w:id="5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59"/>
    <w:bookmarkStart w:name="z94" w:id="6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bookmarkStart w:name="z96"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97"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8" w:id="63"/>
      <w:r>
        <w:rPr>
          <w:rFonts w:ascii="Times New Roman"/>
          <w:b w:val="false"/>
          <w:i w:val="false"/>
          <w:color w:val="000000"/>
          <w:sz w:val="28"/>
        </w:rPr>
        <w:t>
       "СОГЛАСОВАН"</w:t>
      </w:r>
    </w:p>
    <w:bookmarkEnd w:id="6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9" w:id="64"/>
      <w:r>
        <w:rPr>
          <w:rFonts w:ascii="Times New Roman"/>
          <w:b w:val="false"/>
          <w:i w:val="false"/>
          <w:color w:val="000000"/>
          <w:sz w:val="28"/>
        </w:rPr>
        <w:t>
       "СОГЛАСОВАН"</w:t>
      </w:r>
    </w:p>
    <w:bookmarkEnd w:id="6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стратегического</w:t>
      </w:r>
    </w:p>
    <w:p>
      <w:pPr>
        <w:spacing w:after="0"/>
        <w:ind w:left="0"/>
        <w:jc w:val="both"/>
      </w:pPr>
      <w:r>
        <w:rPr>
          <w:rFonts w:ascii="Times New Roman"/>
          <w:b w:val="false"/>
          <w:i w:val="false"/>
          <w:color w:val="000000"/>
          <w:sz w:val="28"/>
        </w:rPr>
        <w:t>планирования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2022 года № 11-1-4/417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30 ноября 2015 года № 1133</w:t>
            </w:r>
          </w:p>
        </w:tc>
      </w:tr>
    </w:tbl>
    <w:bookmarkStart w:name="z102" w:id="65"/>
    <w:p>
      <w:pPr>
        <w:spacing w:after="0"/>
        <w:ind w:left="0"/>
        <w:jc w:val="both"/>
      </w:pPr>
      <w:r>
        <w:rPr>
          <w:rFonts w:ascii="Times New Roman"/>
          <w:b w:val="false"/>
          <w:i w:val="false"/>
          <w:color w:val="000000"/>
          <w:sz w:val="28"/>
        </w:rPr>
        <w:t>
      "Форма, предназначенная для сбора административных данных "Полугодовой отчет о выполнении инвестиционного контракта от "__" ________20__года № ________"</w:t>
      </w:r>
    </w:p>
    <w:bookmarkEnd w:id="65"/>
    <w:bookmarkStart w:name="z103" w:id="66"/>
    <w:p>
      <w:pPr>
        <w:spacing w:after="0"/>
        <w:ind w:left="0"/>
        <w:jc w:val="both"/>
      </w:pPr>
      <w:r>
        <w:rPr>
          <w:rFonts w:ascii="Times New Roman"/>
          <w:b w:val="false"/>
          <w:i w:val="false"/>
          <w:color w:val="000000"/>
          <w:sz w:val="28"/>
        </w:rPr>
        <w:t>
      Представляется: в Комитет по инвестициям Министерства иностранных дел Республики Казахстан</w:t>
      </w:r>
    </w:p>
    <w:bookmarkEnd w:id="66"/>
    <w:bookmarkStart w:name="z104" w:id="67"/>
    <w:p>
      <w:pPr>
        <w:spacing w:after="0"/>
        <w:ind w:left="0"/>
        <w:jc w:val="both"/>
      </w:pPr>
      <w:r>
        <w:rPr>
          <w:rFonts w:ascii="Times New Roman"/>
          <w:b w:val="false"/>
          <w:i w:val="false"/>
          <w:color w:val="000000"/>
          <w:sz w:val="28"/>
        </w:rPr>
        <w:t>
      Форма административных данных размещена на интернет – ресурсе: www.mfa.gov.kz</w:t>
      </w:r>
    </w:p>
    <w:bookmarkEnd w:id="67"/>
    <w:bookmarkStart w:name="z105" w:id="68"/>
    <w:p>
      <w:pPr>
        <w:spacing w:after="0"/>
        <w:ind w:left="0"/>
        <w:jc w:val="both"/>
      </w:pPr>
      <w:r>
        <w:rPr>
          <w:rFonts w:ascii="Times New Roman"/>
          <w:b w:val="false"/>
          <w:i w:val="false"/>
          <w:color w:val="000000"/>
          <w:sz w:val="28"/>
        </w:rPr>
        <w:t>
      Наименование формы административных данных: Полугодовой отчет о выполнении инвестиционного контракта от "__" ________20__года № ________</w:t>
      </w:r>
    </w:p>
    <w:bookmarkEnd w:id="68"/>
    <w:bookmarkStart w:name="z106" w:id="69"/>
    <w:p>
      <w:pPr>
        <w:spacing w:after="0"/>
        <w:ind w:left="0"/>
        <w:jc w:val="both"/>
      </w:pPr>
      <w:r>
        <w:rPr>
          <w:rFonts w:ascii="Times New Roman"/>
          <w:b w:val="false"/>
          <w:i w:val="false"/>
          <w:color w:val="000000"/>
          <w:sz w:val="28"/>
        </w:rPr>
        <w:t>
      Индекс формы административных данных (краткое буквенно-цифровое выражение наименования формы): Форма № 1 – ИК</w:t>
      </w:r>
    </w:p>
    <w:bookmarkEnd w:id="69"/>
    <w:bookmarkStart w:name="z107" w:id="70"/>
    <w:p>
      <w:pPr>
        <w:spacing w:after="0"/>
        <w:ind w:left="0"/>
        <w:jc w:val="both"/>
      </w:pPr>
      <w:r>
        <w:rPr>
          <w:rFonts w:ascii="Times New Roman"/>
          <w:b w:val="false"/>
          <w:i w:val="false"/>
          <w:color w:val="000000"/>
          <w:sz w:val="28"/>
        </w:rPr>
        <w:t>
      Периодичность: полугодовая</w:t>
      </w:r>
    </w:p>
    <w:bookmarkEnd w:id="70"/>
    <w:bookmarkStart w:name="z108" w:id="71"/>
    <w:p>
      <w:pPr>
        <w:spacing w:after="0"/>
        <w:ind w:left="0"/>
        <w:jc w:val="both"/>
      </w:pPr>
      <w:r>
        <w:rPr>
          <w:rFonts w:ascii="Times New Roman"/>
          <w:b w:val="false"/>
          <w:i w:val="false"/>
          <w:color w:val="000000"/>
          <w:sz w:val="28"/>
        </w:rPr>
        <w:t>
      Отчетный период: до 25 июля текущего года и до 25 января года, следующего за отчетным периодом</w:t>
      </w:r>
    </w:p>
    <w:bookmarkEnd w:id="71"/>
    <w:bookmarkStart w:name="z109" w:id="72"/>
    <w:p>
      <w:pPr>
        <w:spacing w:after="0"/>
        <w:ind w:left="0"/>
        <w:jc w:val="both"/>
      </w:pPr>
      <w:r>
        <w:rPr>
          <w:rFonts w:ascii="Times New Roman"/>
          <w:b w:val="false"/>
          <w:i w:val="false"/>
          <w:color w:val="000000"/>
          <w:sz w:val="28"/>
        </w:rPr>
        <w:t>
      Круг лиц, представляющих информацию: юридические лица Республики Казахстан, заключившие инвестиционный контракт с уполномоченным органом по инвестициям</w:t>
      </w:r>
    </w:p>
    <w:bookmarkEnd w:id="72"/>
    <w:bookmarkStart w:name="z110" w:id="73"/>
    <w:p>
      <w:pPr>
        <w:spacing w:after="0"/>
        <w:ind w:left="0"/>
        <w:jc w:val="both"/>
      </w:pPr>
      <w:r>
        <w:rPr>
          <w:rFonts w:ascii="Times New Roman"/>
          <w:b w:val="false"/>
          <w:i w:val="false"/>
          <w:color w:val="000000"/>
          <w:sz w:val="28"/>
        </w:rPr>
        <w:t>
      Срок представления формы административных данных: до 25 июля текущего года и до 25 января года, следующего за отчетным периодом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Инвестиции в фиксированные активы, тыс.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 (наименование, №, дата)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Импорт запасных частей к технологическому оборудованию, сырья и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Запасная часть (количество,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оприходование на счетах баланса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(количество,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4"/>
          <w:p>
            <w:pPr>
              <w:spacing w:after="20"/>
              <w:ind w:left="20"/>
              <w:jc w:val="both"/>
            </w:pPr>
            <w:r>
              <w:rPr>
                <w:rFonts w:ascii="Times New Roman"/>
                <w:b w:val="false"/>
                <w:i w:val="false"/>
                <w:color w:val="000000"/>
                <w:sz w:val="20"/>
              </w:rPr>
              <w:t>
Раздел 3. Производственные показатели _____________________________________</w:t>
            </w:r>
          </w:p>
          <w:bookmarkEnd w:id="74"/>
          <w:p>
            <w:pPr>
              <w:spacing w:after="20"/>
              <w:ind w:left="20"/>
              <w:jc w:val="both"/>
            </w:pPr>
            <w:r>
              <w:rPr>
                <w:rFonts w:ascii="Times New Roman"/>
                <w:b w:val="false"/>
                <w:i w:val="false"/>
                <w:color w:val="000000"/>
                <w:sz w:val="20"/>
              </w:rPr>
              <w:t>
 (наименование выпускаемой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выпуска продукции/оказания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продукции/оказанной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использованного сырья и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75"/>
    <w:p>
      <w:pPr>
        <w:spacing w:after="0"/>
        <w:ind w:left="0"/>
        <w:jc w:val="both"/>
      </w:pPr>
      <w:r>
        <w:rPr>
          <w:rFonts w:ascii="Times New Roman"/>
          <w:b w:val="false"/>
          <w:i w:val="false"/>
          <w:color w:val="000000"/>
          <w:sz w:val="28"/>
        </w:rPr>
        <w:t>
      Подтверждаем, что фиксированные активы не переданы в аренду, не отчуждены и не изменено целевое назначение предоставленного государственного натурного гранта и фиксированных активов, приобретенных в соответствии с условиями инвестиционного Контракта.</w:t>
      </w:r>
    </w:p>
    <w:bookmarkEnd w:id="75"/>
    <w:bookmarkStart w:name="z113" w:id="76"/>
    <w:p>
      <w:pPr>
        <w:spacing w:after="0"/>
        <w:ind w:left="0"/>
        <w:jc w:val="both"/>
      </w:pPr>
      <w:r>
        <w:rPr>
          <w:rFonts w:ascii="Times New Roman"/>
          <w:b w:val="false"/>
          <w:i w:val="false"/>
          <w:color w:val="000000"/>
          <w:sz w:val="28"/>
        </w:rPr>
        <w:t>
      Заверяем подлинность и достоверность указанных сведений.</w:t>
      </w:r>
    </w:p>
    <w:bookmarkEnd w:id="76"/>
    <w:bookmarkStart w:name="z114" w:id="77"/>
    <w:p>
      <w:pPr>
        <w:spacing w:after="0"/>
        <w:ind w:left="0"/>
        <w:jc w:val="both"/>
      </w:pPr>
      <w:r>
        <w:rPr>
          <w:rFonts w:ascii="Times New Roman"/>
          <w:b w:val="false"/>
          <w:i w:val="false"/>
          <w:color w:val="000000"/>
          <w:sz w:val="28"/>
        </w:rPr>
        <w:t>
      Исполнитель ______________ Тел. _____ E-mail ____подпись __________</w:t>
      </w:r>
    </w:p>
    <w:bookmarkEnd w:id="77"/>
    <w:bookmarkStart w:name="z115" w:id="78"/>
    <w:p>
      <w:pPr>
        <w:spacing w:after="0"/>
        <w:ind w:left="0"/>
        <w:jc w:val="both"/>
      </w:pPr>
      <w:r>
        <w:rPr>
          <w:rFonts w:ascii="Times New Roman"/>
          <w:b w:val="false"/>
          <w:i w:val="false"/>
          <w:color w:val="000000"/>
          <w:sz w:val="28"/>
        </w:rPr>
        <w:t>
      Фамилия, имя, отчество (при его наличии)</w:t>
      </w:r>
    </w:p>
    <w:bookmarkEnd w:id="78"/>
    <w:bookmarkStart w:name="z116" w:id="79"/>
    <w:p>
      <w:pPr>
        <w:spacing w:after="0"/>
        <w:ind w:left="0"/>
        <w:jc w:val="both"/>
      </w:pPr>
      <w:r>
        <w:rPr>
          <w:rFonts w:ascii="Times New Roman"/>
          <w:b w:val="false"/>
          <w:i w:val="false"/>
          <w:color w:val="000000"/>
          <w:sz w:val="28"/>
        </w:rPr>
        <w:t>
      Руководитель _______________ Подпись ______________________М.П.</w:t>
      </w:r>
    </w:p>
    <w:bookmarkEnd w:id="79"/>
    <w:bookmarkStart w:name="z117" w:id="80"/>
    <w:p>
      <w:pPr>
        <w:spacing w:after="0"/>
        <w:ind w:left="0"/>
        <w:jc w:val="both"/>
      </w:pPr>
      <w:r>
        <w:rPr>
          <w:rFonts w:ascii="Times New Roman"/>
          <w:b w:val="false"/>
          <w:i w:val="false"/>
          <w:color w:val="000000"/>
          <w:sz w:val="28"/>
        </w:rPr>
        <w:t>
      Фамилия, имя, отчество (при его наличии)</w:t>
      </w:r>
    </w:p>
    <w:bookmarkEnd w:id="80"/>
    <w:bookmarkStart w:name="z118" w:id="81"/>
    <w:p>
      <w:pPr>
        <w:spacing w:after="0"/>
        <w:ind w:left="0"/>
        <w:jc w:val="both"/>
      </w:pPr>
      <w:r>
        <w:rPr>
          <w:rFonts w:ascii="Times New Roman"/>
          <w:b w:val="false"/>
          <w:i w:val="false"/>
          <w:color w:val="000000"/>
          <w:sz w:val="28"/>
        </w:rPr>
        <w:t>
      Главный бухгалтер _____________ Подпись ______________________</w:t>
      </w:r>
    </w:p>
    <w:bookmarkEnd w:id="81"/>
    <w:bookmarkStart w:name="z119" w:id="82"/>
    <w:p>
      <w:pPr>
        <w:spacing w:after="0"/>
        <w:ind w:left="0"/>
        <w:jc w:val="both"/>
      </w:pPr>
      <w:r>
        <w:rPr>
          <w:rFonts w:ascii="Times New Roman"/>
          <w:b w:val="false"/>
          <w:i w:val="false"/>
          <w:color w:val="000000"/>
          <w:sz w:val="28"/>
        </w:rPr>
        <w:t>
      Фамилия, имя, отчество (при его наличии)</w:t>
      </w:r>
    </w:p>
    <w:bookmarkEnd w:id="82"/>
    <w:bookmarkStart w:name="z120" w:id="83"/>
    <w:p>
      <w:pPr>
        <w:spacing w:after="0"/>
        <w:ind w:left="0"/>
        <w:jc w:val="both"/>
      </w:pPr>
      <w:r>
        <w:rPr>
          <w:rFonts w:ascii="Times New Roman"/>
          <w:b w:val="false"/>
          <w:i w:val="false"/>
          <w:color w:val="000000"/>
          <w:sz w:val="28"/>
        </w:rPr>
        <w:t>
      Пояснение по заполнению формы "Полугодовой отчет о выполнении инвестиционного контракта от "__" ________20__года № ________" (далее – Форма).</w:t>
      </w:r>
    </w:p>
    <w:bookmarkEnd w:id="83"/>
    <w:bookmarkStart w:name="z121" w:id="84"/>
    <w:p>
      <w:pPr>
        <w:spacing w:after="0"/>
        <w:ind w:left="0"/>
        <w:jc w:val="both"/>
      </w:pPr>
      <w:r>
        <w:rPr>
          <w:rFonts w:ascii="Times New Roman"/>
          <w:b w:val="false"/>
          <w:i w:val="false"/>
          <w:color w:val="000000"/>
          <w:sz w:val="28"/>
        </w:rPr>
        <w:t>
      1. Форма разработана в соответствии с пунктом 1 статьи 296-2 Предпринимательского Кодекса Республики Казахстан.</w:t>
      </w:r>
    </w:p>
    <w:bookmarkEnd w:id="84"/>
    <w:bookmarkStart w:name="z122" w:id="85"/>
    <w:p>
      <w:pPr>
        <w:spacing w:after="0"/>
        <w:ind w:left="0"/>
        <w:jc w:val="both"/>
      </w:pPr>
      <w:r>
        <w:rPr>
          <w:rFonts w:ascii="Times New Roman"/>
          <w:b w:val="false"/>
          <w:i w:val="false"/>
          <w:color w:val="000000"/>
          <w:sz w:val="28"/>
        </w:rPr>
        <w:t>
      2. Форма представляется юридическими лицами Республики Казахстан, заключившими инвестиционный контракт с уполномоченным органом по инвестициям, не позднее 25 января и 25 июля с расшифровкой по статьям затрат, предусмотренных рабочей программой, с приложением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w:t>
      </w:r>
    </w:p>
    <w:bookmarkEnd w:id="85"/>
    <w:bookmarkStart w:name="z123" w:id="86"/>
    <w:p>
      <w:pPr>
        <w:spacing w:after="0"/>
        <w:ind w:left="0"/>
        <w:jc w:val="both"/>
      </w:pPr>
      <w:r>
        <w:rPr>
          <w:rFonts w:ascii="Times New Roman"/>
          <w:b w:val="false"/>
          <w:i w:val="false"/>
          <w:color w:val="000000"/>
          <w:sz w:val="28"/>
        </w:rPr>
        <w:t>
      2. Форма заполняется следующим образом:</w:t>
      </w:r>
    </w:p>
    <w:bookmarkEnd w:id="86"/>
    <w:bookmarkStart w:name="z124" w:id="87"/>
    <w:p>
      <w:pPr>
        <w:spacing w:after="0"/>
        <w:ind w:left="0"/>
        <w:jc w:val="both"/>
      </w:pPr>
      <w:r>
        <w:rPr>
          <w:rFonts w:ascii="Times New Roman"/>
          <w:b w:val="false"/>
          <w:i w:val="false"/>
          <w:color w:val="000000"/>
          <w:sz w:val="28"/>
        </w:rPr>
        <w:t>
      Раздел 1. "Инвестиции в фиксированные активы, тыс.тенге":</w:t>
      </w:r>
    </w:p>
    <w:bookmarkEnd w:id="87"/>
    <w:bookmarkStart w:name="z125" w:id="88"/>
    <w:p>
      <w:pPr>
        <w:spacing w:after="0"/>
        <w:ind w:left="0"/>
        <w:jc w:val="both"/>
      </w:pPr>
      <w:r>
        <w:rPr>
          <w:rFonts w:ascii="Times New Roman"/>
          <w:b w:val="false"/>
          <w:i w:val="false"/>
          <w:color w:val="000000"/>
          <w:sz w:val="28"/>
        </w:rPr>
        <w:t>
      в графе 1 "№ п/п" указывается номер по порядку. Последующая информация не должна прерывать нумерацию по порядку;</w:t>
      </w:r>
    </w:p>
    <w:bookmarkEnd w:id="88"/>
    <w:bookmarkStart w:name="z126" w:id="89"/>
    <w:p>
      <w:pPr>
        <w:spacing w:after="0"/>
        <w:ind w:left="0"/>
        <w:jc w:val="both"/>
      </w:pPr>
      <w:r>
        <w:rPr>
          <w:rFonts w:ascii="Times New Roman"/>
          <w:b w:val="false"/>
          <w:i w:val="false"/>
          <w:color w:val="000000"/>
          <w:sz w:val="28"/>
        </w:rPr>
        <w:t>
      в графе 2 "Статьи затрат" указываются статьи затрат из Приложения 1 к инвестиционному контракту "Рабочая программа" за отчетный период;</w:t>
      </w:r>
    </w:p>
    <w:bookmarkEnd w:id="89"/>
    <w:bookmarkStart w:name="z127" w:id="90"/>
    <w:p>
      <w:pPr>
        <w:spacing w:after="0"/>
        <w:ind w:left="0"/>
        <w:jc w:val="both"/>
      </w:pPr>
      <w:r>
        <w:rPr>
          <w:rFonts w:ascii="Times New Roman"/>
          <w:b w:val="false"/>
          <w:i w:val="false"/>
          <w:color w:val="000000"/>
          <w:sz w:val="28"/>
        </w:rPr>
        <w:t>
      в графе 3 "План" указывается сумма затрат из Приложения 1 к инвестиционному контракту "Рабочая программа" за отчетный период;</w:t>
      </w:r>
    </w:p>
    <w:bookmarkEnd w:id="90"/>
    <w:bookmarkStart w:name="z128" w:id="91"/>
    <w:p>
      <w:pPr>
        <w:spacing w:after="0"/>
        <w:ind w:left="0"/>
        <w:jc w:val="both"/>
      </w:pPr>
      <w:r>
        <w:rPr>
          <w:rFonts w:ascii="Times New Roman"/>
          <w:b w:val="false"/>
          <w:i w:val="false"/>
          <w:color w:val="000000"/>
          <w:sz w:val="28"/>
        </w:rPr>
        <w:t>
      в графе 4 "Факт" указывается сумма затрат согласно подтверждающим документам за отчетный период;</w:t>
      </w:r>
    </w:p>
    <w:bookmarkEnd w:id="91"/>
    <w:bookmarkStart w:name="z129" w:id="92"/>
    <w:p>
      <w:pPr>
        <w:spacing w:after="0"/>
        <w:ind w:left="0"/>
        <w:jc w:val="both"/>
      </w:pPr>
      <w:r>
        <w:rPr>
          <w:rFonts w:ascii="Times New Roman"/>
          <w:b w:val="false"/>
          <w:i w:val="false"/>
          <w:color w:val="000000"/>
          <w:sz w:val="28"/>
        </w:rPr>
        <w:t>
      в графе 5 "Отклонения (+;-)": данные графы "4" минус данные графы "3";</w:t>
      </w:r>
    </w:p>
    <w:bookmarkEnd w:id="92"/>
    <w:bookmarkStart w:name="z130" w:id="93"/>
    <w:p>
      <w:pPr>
        <w:spacing w:after="0"/>
        <w:ind w:left="0"/>
        <w:jc w:val="both"/>
      </w:pPr>
      <w:r>
        <w:rPr>
          <w:rFonts w:ascii="Times New Roman"/>
          <w:b w:val="false"/>
          <w:i w:val="false"/>
          <w:color w:val="000000"/>
          <w:sz w:val="28"/>
        </w:rPr>
        <w:t>
      в графе 6 "Причина отклонения" указывается причина возникшей разницы между графами "4" и "3";</w:t>
      </w:r>
    </w:p>
    <w:bookmarkEnd w:id="93"/>
    <w:bookmarkStart w:name="z131" w:id="94"/>
    <w:p>
      <w:pPr>
        <w:spacing w:after="0"/>
        <w:ind w:left="0"/>
        <w:jc w:val="both"/>
      </w:pPr>
      <w:r>
        <w:rPr>
          <w:rFonts w:ascii="Times New Roman"/>
          <w:b w:val="false"/>
          <w:i w:val="false"/>
          <w:color w:val="000000"/>
          <w:sz w:val="28"/>
        </w:rPr>
        <w:t>
      в графе 7 "Подтверждающие документы (наименование, №, дата)" указываются, наименование, номер и дата документа, подтверждающего сумму расходов за отчетный период;</w:t>
      </w:r>
    </w:p>
    <w:bookmarkEnd w:id="94"/>
    <w:bookmarkStart w:name="z132" w:id="95"/>
    <w:p>
      <w:pPr>
        <w:spacing w:after="0"/>
        <w:ind w:left="0"/>
        <w:jc w:val="both"/>
      </w:pPr>
      <w:r>
        <w:rPr>
          <w:rFonts w:ascii="Times New Roman"/>
          <w:b w:val="false"/>
          <w:i w:val="false"/>
          <w:color w:val="000000"/>
          <w:sz w:val="28"/>
        </w:rPr>
        <w:t>
      в строке "Дата ввода в эксплуатацию" указывается дата ввода в эксплуатацию фиксированного актива, указанного в статье затрат строки 1;</w:t>
      </w:r>
    </w:p>
    <w:bookmarkEnd w:id="95"/>
    <w:bookmarkStart w:name="z133" w:id="96"/>
    <w:p>
      <w:pPr>
        <w:spacing w:after="0"/>
        <w:ind w:left="0"/>
        <w:jc w:val="both"/>
      </w:pPr>
      <w:r>
        <w:rPr>
          <w:rFonts w:ascii="Times New Roman"/>
          <w:b w:val="false"/>
          <w:i w:val="false"/>
          <w:color w:val="000000"/>
          <w:sz w:val="28"/>
        </w:rPr>
        <w:t>
      далее строки Раздела 1 заполняются аналогично строке "1".</w:t>
      </w:r>
    </w:p>
    <w:bookmarkEnd w:id="96"/>
    <w:bookmarkStart w:name="z134" w:id="97"/>
    <w:p>
      <w:pPr>
        <w:spacing w:after="0"/>
        <w:ind w:left="0"/>
        <w:jc w:val="both"/>
      </w:pPr>
      <w:r>
        <w:rPr>
          <w:rFonts w:ascii="Times New Roman"/>
          <w:b w:val="false"/>
          <w:i w:val="false"/>
          <w:color w:val="000000"/>
          <w:sz w:val="28"/>
        </w:rPr>
        <w:t>
      Раздел 2 "Импорт запасных частей к технологическому оборудованию, сырья и материалов, единица измерения".</w:t>
      </w:r>
    </w:p>
    <w:bookmarkEnd w:id="97"/>
    <w:bookmarkStart w:name="z135" w:id="98"/>
    <w:p>
      <w:pPr>
        <w:spacing w:after="0"/>
        <w:ind w:left="0"/>
        <w:jc w:val="both"/>
      </w:pPr>
      <w:r>
        <w:rPr>
          <w:rFonts w:ascii="Times New Roman"/>
          <w:b w:val="false"/>
          <w:i w:val="false"/>
          <w:color w:val="000000"/>
          <w:sz w:val="28"/>
        </w:rPr>
        <w:t>
      Данные Раздела 2 заполняются аналогично Разделу 1, при этом показатели графы "Статьи затрат" и "План" указываются согласно Приложению 2 к инвестиционному контракту.</w:t>
      </w:r>
    </w:p>
    <w:bookmarkEnd w:id="98"/>
    <w:bookmarkStart w:name="z136" w:id="99"/>
    <w:p>
      <w:pPr>
        <w:spacing w:after="0"/>
        <w:ind w:left="0"/>
        <w:jc w:val="both"/>
      </w:pPr>
      <w:r>
        <w:rPr>
          <w:rFonts w:ascii="Times New Roman"/>
          <w:b w:val="false"/>
          <w:i w:val="false"/>
          <w:color w:val="000000"/>
          <w:sz w:val="28"/>
        </w:rPr>
        <w:t>
      Раздел 3 "Производственные показатели".</w:t>
      </w:r>
    </w:p>
    <w:bookmarkEnd w:id="99"/>
    <w:bookmarkStart w:name="z137" w:id="100"/>
    <w:p>
      <w:pPr>
        <w:spacing w:after="0"/>
        <w:ind w:left="0"/>
        <w:jc w:val="both"/>
      </w:pPr>
      <w:r>
        <w:rPr>
          <w:rFonts w:ascii="Times New Roman"/>
          <w:b w:val="false"/>
          <w:i w:val="false"/>
          <w:color w:val="000000"/>
          <w:sz w:val="28"/>
        </w:rPr>
        <w:t>
      Данные Раздела 3 в графе "План" указываются из бизнес-плана, предоставленного к Заявке на предоставление инвестиционных преференций юридическим лицом, заключившим инвестиционный контракт.</w:t>
      </w:r>
    </w:p>
    <w:bookmarkEnd w:id="100"/>
    <w:bookmarkStart w:name="z138" w:id="101"/>
    <w:p>
      <w:pPr>
        <w:spacing w:after="0"/>
        <w:ind w:left="0"/>
        <w:jc w:val="both"/>
      </w:pPr>
      <w:r>
        <w:rPr>
          <w:rFonts w:ascii="Times New Roman"/>
          <w:b w:val="false"/>
          <w:i w:val="false"/>
          <w:color w:val="000000"/>
          <w:sz w:val="28"/>
        </w:rPr>
        <w:t>
      Остальные показатели заполняются аналогично Разделам 1 и 2.</w:t>
      </w:r>
    </w:p>
    <w:bookmarkEnd w:id="101"/>
    <w:bookmarkStart w:name="z139" w:id="102"/>
    <w:p>
      <w:pPr>
        <w:spacing w:after="0"/>
        <w:ind w:left="0"/>
        <w:jc w:val="both"/>
      </w:pPr>
      <w:r>
        <w:rPr>
          <w:rFonts w:ascii="Times New Roman"/>
          <w:b w:val="false"/>
          <w:i w:val="false"/>
          <w:color w:val="000000"/>
          <w:sz w:val="28"/>
        </w:rPr>
        <w:t>
      Приложения: прилагаются копии документов, подтверждающих ввод в эксплуатацию фиксированных активов, поставку и использование запасных частей к технологическому оборудованию, сырья и (или) материалов, заверенные подписью руководителя и печатью юридического лица, заключившего инвестиционный контракт.</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