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d527" w14:textId="70bd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августа 2022 года № 240. Зарегистрирован в Министерстве юстиции Республики Казахстан 17 августа 2022 года № 29154.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1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 в области культуры и туризма,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 в области культуры,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 образованием в организациях образования в области культуры,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техническим и профессиональным образованием в организациях образования в области спорта,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 в области культуры и туризма, финансируемых из республиканского бюджета на 2022-2023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– в редакции приказа и.о. Министра культуры и спорта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Министра культуры и спорта РК от 07.07.2023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педагогов музыки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Мода, дизайн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1 (%)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Раздел. 5 Некоммерческое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(0,5 %)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(0,5 %)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туризму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 в области культуры, финансируемых из республиканского бюджета на 2022-2023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приказом Министра культуры и спорта РК от 07.07.2023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в организациях образования в области культуры, финансируемых из республиканского бюджета на 2022-2023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– в редакции приказа и.о. Министра культуры и спорта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Министра культуры и спорта РК от 07.07.2023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Колледж республиканского государственного учреждения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 "Художник-иллюстртатор"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"Концертмейстер, преподаватель детской музыкальной школы"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"Артист оркестра (дирижер), преподаватель детской музыкальной школы"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4S02150103 "Артист оркестра народных инструментов (дирижер), преподаватель детской музыкальной школы"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 "Музыковед,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"Артист академического пения,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 "Артист эстрадного пения,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преподаватель"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"Артист драматического театра"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 "Театрально-декорационное искусство" (по профилю)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"Художник-декоратор"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код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музыкального театра"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Орала Тансыкбаева"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 "Театрально-декорационное искусство"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"Художник-декоратор"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"Дизайнер интерьера"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4S02140104 "Художник декоративно-прикладного искусства"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"Артист эстрадного пения, преподаватель детской музыкальной школы"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 "Артист хора"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"Артист драматического театра"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 "Артист цирка, преподаватель цирковых жанров"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ветеранов боевых действий на территории других государств, ветеранов, приравненных по льготам к ветеранам Великой Отечественной войны (0,5%)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 на базе 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 на базе 9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подготовку специалистов с техническим и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1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в организациях образования в области спорта, финансируемых из республиканского бюджета на 2022-2023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4 – в редакции приказа Министра культуры и спорта РК от 07.07.2023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подготовку специалистов с техническим и профессиональным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