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9075" w14:textId="8cb9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17 июля 2017 года № 357 "Об утверждении Правил набора призывников, военнообязанных, их направления и обучения на безвозмездной и возмездной основах, организации учебно-воспитательного процесса, а также сроки обучения по военно-техническим и иным специальностям в специализированных организациях Министерства обороны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18 августа 2022 года № 674. Зарегистрирован в Министерстве юстиции Республики Казахстан 25 августа 2022 года № 29277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17 июля 2017 года № 357 "Об утверждении Правил набора призывников, военнообязанных, их направления и обучения на безвозмездной и возмездной основах, организации учебно-воспитательного процесса, а также сроки обучения по военно-техническим и иным специальностям в специализированных организациях Министерства обороны Республики Казахстан" (зарегистрирован в Реестре государственной регистрации нормативных правовых актов под № 15517)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набора призывников, военнообязанных, их направления и обучения на безвозмездной и возмездной основах, организации учебно-воспитательного процесса, а также сроки обучения по военно-техническим и иным специальностям в специализированных организациях Министерства обороны Республики Казахстан,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услугах", подлежит рассмотрению в течение 5 (пяти) рабочих дней со дня ее регистрации.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‒ начальника Генерального штаба Вооруженных Сил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674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учебно-воспитательного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процесса, а также 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по 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"Подготовка граждан по военно-техническим и другим военным специальностям"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 военного управления МО 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первом этапе – с момента сдачи пакета документов – 2 (два) рабочих дня;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втором этапе – 42 (сорок два) рабочих дня, с момента начала занятий указанного в уведомлении о зачислении на обучение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первом этапе – уведомление о зачислении на подготовку граждан по военно-техническим и другим военным специальностям или мотивированный ответ об отказе в оказании государственной услуги;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втором этапе – выдача сертификата о завершении обучения по программе подготовки военнообученного резерва.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пункту 19 Правил подготовки по военно-техническим и иным специальностям,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обороны Республики Казахстан от 12 июля 2017 года № 350 (зарегистрирован в Реестре государственной регистрации нормативных правовых актов под № 15861), оплата за обучение призывниками (военнообязанными), обучаемыми на возмездной основе, производится путем перечисления ими денежных средств на расчетный счет специализированной организации МО РК.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оказание государственной услуги взимается оплата за обучение, которая в соответствии с калькуляцией стоимости подготовки обучаемого по программе военнообученного резерва составляет 305 000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обучение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МОВУ – с понедельника по пятницу с 9.00 до 18.00 часов, перерыв на обед с 13.00 до 14.00 часов, кроме выходных и праздничных дней, согласно трудовому законодательству Республики Казахстан;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призывника, военнообязанного после окончания рабочего времени, в выходные и праздничные дни, согласно трудовому законодательству Республики Казахстан, днем приема заявления является следующий рабочий день). 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Министерства обороны Республики Казахстан: www.mod.gov.kz;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оказание государственной услуги в форме электронного документа, удостоверенного электронной цифровой подписью призывника, военнообязанного или одноразовым паролем, в случае регистрации и подключения абонентского номера призывника, военнообязанного,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копия карты медицинского освидетельствования прикрепляется к заявлению на оказание государственной услуги призывником, военнообязанным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(для идентификации) призывника, военнообязанного, о наличии либо отсутствии судимости, о последнем месте жительства или временной регистрации, состояния на воинском учете МОВУ получает из соответствующих государственных информационных систем через шлюз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МОВУ отказывает в предоставлении государственной услуги по следующим основаниям: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призывником, военнообязанным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призывника, военнообязанного и (или) представленных материалов, объектов, данных и сведений, необходимых для оказания государственной услуги, требованиям, установленным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воинской службе и статусе военнослужащих" и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призывников, военнообязанных осуществляется на возмездной основе – в период с 1 февраля по 20 декабря. По завершению обучения и получения призывником, военнообязанным сертификата о завершении обучения по программе подготовки военнообученного резерва, уведомление о зачислении на обучение подлежит возврату в МОВУ для закрытия государственной услуги в интегрированной информационной системе центров обслуживания населения.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Призывник, военнообязанный имеет возможность получения информации о статусе оказания государственной услуги в режиме удаленного доступа посредством справочной службы МОВУ, Единого контакт-центра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интернет-ресурсе Министерства обороны Республики Казахстан: www.mod.gov.kz, а также на интернет-ресурсе: www.gov4c.kz.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можно получить по телефону Единого контакт-центра 1414, 8 800 080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674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сроки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____________________</w:t>
            </w:r>
          </w:p>
        </w:tc>
      </w:tr>
    </w:tbl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7"/>
    <w:p>
      <w:pPr>
        <w:spacing w:after="0"/>
        <w:ind w:left="0"/>
        <w:jc w:val="both"/>
      </w:pPr>
      <w:bookmarkStart w:name="z55" w:id="28"/>
      <w:r>
        <w:rPr>
          <w:rFonts w:ascii="Times New Roman"/>
          <w:b w:val="false"/>
          <w:i w:val="false"/>
          <w:color w:val="000000"/>
          <w:sz w:val="28"/>
        </w:rPr>
        <w:t>
      Прошу зачислить меня кандидатом для поступления в филиал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государственного казенного предприятия "Военно-техническая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школа Министерства обороны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2022 года № 674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учебно-воспитательного 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сроки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5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подготовленных военно-технических и иных специалистов</w:t>
      </w:r>
      <w:r>
        <w:br/>
      </w:r>
      <w:r>
        <w:rPr>
          <w:rFonts w:ascii="Times New Roman"/>
          <w:b/>
          <w:i w:val="false"/>
          <w:color w:val="000000"/>
        </w:rPr>
        <w:t>в специализированных организациях Министерства обороны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имеющихся недостатках и принимаемых мерах</w:t>
      </w:r>
      <w:r>
        <w:br/>
      </w:r>
      <w:r>
        <w:rPr>
          <w:rFonts w:ascii="Times New Roman"/>
          <w:b/>
          <w:i w:val="false"/>
          <w:color w:val="000000"/>
        </w:rPr>
        <w:t>по их устранению _______________________________ специализированной организации</w:t>
      </w:r>
      <w:r>
        <w:br/>
      </w:r>
      <w:r>
        <w:rPr>
          <w:rFonts w:ascii="Times New Roman"/>
          <w:b/>
          <w:i w:val="false"/>
          <w:color w:val="000000"/>
        </w:rPr>
        <w:t>Министерства обороны Республики Казахстан на "___" ________20___года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организационно-мобилизационной работы Генерального штаба Вооруженных Сил Республики Казахстан.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www.mod.gov.kz.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подготовленных военно-технических и иных специалистов в специализированных организациях Министерства обороны Республики Казахстан, имеющихся недостатках и принимаемых мерах по их устранению. Индекс формы административных данных (краткое буквенно-цифровое выражение наименования формы): Ф6-ВТС.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 окончании периода весеннего и осеннего призывов.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ежегодно к 30 июня и 31 декабря.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местные органы военного управления.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30 июня и 31 декабря.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подготовленных военно-технических и иных специалистов в специализированных организациях Министерства обороны Республики Казахстан, имеющихся недостатках и принимаемых мерах по их устранению заполняется согласно приложению к форме, предназначенной для сбора административных данных "Информация о подготовленных военно-технических и иных специалистов в специализированных организациях Министерства обороны Республики Казахстан, имеющихся недостатках и принимаемых мерах по их устранению", прилагаемого к настоящему приложению.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учебных взводов и их профили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формирования по плану Департамента по делам обороны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 формирования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подготовки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 20__г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"__" ______20__г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" w:id="3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на подписание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подготовленных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имеющихся недостатках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принимаемых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 устранению"</w:t>
            </w:r>
          </w:p>
        </w:tc>
      </w:tr>
    </w:tbl>
    <w:bookmarkStart w:name="z7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39"/>
    <w:bookmarkStart w:name="z7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подготовленных военно-технических и иных специалистов</w:t>
      </w:r>
      <w:r>
        <w:br/>
      </w:r>
      <w:r>
        <w:rPr>
          <w:rFonts w:ascii="Times New Roman"/>
          <w:b/>
          <w:i w:val="false"/>
          <w:color w:val="000000"/>
        </w:rPr>
        <w:t>в специализированных организациях Министерства обороны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(индекс: Ф6-ВТС, периодичность: по окончании периода весеннего и осеннего призывов)</w:t>
      </w:r>
    </w:p>
    <w:bookmarkEnd w:id="40"/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 административных данных (далее – Пояснение) определяет единые требования по заполнению формы "Информация о подготовленных военно-технических и иных специалистов в специализированных организациях Министерства обороны Республики Казахстан, имеющихся недостатках и принимаемых мерах по их устранению" (далее – Форма).</w:t>
      </w:r>
    </w:p>
    <w:bookmarkEnd w:id="41"/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 </w:t>
      </w:r>
    </w:p>
    <w:bookmarkEnd w:id="42"/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местным органом военного управления с указанием количества подготовленных военно-технических и иных специалистов в специализированных организациях Министерства обороны Республики Казахстан.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Единица измерения, используемая при заполнении Формы, устанавливается в количестве подготовленных военно-технических и иных специалистов (человек). </w:t>
      </w:r>
    </w:p>
    <w:bookmarkEnd w:id="44"/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подписывают первый руководитель или лицо, уполномоченное им на подписание отчета.</w:t>
      </w:r>
    </w:p>
    <w:bookmarkEnd w:id="45"/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</w:t>
      </w:r>
    </w:p>
    <w:bookmarkEnd w:id="46"/>
    <w:bookmarkStart w:name="z7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заполнении столбца 2 указывается номер учебного взвода и их профиль подготовки.</w:t>
      </w:r>
    </w:p>
    <w:bookmarkEnd w:id="47"/>
    <w:bookmarkStart w:name="z7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3 указывается срок формирования учебного взвода по плану Департамента по делам обороны.</w:t>
      </w:r>
    </w:p>
    <w:bookmarkEnd w:id="48"/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столбце 4 указывается фактический срок формирования учебного взвода. </w:t>
      </w:r>
    </w:p>
    <w:bookmarkEnd w:id="49"/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5 указывается период подготовки военно-технических и иных специалистов.</w:t>
      </w:r>
    </w:p>
    <w:bookmarkEnd w:id="50"/>
    <w:bookmarkStart w:name="z8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6, 7 указывается количество фактический отобранных технических специалистов.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