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9a65" w14:textId="f9f9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сентября 2018 года № 1462 "Об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0"/>
        <w:ind w:left="0"/>
        <w:jc w:val="both"/>
      </w:pPr>
      <w:r>
        <w:rPr>
          <w:rFonts w:ascii="Times New Roman"/>
          <w:b w:val="false"/>
          <w:i w:val="false"/>
          <w:color w:val="000000"/>
          <w:sz w:val="28"/>
        </w:rPr>
        <w:t>Приказ Министра юстиции Республики Казахстан от 2 сентября 2022 года № 750. Зарегистрирован в Министерстве юстиции Республики Казахстан 6 сентября 2022 года № 29429</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сентября 2018 года № 1462 "Об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(зарегистрированный в Реестре государственной регистрации нормативных правовых актов за № 17561)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w:t>
      </w:r>
    </w:p>
    <w:bookmarkStart w:name="z7" w:id="1"/>
    <w:p>
      <w:pPr>
        <w:spacing w:after="0"/>
        <w:ind w:left="0"/>
        <w:jc w:val="both"/>
      </w:pPr>
      <w:r>
        <w:rPr>
          <w:rFonts w:ascii="Times New Roman"/>
          <w:b w:val="false"/>
          <w:i w:val="false"/>
          <w:color w:val="000000"/>
          <w:sz w:val="28"/>
        </w:rPr>
        <w:t>
      "Об утверждении Правил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2"/>
    <w:p>
      <w:pPr>
        <w:spacing w:after="0"/>
        <w:ind w:left="0"/>
        <w:jc w:val="both"/>
      </w:pPr>
      <w:r>
        <w:rPr>
          <w:rFonts w:ascii="Times New Roman"/>
          <w:b w:val="false"/>
          <w:i w:val="false"/>
          <w:color w:val="000000"/>
          <w:sz w:val="28"/>
        </w:rPr>
        <w:t>
      "В соответствии с подпунктом 13) статьи 23 Закона Республики Казахстан "Об адвокатской деятельности и юридической помощи"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bookmarkStart w:name="z11" w:id="3"/>
    <w:p>
      <w:pPr>
        <w:spacing w:after="0"/>
        <w:ind w:left="0"/>
        <w:jc w:val="both"/>
      </w:pPr>
      <w:r>
        <w:rPr>
          <w:rFonts w:ascii="Times New Roman"/>
          <w:b w:val="false"/>
          <w:i w:val="false"/>
          <w:color w:val="000000"/>
          <w:sz w:val="28"/>
        </w:rPr>
        <w:t>
      "1. Утвердить прилагаемые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4"/>
    <w:p>
      <w:pPr>
        <w:spacing w:after="0"/>
        <w:ind w:left="0"/>
        <w:jc w:val="both"/>
      </w:pPr>
      <w:r>
        <w:rPr>
          <w:rFonts w:ascii="Times New Roman"/>
          <w:b w:val="false"/>
          <w:i w:val="false"/>
          <w:color w:val="000000"/>
          <w:sz w:val="28"/>
        </w:rPr>
        <w:t>
      2. Департаменту регистрационной службы и оказания юридических услуг Министерства юстиции Республики Казахстан в установленном законодательством порядке обеспечить:</w:t>
      </w:r>
    </w:p>
    <w:bookmarkEnd w:id="4"/>
    <w:bookmarkStart w:name="z14" w:id="5"/>
    <w:p>
      <w:pPr>
        <w:spacing w:after="0"/>
        <w:ind w:left="0"/>
        <w:jc w:val="both"/>
      </w:pPr>
      <w:r>
        <w:rPr>
          <w:rFonts w:ascii="Times New Roman"/>
          <w:b w:val="false"/>
          <w:i w:val="false"/>
          <w:color w:val="000000"/>
          <w:sz w:val="28"/>
        </w:rPr>
        <w:t>
      1) государственную регистрацию настоящего приказа;</w:t>
      </w:r>
    </w:p>
    <w:bookmarkEnd w:id="5"/>
    <w:bookmarkStart w:name="z15"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bookmarkEnd w:id="6"/>
    <w:bookmarkStart w:name="z16"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7"/>
    <w:bookmarkStart w:name="z17"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20"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4"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32"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36"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4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2022 года</w:t>
            </w:r>
            <w:r>
              <w:rPr>
                <w:rFonts w:ascii="Times New Roman"/>
                <w:b w:val="false"/>
                <w:i w:val="false"/>
                <w:color w:val="000000"/>
                <w:sz w:val="20"/>
              </w:rPr>
              <w:t xml:space="preserve"> № 750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w:t>
            </w:r>
            <w:r>
              <w:rPr>
                <w:rFonts w:ascii="Times New Roman"/>
                <w:b w:val="false"/>
                <w:i w:val="false"/>
                <w:color w:val="000000"/>
                <w:sz w:val="20"/>
              </w:rPr>
              <w:t xml:space="preserve"> № 1462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Start w:name="z54" w:id="15"/>
    <w:p>
      <w:pPr>
        <w:spacing w:after="0"/>
        <w:ind w:left="0"/>
        <w:jc w:val="left"/>
      </w:pPr>
      <w:r>
        <w:rPr>
          <w:rFonts w:ascii="Times New Roman"/>
          <w:b/>
          <w:i w:val="false"/>
          <w:color w:val="000000"/>
        </w:rPr>
        <w:t xml:space="preserve"> Глава 1. Общие положения</w:t>
      </w:r>
    </w:p>
    <w:bookmarkEnd w:id="15"/>
    <w:p>
      <w:pPr>
        <w:spacing w:after="0"/>
        <w:ind w:left="0"/>
        <w:jc w:val="left"/>
      </w:pPr>
    </w:p>
    <w:p>
      <w:pPr>
        <w:spacing w:after="0"/>
        <w:ind w:left="0"/>
        <w:jc w:val="both"/>
      </w:pPr>
      <w:r>
        <w:rPr>
          <w:rFonts w:ascii="Times New Roman"/>
          <w:b w:val="false"/>
          <w:i w:val="false"/>
          <w:color w:val="000000"/>
          <w:sz w:val="28"/>
        </w:rPr>
        <w:t xml:space="preserve">
      1. Настоящие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23 Закона Республики Казахстан "Об адвокатской деятельности и юридической помощи" (далее –Закон), и определяют порядок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Start w:name="z56" w:id="16"/>
    <w:p>
      <w:pPr>
        <w:spacing w:after="0"/>
        <w:ind w:left="0"/>
        <w:jc w:val="both"/>
      </w:pPr>
      <w:r>
        <w:rPr>
          <w:rFonts w:ascii="Times New Roman"/>
          <w:b w:val="false"/>
          <w:i w:val="false"/>
          <w:color w:val="000000"/>
          <w:sz w:val="28"/>
        </w:rPr>
        <w:t>
      2. Оплате за счет бюджетных средств подлежат следующие виды оказываемой адвокатом юридической помощи:</w:t>
      </w:r>
    </w:p>
    <w:bookmarkEnd w:id="16"/>
    <w:bookmarkStart w:name="z57" w:id="17"/>
    <w:p>
      <w:pPr>
        <w:spacing w:after="0"/>
        <w:ind w:left="0"/>
        <w:jc w:val="both"/>
      </w:pPr>
      <w:r>
        <w:rPr>
          <w:rFonts w:ascii="Times New Roman"/>
          <w:b w:val="false"/>
          <w:i w:val="false"/>
          <w:color w:val="000000"/>
          <w:sz w:val="28"/>
        </w:rPr>
        <w:t>
      1) правовое консультирование физических лиц в случаях, предусмотренных пунктом 2 статьи 26 Закона;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защита и представительство физических лиц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76</w:t>
      </w:r>
      <w:r>
        <w:rPr>
          <w:rFonts w:ascii="Times New Roman"/>
          <w:b w:val="false"/>
          <w:i w:val="false"/>
          <w:color w:val="000000"/>
          <w:sz w:val="28"/>
        </w:rPr>
        <w:t xml:space="preserve">, частью второй </w:t>
      </w:r>
      <w:r>
        <w:rPr>
          <w:rFonts w:ascii="Times New Roman"/>
          <w:b w:val="false"/>
          <w:i w:val="false"/>
          <w:color w:val="000000"/>
          <w:sz w:val="28"/>
        </w:rPr>
        <w:t>статьи 174</w:t>
      </w:r>
      <w:r>
        <w:rPr>
          <w:rFonts w:ascii="Times New Roman"/>
          <w:b w:val="false"/>
          <w:i w:val="false"/>
          <w:color w:val="000000"/>
          <w:sz w:val="28"/>
        </w:rPr>
        <w:t xml:space="preserve">, частью четвертой </w:t>
      </w:r>
      <w:r>
        <w:rPr>
          <w:rFonts w:ascii="Times New Roman"/>
          <w:b w:val="false"/>
          <w:i w:val="false"/>
          <w:color w:val="000000"/>
          <w:sz w:val="28"/>
        </w:rPr>
        <w:t>статьи 428</w:t>
      </w:r>
      <w:r>
        <w:rPr>
          <w:rFonts w:ascii="Times New Roman"/>
          <w:b w:val="false"/>
          <w:i w:val="false"/>
          <w:color w:val="000000"/>
          <w:sz w:val="28"/>
        </w:rPr>
        <w:t xml:space="preserve">, частью шестой </w:t>
      </w:r>
      <w:r>
        <w:rPr>
          <w:rFonts w:ascii="Times New Roman"/>
          <w:b w:val="false"/>
          <w:i w:val="false"/>
          <w:color w:val="000000"/>
          <w:sz w:val="28"/>
        </w:rPr>
        <w:t>статьи 478</w:t>
      </w:r>
      <w:r>
        <w:rPr>
          <w:rFonts w:ascii="Times New Roman"/>
          <w:b w:val="false"/>
          <w:i w:val="false"/>
          <w:color w:val="000000"/>
          <w:sz w:val="28"/>
        </w:rPr>
        <w:t xml:space="preserve">, </w:t>
      </w:r>
      <w:r>
        <w:rPr>
          <w:rFonts w:ascii="Times New Roman"/>
          <w:b w:val="false"/>
          <w:i w:val="false"/>
          <w:color w:val="000000"/>
          <w:sz w:val="28"/>
        </w:rPr>
        <w:t>статьей 495</w:t>
      </w:r>
      <w:r>
        <w:rPr>
          <w:rFonts w:ascii="Times New Roman"/>
          <w:b w:val="false"/>
          <w:i w:val="false"/>
          <w:color w:val="000000"/>
          <w:sz w:val="28"/>
        </w:rPr>
        <w:t xml:space="preserve"> Уголовно-процессуального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защита физических лиц в случаях, предусмотренных </w:t>
      </w:r>
      <w:r>
        <w:rPr>
          <w:rFonts w:ascii="Times New Roman"/>
          <w:b w:val="false"/>
          <w:i w:val="false"/>
          <w:color w:val="000000"/>
          <w:sz w:val="28"/>
        </w:rPr>
        <w:t>статьей 749</w:t>
      </w:r>
      <w:r>
        <w:rPr>
          <w:rFonts w:ascii="Times New Roman"/>
          <w:b w:val="false"/>
          <w:i w:val="false"/>
          <w:color w:val="000000"/>
          <w:sz w:val="28"/>
        </w:rPr>
        <w:t xml:space="preserve"> и частями второй, третьей, четвертой </w:t>
      </w:r>
      <w:r>
        <w:rPr>
          <w:rFonts w:ascii="Times New Roman"/>
          <w:b w:val="false"/>
          <w:i w:val="false"/>
          <w:color w:val="000000"/>
          <w:sz w:val="28"/>
        </w:rPr>
        <w:t>статьи 750</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представительство физических лиц в случаях, предусмотренных </w:t>
      </w:r>
      <w:r>
        <w:rPr>
          <w:rFonts w:ascii="Times New Roman"/>
          <w:b w:val="false"/>
          <w:i w:val="false"/>
          <w:color w:val="000000"/>
          <w:sz w:val="28"/>
        </w:rPr>
        <w:t>статьями 112</w:t>
      </w:r>
      <w:r>
        <w:rPr>
          <w:rFonts w:ascii="Times New Roman"/>
          <w:b w:val="false"/>
          <w:i w:val="false"/>
          <w:color w:val="000000"/>
          <w:sz w:val="28"/>
        </w:rPr>
        <w:t xml:space="preserve"> и </w:t>
      </w:r>
      <w:r>
        <w:rPr>
          <w:rFonts w:ascii="Times New Roman"/>
          <w:b w:val="false"/>
          <w:i w:val="false"/>
          <w:color w:val="000000"/>
          <w:sz w:val="28"/>
        </w:rPr>
        <w:t>325</w:t>
      </w:r>
      <w:r>
        <w:rPr>
          <w:rFonts w:ascii="Times New Roman"/>
          <w:b w:val="false"/>
          <w:i w:val="false"/>
          <w:color w:val="000000"/>
          <w:sz w:val="28"/>
        </w:rPr>
        <w:t xml:space="preserve"> Гражданского процессуального кодекса Республики Казахстан.</w:t>
      </w:r>
    </w:p>
    <w:bookmarkStart w:name="z61" w:id="18"/>
    <w:p>
      <w:pPr>
        <w:spacing w:after="0"/>
        <w:ind w:left="0"/>
        <w:jc w:val="both"/>
      </w:pPr>
      <w:r>
        <w:rPr>
          <w:rFonts w:ascii="Times New Roman"/>
          <w:b w:val="false"/>
          <w:i w:val="false"/>
          <w:color w:val="000000"/>
          <w:sz w:val="28"/>
        </w:rPr>
        <w:t>
      3. Оплате за счет бюджетных средств подлежат следующие виды юридической помощи оказываемой юридическим консультантом: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правовое консультирование физических лиц в случаях, предусмотренных пунктом 2 </w:t>
      </w:r>
      <w:r>
        <w:rPr>
          <w:rFonts w:ascii="Times New Roman"/>
          <w:b w:val="false"/>
          <w:i w:val="false"/>
          <w:color w:val="000000"/>
          <w:sz w:val="28"/>
        </w:rPr>
        <w:t>статьи 26</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представительство физических лиц в случаях, предусмотренных </w:t>
      </w:r>
      <w:r>
        <w:rPr>
          <w:rFonts w:ascii="Times New Roman"/>
          <w:b w:val="false"/>
          <w:i w:val="false"/>
          <w:color w:val="000000"/>
          <w:sz w:val="28"/>
        </w:rPr>
        <w:t>статьей 112</w:t>
      </w:r>
      <w:r>
        <w:rPr>
          <w:rFonts w:ascii="Times New Roman"/>
          <w:b w:val="false"/>
          <w:i w:val="false"/>
          <w:color w:val="000000"/>
          <w:sz w:val="28"/>
        </w:rPr>
        <w:t xml:space="preserve"> Гражданского 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bookmarkStart w:name="z65" w:id="19"/>
    <w:p>
      <w:pPr>
        <w:spacing w:after="0"/>
        <w:ind w:left="0"/>
        <w:jc w:val="both"/>
      </w:pPr>
      <w:r>
        <w:rPr>
          <w:rFonts w:ascii="Times New Roman"/>
          <w:b w:val="false"/>
          <w:i w:val="false"/>
          <w:color w:val="000000"/>
          <w:sz w:val="28"/>
        </w:rPr>
        <w:t>
      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адвокатам,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1 к настоящим Правилам (далее – Заявление).</w:t>
      </w:r>
    </w:p>
    <w:bookmarkEnd w:id="19"/>
    <w:bookmarkStart w:name="z66" w:id="20"/>
    <w:p>
      <w:pPr>
        <w:spacing w:after="0"/>
        <w:ind w:left="0"/>
        <w:jc w:val="both"/>
      </w:pPr>
      <w:r>
        <w:rPr>
          <w:rFonts w:ascii="Times New Roman"/>
          <w:b w:val="false"/>
          <w:i w:val="false"/>
          <w:color w:val="000000"/>
          <w:sz w:val="28"/>
        </w:rPr>
        <w:t>
      5. Заявление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составляется в единой информационной системе юридической помощи с приложением следующих документов:</w:t>
      </w:r>
    </w:p>
    <w:bookmarkEnd w:id="20"/>
    <w:bookmarkStart w:name="z67" w:id="21"/>
    <w:p>
      <w:pPr>
        <w:spacing w:after="0"/>
        <w:ind w:left="0"/>
        <w:jc w:val="both"/>
      </w:pPr>
      <w:r>
        <w:rPr>
          <w:rFonts w:ascii="Times New Roman"/>
          <w:b w:val="false"/>
          <w:i w:val="false"/>
          <w:color w:val="000000"/>
          <w:sz w:val="28"/>
        </w:rPr>
        <w:t>
      1) акты о выполненной адвокатом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адвокатом (далее-реестр), в которых указываются:</w:t>
      </w:r>
    </w:p>
    <w:bookmarkEnd w:id="21"/>
    <w:bookmarkStart w:name="z68" w:id="22"/>
    <w:p>
      <w:pPr>
        <w:spacing w:after="0"/>
        <w:ind w:left="0"/>
        <w:jc w:val="both"/>
      </w:pPr>
      <w:r>
        <w:rPr>
          <w:rFonts w:ascii="Times New Roman"/>
          <w:b w:val="false"/>
          <w:i w:val="false"/>
          <w:color w:val="000000"/>
          <w:sz w:val="28"/>
        </w:rPr>
        <w:t>
      фамилия, имя и отчество (при его наличии) адвоката;</w:t>
      </w:r>
    </w:p>
    <w:bookmarkEnd w:id="22"/>
    <w:bookmarkStart w:name="z69" w:id="23"/>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23"/>
    <w:bookmarkStart w:name="z70" w:id="24"/>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представительством, а также проведением примирительных процедур;</w:t>
      </w:r>
    </w:p>
    <w:bookmarkEnd w:id="24"/>
    <w:bookmarkStart w:name="z71" w:id="25"/>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25"/>
    <w:bookmarkStart w:name="z72" w:id="26"/>
    <w:p>
      <w:pPr>
        <w:spacing w:after="0"/>
        <w:ind w:left="0"/>
        <w:jc w:val="both"/>
      </w:pPr>
      <w:r>
        <w:rPr>
          <w:rFonts w:ascii="Times New Roman"/>
          <w:b w:val="false"/>
          <w:i w:val="false"/>
          <w:color w:val="000000"/>
          <w:sz w:val="28"/>
        </w:rPr>
        <w:t>
      общее количество часов оказания юридической помощи;</w:t>
      </w:r>
    </w:p>
    <w:bookmarkEnd w:id="26"/>
    <w:bookmarkStart w:name="z73" w:id="27"/>
    <w:p>
      <w:pPr>
        <w:spacing w:after="0"/>
        <w:ind w:left="0"/>
        <w:jc w:val="both"/>
      </w:pPr>
      <w:r>
        <w:rPr>
          <w:rFonts w:ascii="Times New Roman"/>
          <w:b w:val="false"/>
          <w:i w:val="false"/>
          <w:color w:val="000000"/>
          <w:sz w:val="28"/>
        </w:rPr>
        <w:t>
      подпись адвоката;</w:t>
      </w:r>
    </w:p>
    <w:bookmarkEnd w:id="27"/>
    <w:bookmarkStart w:name="z74" w:id="28"/>
    <w:p>
      <w:pPr>
        <w:spacing w:after="0"/>
        <w:ind w:left="0"/>
        <w:jc w:val="both"/>
      </w:pPr>
      <w:r>
        <w:rPr>
          <w:rFonts w:ascii="Times New Roman"/>
          <w:b w:val="false"/>
          <w:i w:val="false"/>
          <w:color w:val="000000"/>
          <w:sz w:val="28"/>
        </w:rPr>
        <w:t>
      подпись физического лица, которому оказана бесплатная юридическая помощь;</w:t>
      </w:r>
    </w:p>
    <w:bookmarkEnd w:id="28"/>
    <w:bookmarkStart w:name="z75" w:id="29"/>
    <w:p>
      <w:pPr>
        <w:spacing w:after="0"/>
        <w:ind w:left="0"/>
        <w:jc w:val="both"/>
      </w:pPr>
      <w:r>
        <w:rPr>
          <w:rFonts w:ascii="Times New Roman"/>
          <w:b w:val="false"/>
          <w:i w:val="false"/>
          <w:color w:val="000000"/>
          <w:sz w:val="28"/>
        </w:rPr>
        <w:t>
      2)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определения судов по гражданским делам о назначении адвоката;</w:t>
      </w:r>
    </w:p>
    <w:bookmarkEnd w:id="29"/>
    <w:bookmarkStart w:name="z76" w:id="30"/>
    <w:p>
      <w:pPr>
        <w:spacing w:after="0"/>
        <w:ind w:left="0"/>
        <w:jc w:val="both"/>
      </w:pPr>
      <w:r>
        <w:rPr>
          <w:rFonts w:ascii="Times New Roman"/>
          <w:b w:val="false"/>
          <w:i w:val="false"/>
          <w:color w:val="000000"/>
          <w:sz w:val="28"/>
        </w:rPr>
        <w:t>
      3)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а также определения судов, уполномоченных рассматривать гражданские дела об освобождении лица, нуждающегося в юридической помощи, от ее оплаты и возмещения расходов, связанных защитой 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30"/>
    <w:bookmarkStart w:name="z77" w:id="31"/>
    <w:p>
      <w:pPr>
        <w:spacing w:after="0"/>
        <w:ind w:left="0"/>
        <w:jc w:val="both"/>
      </w:pPr>
      <w:r>
        <w:rPr>
          <w:rFonts w:ascii="Times New Roman"/>
          <w:b w:val="false"/>
          <w:i w:val="false"/>
          <w:color w:val="000000"/>
          <w:sz w:val="28"/>
        </w:rPr>
        <w:t>
      должность, фамилия, имя и отчество (при его наличии) лица, вынесшего постановление;</w:t>
      </w:r>
    </w:p>
    <w:bookmarkEnd w:id="31"/>
    <w:bookmarkStart w:name="z78" w:id="32"/>
    <w:p>
      <w:pPr>
        <w:spacing w:after="0"/>
        <w:ind w:left="0"/>
        <w:jc w:val="both"/>
      </w:pPr>
      <w:r>
        <w:rPr>
          <w:rFonts w:ascii="Times New Roman"/>
          <w:b w:val="false"/>
          <w:i w:val="false"/>
          <w:color w:val="000000"/>
          <w:sz w:val="28"/>
        </w:rPr>
        <w:t>
      наименование дела, дата вынесения постановления;</w:t>
      </w:r>
    </w:p>
    <w:bookmarkEnd w:id="32"/>
    <w:bookmarkStart w:name="z79" w:id="33"/>
    <w:p>
      <w:pPr>
        <w:spacing w:after="0"/>
        <w:ind w:left="0"/>
        <w:jc w:val="both"/>
      </w:pPr>
      <w:r>
        <w:rPr>
          <w:rFonts w:ascii="Times New Roman"/>
          <w:b w:val="false"/>
          <w:i w:val="false"/>
          <w:color w:val="000000"/>
          <w:sz w:val="28"/>
        </w:rPr>
        <w:t>
      данные о личности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Уголовного кодекса Республики Казахстан и категория уголовного правонарушения, в совершении которого лицо подозревается или обвиняется, или статья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предусматривающая привлечение лица к административной ответственности;</w:t>
      </w:r>
    </w:p>
    <w:bookmarkStart w:name="z81" w:id="34"/>
    <w:p>
      <w:pPr>
        <w:spacing w:after="0"/>
        <w:ind w:left="0"/>
        <w:jc w:val="both"/>
      </w:pPr>
      <w:r>
        <w:rPr>
          <w:rFonts w:ascii="Times New Roman"/>
          <w:b w:val="false"/>
          <w:i w:val="false"/>
          <w:color w:val="000000"/>
          <w:sz w:val="28"/>
        </w:rPr>
        <w:t>
      мера пресечения по уголовному делу или мера обеспечения производства по делу об административном правонарушении (доставление к месту составления протокола об административном правонарушении, либо административное задержание или привод);</w:t>
      </w:r>
    </w:p>
    <w:bookmarkEnd w:id="34"/>
    <w:bookmarkStart w:name="z82" w:id="35"/>
    <w:p>
      <w:pPr>
        <w:spacing w:after="0"/>
        <w:ind w:left="0"/>
        <w:jc w:val="both"/>
      </w:pPr>
      <w:r>
        <w:rPr>
          <w:rFonts w:ascii="Times New Roman"/>
          <w:b w:val="false"/>
          <w:i w:val="false"/>
          <w:color w:val="000000"/>
          <w:sz w:val="28"/>
        </w:rPr>
        <w:t>
      дата переквалификации действий подозреваемого, обвиняемого, подсудимого, правонарушителя;</w:t>
      </w:r>
    </w:p>
    <w:bookmarkEnd w:id="35"/>
    <w:bookmarkStart w:name="z83" w:id="36"/>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36"/>
    <w:bookmarkStart w:name="z84" w:id="37"/>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37"/>
    <w:bookmarkStart w:name="z85" w:id="38"/>
    <w:p>
      <w:pPr>
        <w:spacing w:after="0"/>
        <w:ind w:left="0"/>
        <w:jc w:val="both"/>
      </w:pPr>
      <w:r>
        <w:rPr>
          <w:rFonts w:ascii="Times New Roman"/>
          <w:b w:val="false"/>
          <w:i w:val="false"/>
          <w:color w:val="000000"/>
          <w:sz w:val="28"/>
        </w:rPr>
        <w:t>
      место, дата, время начала и окончания производства процессуальных действий, в которых принимал участие адвокат;</w:t>
      </w:r>
    </w:p>
    <w:bookmarkEnd w:id="38"/>
    <w:bookmarkStart w:name="z86" w:id="39"/>
    <w:p>
      <w:pPr>
        <w:spacing w:after="0"/>
        <w:ind w:left="0"/>
        <w:jc w:val="both"/>
      </w:pPr>
      <w:r>
        <w:rPr>
          <w:rFonts w:ascii="Times New Roman"/>
          <w:b w:val="false"/>
          <w:i w:val="false"/>
          <w:color w:val="000000"/>
          <w:sz w:val="28"/>
        </w:rPr>
        <w:t>
      продолжительность времени ожидания начала процессуального действия, назначенного с участием адвоката или продолжения процессуального действия в случае его отложения (если такие факты имели место), с указанием даты, времени;</w:t>
      </w:r>
    </w:p>
    <w:bookmarkEnd w:id="39"/>
    <w:bookmarkStart w:name="z87" w:id="40"/>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(если такие факты имели место);</w:t>
      </w:r>
    </w:p>
    <w:bookmarkEnd w:id="40"/>
    <w:bookmarkStart w:name="z88" w:id="41"/>
    <w:p>
      <w:pPr>
        <w:spacing w:after="0"/>
        <w:ind w:left="0"/>
        <w:jc w:val="both"/>
      </w:pPr>
      <w:r>
        <w:rPr>
          <w:rFonts w:ascii="Times New Roman"/>
          <w:b w:val="false"/>
          <w:i w:val="false"/>
          <w:color w:val="000000"/>
          <w:sz w:val="28"/>
        </w:rPr>
        <w:t>
      продолжительность времени ознакомления адвоката с материалами дела;</w:t>
      </w:r>
    </w:p>
    <w:bookmarkEnd w:id="41"/>
    <w:bookmarkStart w:name="z89" w:id="42"/>
    <w:p>
      <w:pPr>
        <w:spacing w:after="0"/>
        <w:ind w:left="0"/>
        <w:jc w:val="both"/>
      </w:pPr>
      <w:r>
        <w:rPr>
          <w:rFonts w:ascii="Times New Roman"/>
          <w:b w:val="false"/>
          <w:i w:val="false"/>
          <w:color w:val="000000"/>
          <w:sz w:val="28"/>
        </w:rPr>
        <w:t>
      продолжительность ознакомления на любой стадии процесса с материалами уголовного, гражданского дела,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42"/>
    <w:bookmarkStart w:name="z90" w:id="43"/>
    <w:p>
      <w:pPr>
        <w:spacing w:after="0"/>
        <w:ind w:left="0"/>
        <w:jc w:val="both"/>
      </w:pPr>
      <w:r>
        <w:rPr>
          <w:rFonts w:ascii="Times New Roman"/>
          <w:b w:val="false"/>
          <w:i w:val="false"/>
          <w:color w:val="000000"/>
          <w:sz w:val="28"/>
        </w:rPr>
        <w:t>
      продолжительность времени консультирования адвокатом подзащитного по выработке линии защиты и вопросам, возникшим в ходе производства по делу;</w:t>
      </w:r>
    </w:p>
    <w:bookmarkEnd w:id="43"/>
    <w:bookmarkStart w:name="z91" w:id="44"/>
    <w:p>
      <w:pPr>
        <w:spacing w:after="0"/>
        <w:ind w:left="0"/>
        <w:jc w:val="both"/>
      </w:pPr>
      <w:r>
        <w:rPr>
          <w:rFonts w:ascii="Times New Roman"/>
          <w:b w:val="false"/>
          <w:i w:val="false"/>
          <w:color w:val="000000"/>
          <w:sz w:val="28"/>
        </w:rPr>
        <w:t>
      продолжительность времени обсуждения вопроса о заключении процессуального соглашения, составления адвокатом заявлений, ходатайств, процессуальных соглашений, соглашений о достижении примирения в порядке медиации, жалоб на действия (бездействие) и решения дознавателя, следователя, прокурора и суда, частных апелляционных, кассационных и иных жалоб, возражений на апелляционную, кассационную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отзыва (возражения) на гражданский иск (исковое заявление) в защиту и в интересах подзащитного, а также замечаний на протокол судебного заседания;</w:t>
      </w:r>
    </w:p>
    <w:bookmarkEnd w:id="44"/>
    <w:bookmarkStart w:name="z92" w:id="45"/>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45"/>
    <w:bookmarkStart w:name="z93" w:id="46"/>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46"/>
    <w:bookmarkStart w:name="z94" w:id="47"/>
    <w:p>
      <w:pPr>
        <w:spacing w:after="0"/>
        <w:ind w:left="0"/>
        <w:jc w:val="both"/>
      </w:pPr>
      <w:r>
        <w:rPr>
          <w:rFonts w:ascii="Times New Roman"/>
          <w:b w:val="false"/>
          <w:i w:val="false"/>
          <w:color w:val="000000"/>
          <w:sz w:val="28"/>
        </w:rPr>
        <w:t>
      4) определения судей или судов по гражданским делам, об освобождении лица, нуждающегося в юридической помощи, от ее оплаты и возмещения расходов, связанных с защитой или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47"/>
    <w:bookmarkStart w:name="z95" w:id="48"/>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w:t>
      </w:r>
    </w:p>
    <w:bookmarkEnd w:id="48"/>
    <w:bookmarkStart w:name="z96" w:id="49"/>
    <w:p>
      <w:pPr>
        <w:spacing w:after="0"/>
        <w:ind w:left="0"/>
        <w:jc w:val="both"/>
      </w:pPr>
      <w:r>
        <w:rPr>
          <w:rFonts w:ascii="Times New Roman"/>
          <w:b w:val="false"/>
          <w:i w:val="false"/>
          <w:color w:val="000000"/>
          <w:sz w:val="28"/>
        </w:rPr>
        <w:t>
      наименование, место и дата рассмотрения дела;</w:t>
      </w:r>
    </w:p>
    <w:bookmarkEnd w:id="49"/>
    <w:bookmarkStart w:name="z97" w:id="50"/>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50"/>
    <w:bookmarkStart w:name="z98" w:id="51"/>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51"/>
    <w:bookmarkStart w:name="z99" w:id="52"/>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52"/>
    <w:bookmarkStart w:name="z100" w:id="53"/>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адвокат;</w:t>
      </w:r>
    </w:p>
    <w:bookmarkEnd w:id="53"/>
    <w:bookmarkStart w:name="z101" w:id="54"/>
    <w:p>
      <w:pPr>
        <w:spacing w:after="0"/>
        <w:ind w:left="0"/>
        <w:jc w:val="both"/>
      </w:pPr>
      <w:r>
        <w:rPr>
          <w:rFonts w:ascii="Times New Roman"/>
          <w:b w:val="false"/>
          <w:i w:val="false"/>
          <w:color w:val="000000"/>
          <w:sz w:val="28"/>
        </w:rPr>
        <w:t>
      продолжительность ознакомления адвоката с материалами дела;</w:t>
      </w:r>
    </w:p>
    <w:bookmarkEnd w:id="54"/>
    <w:bookmarkStart w:name="z102" w:id="55"/>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адвокат;</w:t>
      </w:r>
    </w:p>
    <w:bookmarkEnd w:id="55"/>
    <w:bookmarkStart w:name="z103" w:id="56"/>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56"/>
    <w:bookmarkStart w:name="z104" w:id="57"/>
    <w:p>
      <w:pPr>
        <w:spacing w:after="0"/>
        <w:ind w:left="0"/>
        <w:jc w:val="both"/>
      </w:pPr>
      <w:r>
        <w:rPr>
          <w:rFonts w:ascii="Times New Roman"/>
          <w:b w:val="false"/>
          <w:i w:val="false"/>
          <w:color w:val="000000"/>
          <w:sz w:val="28"/>
        </w:rPr>
        <w:t>
      продолжительность времени составления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57"/>
    <w:bookmarkStart w:name="z105" w:id="58"/>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58"/>
    <w:bookmarkStart w:name="z106" w:id="59"/>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59"/>
    <w:bookmarkStart w:name="z107" w:id="60"/>
    <w:p>
      <w:pPr>
        <w:spacing w:after="0"/>
        <w:ind w:left="0"/>
        <w:jc w:val="both"/>
      </w:pPr>
      <w:r>
        <w:rPr>
          <w:rFonts w:ascii="Times New Roman"/>
          <w:b w:val="false"/>
          <w:i w:val="false"/>
          <w:color w:val="000000"/>
          <w:sz w:val="28"/>
        </w:rPr>
        <w:t>
      5) справка следственных изоляторов, изоляторов временного содержания или специальных приемников органов внутренних дел, в которых указывается:</w:t>
      </w:r>
    </w:p>
    <w:bookmarkEnd w:id="60"/>
    <w:bookmarkStart w:name="z108" w:id="61"/>
    <w:p>
      <w:pPr>
        <w:spacing w:after="0"/>
        <w:ind w:left="0"/>
        <w:jc w:val="both"/>
      </w:pPr>
      <w:r>
        <w:rPr>
          <w:rFonts w:ascii="Times New Roman"/>
          <w:b w:val="false"/>
          <w:i w:val="false"/>
          <w:color w:val="000000"/>
          <w:sz w:val="28"/>
        </w:rPr>
        <w:t>
      продолжительность занятости адвоката при свидании с подозреваемым или обвиняемым, содержащимся под стражей, либо с лицом, подвергнутым административному задержанию, приводу, доставлению в орган внутренних дел (полицию).</w:t>
      </w:r>
    </w:p>
    <w:bookmarkEnd w:id="61"/>
    <w:bookmarkStart w:name="z109" w:id="62"/>
    <w:p>
      <w:pPr>
        <w:spacing w:after="0"/>
        <w:ind w:left="0"/>
        <w:jc w:val="both"/>
      </w:pPr>
      <w:r>
        <w:rPr>
          <w:rFonts w:ascii="Times New Roman"/>
          <w:b w:val="false"/>
          <w:i w:val="false"/>
          <w:color w:val="000000"/>
          <w:sz w:val="28"/>
        </w:rPr>
        <w:t>
      6. Возмещению за счет бюджетных средств подлежат командировочные расходы адвоката, связанные с защитой и представительством, а также проведением примирительных процедур, в случаях, указанных в подпунктах 2), 3), 4) пункта 2 настоящих Правил в соответствии с Законом.</w:t>
      </w:r>
    </w:p>
    <w:bookmarkEnd w:id="62"/>
    <w:bookmarkStart w:name="z110" w:id="63"/>
    <w:p>
      <w:pPr>
        <w:spacing w:after="0"/>
        <w:ind w:left="0"/>
        <w:jc w:val="both"/>
      </w:pPr>
      <w:r>
        <w:rPr>
          <w:rFonts w:ascii="Times New Roman"/>
          <w:b w:val="false"/>
          <w:i w:val="false"/>
          <w:color w:val="000000"/>
          <w:sz w:val="28"/>
        </w:rPr>
        <w:t>
      7. В случаях, указанных в пункте 2 настоящих Правил, сумма, подлежащая оплате за счет бюджетных средств за участие адвоката по конкретному делу, рассчитывается адвокатом с учетом времени:</w:t>
      </w:r>
    </w:p>
    <w:bookmarkEnd w:id="63"/>
    <w:bookmarkStart w:name="z111" w:id="64"/>
    <w:p>
      <w:pPr>
        <w:spacing w:after="0"/>
        <w:ind w:left="0"/>
        <w:jc w:val="both"/>
      </w:pPr>
      <w:r>
        <w:rPr>
          <w:rFonts w:ascii="Times New Roman"/>
          <w:b w:val="false"/>
          <w:i w:val="false"/>
          <w:color w:val="000000"/>
          <w:sz w:val="28"/>
        </w:rPr>
        <w:t>
      1) ожидания начала процессуального действия либо судебного заседания, исчисляемого с момента явки адвоката к времени, указанному в уведомлении соответствующего органа, если адвокат в это время не участвовал в других делах;</w:t>
      </w:r>
    </w:p>
    <w:bookmarkEnd w:id="64"/>
    <w:bookmarkStart w:name="z112" w:id="65"/>
    <w:p>
      <w:pPr>
        <w:spacing w:after="0"/>
        <w:ind w:left="0"/>
        <w:jc w:val="both"/>
      </w:pPr>
      <w:r>
        <w:rPr>
          <w:rFonts w:ascii="Times New Roman"/>
          <w:b w:val="false"/>
          <w:i w:val="false"/>
          <w:color w:val="000000"/>
          <w:sz w:val="28"/>
        </w:rPr>
        <w:t>
      2) ожидания продолжения процессуального действия судебного заседания в случае его отложения на другое время либо на другой день, но не более одного дня, если адвокат в это время не оказывал иные виды юридической помощи другим лицам;</w:t>
      </w:r>
    </w:p>
    <w:bookmarkEnd w:id="65"/>
    <w:bookmarkStart w:name="z113" w:id="66"/>
    <w:p>
      <w:pPr>
        <w:spacing w:after="0"/>
        <w:ind w:left="0"/>
        <w:jc w:val="both"/>
      </w:pPr>
      <w:r>
        <w:rPr>
          <w:rFonts w:ascii="Times New Roman"/>
          <w:b w:val="false"/>
          <w:i w:val="false"/>
          <w:color w:val="000000"/>
          <w:sz w:val="28"/>
        </w:rPr>
        <w:t>
      3) ознакомления на досудебном расследовании или после поступления уголовного дела в суд, но до рассмотрения дела в главном судебном разбирательстве или гражданского дела либо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66"/>
    <w:bookmarkStart w:name="z114" w:id="67"/>
    <w:p>
      <w:pPr>
        <w:spacing w:after="0"/>
        <w:ind w:left="0"/>
        <w:jc w:val="both"/>
      </w:pPr>
      <w:r>
        <w:rPr>
          <w:rFonts w:ascii="Times New Roman"/>
          <w:b w:val="false"/>
          <w:i w:val="false"/>
          <w:color w:val="000000"/>
          <w:sz w:val="28"/>
        </w:rPr>
        <w:t>
      4) посещения подзащитного, находящегося под домашним арестом или содержащегося под арестом, для выработки линии защиты или консультирования по вопросам, возникшим в ходе производства по делу,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 отбывающего наказание в учреждении уголовно-исполнительной системы, для оказания юридической помощи в соответствии с Уголовным, Уголовно-процессуальным и Уголовно-исполнительным кодексами Республики Казахстан, исчисляемого с момента регистрации в Журнале учета посетителей учреждения уголовно-исполнительной системы по форме, утвержденной приказом Министра внутренних дел Республики Казахстан от 12 апреля 2017 года № 63 дсп (зарегистрирован в Реестре государственной регистрации нормативных правовых актов за № 15120) до получения справки соответствующего учреждения о свидании адвоката с осужденным;</w:t>
      </w:r>
    </w:p>
    <w:bookmarkEnd w:id="67"/>
    <w:bookmarkStart w:name="z115" w:id="68"/>
    <w:p>
      <w:pPr>
        <w:spacing w:after="0"/>
        <w:ind w:left="0"/>
        <w:jc w:val="both"/>
      </w:pPr>
      <w:r>
        <w:rPr>
          <w:rFonts w:ascii="Times New Roman"/>
          <w:b w:val="false"/>
          <w:i w:val="false"/>
          <w:color w:val="000000"/>
          <w:sz w:val="28"/>
        </w:rPr>
        <w:t>
      5) посещения подзащитного, подвергнутого административному задержанию, для выработки линии защиты или консультирования по вопросам, возникшим в ходе производства по делу;</w:t>
      </w:r>
    </w:p>
    <w:bookmarkEnd w:id="68"/>
    <w:bookmarkStart w:name="z116" w:id="69"/>
    <w:p>
      <w:pPr>
        <w:spacing w:after="0"/>
        <w:ind w:left="0"/>
        <w:jc w:val="both"/>
      </w:pPr>
      <w:r>
        <w:rPr>
          <w:rFonts w:ascii="Times New Roman"/>
          <w:b w:val="false"/>
          <w:i w:val="false"/>
          <w:color w:val="000000"/>
          <w:sz w:val="28"/>
        </w:rPr>
        <w:t>
      6) составления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69"/>
    <w:bookmarkStart w:name="z117" w:id="70"/>
    <w:p>
      <w:pPr>
        <w:spacing w:after="0"/>
        <w:ind w:left="0"/>
        <w:jc w:val="both"/>
      </w:pPr>
      <w:r>
        <w:rPr>
          <w:rFonts w:ascii="Times New Roman"/>
          <w:b w:val="false"/>
          <w:i w:val="false"/>
          <w:color w:val="000000"/>
          <w:sz w:val="28"/>
        </w:rPr>
        <w:t>
      8. В случае оказания адвокатом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70"/>
    <w:bookmarkStart w:name="z118" w:id="71"/>
    <w:p>
      <w:pPr>
        <w:spacing w:after="0"/>
        <w:ind w:left="0"/>
        <w:jc w:val="both"/>
      </w:pPr>
      <w:r>
        <w:rPr>
          <w:rFonts w:ascii="Times New Roman"/>
          <w:b w:val="false"/>
          <w:i w:val="false"/>
          <w:color w:val="000000"/>
          <w:sz w:val="28"/>
        </w:rPr>
        <w:t>
      9. При отказе лица, привлекаемого к уголовной или административной ответственности, от назначенного адвоката оплате подлежит время, затраченное адвокатом на ознакомление с материалами дела на любой стадии процесса, оказание юридическое помощи при свидании, в том числе составление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 на процессуальное оформление такого отказа, командировочные расходы адвоката.</w:t>
      </w:r>
    </w:p>
    <w:bookmarkEnd w:id="71"/>
    <w:bookmarkStart w:name="z119" w:id="72"/>
    <w:p>
      <w:pPr>
        <w:spacing w:after="0"/>
        <w:ind w:left="0"/>
        <w:jc w:val="both"/>
      </w:pPr>
      <w:r>
        <w:rPr>
          <w:rFonts w:ascii="Times New Roman"/>
          <w:b w:val="false"/>
          <w:i w:val="false"/>
          <w:color w:val="000000"/>
          <w:sz w:val="28"/>
        </w:rPr>
        <w:t>
      10. Постановление об оплате юридической помощи и возмещении расходов адвоката, связанных с защитой и представительством, а также проведением примирительных процедур на стадиях досудебного производства по уголовному делу, выносится на основании заявления адвоката в течение трех рабочих дней со дня поступления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его вынесения, а при продолжительности выполнения поручения свыше одного месяца – не позднее последнего рабочего дня каждого месяца.</w:t>
      </w:r>
    </w:p>
    <w:bookmarkEnd w:id="72"/>
    <w:bookmarkStart w:name="z120" w:id="73"/>
    <w:p>
      <w:pPr>
        <w:spacing w:after="0"/>
        <w:ind w:left="0"/>
        <w:jc w:val="both"/>
      </w:pPr>
      <w:r>
        <w:rPr>
          <w:rFonts w:ascii="Times New Roman"/>
          <w:b w:val="false"/>
          <w:i w:val="false"/>
          <w:color w:val="000000"/>
          <w:sz w:val="28"/>
        </w:rPr>
        <w:t>
      Постановление об оплате юридической помощи лицу, привлеченному к административной ответственности, и о возмещении расходов адвоката, связанных с защитой,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 по делу об административном правонарушении. Данное постановление может быть принято по заявлению адвоката и после принятия соответствующего решения.</w:t>
      </w:r>
    </w:p>
    <w:bookmarkEnd w:id="73"/>
    <w:bookmarkStart w:name="z121" w:id="74"/>
    <w:p>
      <w:pPr>
        <w:spacing w:after="0"/>
        <w:ind w:left="0"/>
        <w:jc w:val="both"/>
      </w:pPr>
      <w:r>
        <w:rPr>
          <w:rFonts w:ascii="Times New Roman"/>
          <w:b w:val="false"/>
          <w:i w:val="false"/>
          <w:color w:val="000000"/>
          <w:sz w:val="28"/>
        </w:rPr>
        <w:t>
      Постановление об оплате юридической помощи, оказанной подозреваемому, обвиняемому, подсудимому, осужденному, оправданному или потерпевшему, и возмещении расходов, связанных с защитой и представительством, а также проведением примирительных процедур по уголовному делу, рассматриваемому судом, выносится на основании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постановления приговора или вынесения иного судебного акта. В случае непрерывного продолжительности судебного разбирательства свыше одного месяца постановления суда об оплате выносятся ежемесячно.</w:t>
      </w:r>
    </w:p>
    <w:bookmarkEnd w:id="74"/>
    <w:bookmarkStart w:name="z122" w:id="75"/>
    <w:p>
      <w:pPr>
        <w:spacing w:after="0"/>
        <w:ind w:left="0"/>
        <w:jc w:val="both"/>
      </w:pPr>
      <w:r>
        <w:rPr>
          <w:rFonts w:ascii="Times New Roman"/>
          <w:b w:val="false"/>
          <w:i w:val="false"/>
          <w:color w:val="000000"/>
          <w:sz w:val="28"/>
        </w:rPr>
        <w:t>
      Определение суда об оплате юридической помощи по гражданскому делу и возмещении расходов, связанных с представительством,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75"/>
    <w:bookmarkStart w:name="z123" w:id="76"/>
    <w:p>
      <w:pPr>
        <w:spacing w:after="0"/>
        <w:ind w:left="0"/>
        <w:jc w:val="both"/>
      </w:pPr>
      <w:r>
        <w:rPr>
          <w:rFonts w:ascii="Times New Roman"/>
          <w:b w:val="false"/>
          <w:i w:val="false"/>
          <w:color w:val="000000"/>
          <w:sz w:val="28"/>
        </w:rPr>
        <w:t>
      Один экземпляр постановления или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адвокату в день его вынесения, третий экземпляр направляется в Коллегию адвокатов не позднее следующего дня после его вынесения.</w:t>
      </w:r>
    </w:p>
    <w:bookmarkEnd w:id="76"/>
    <w:bookmarkStart w:name="z124" w:id="77"/>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адвокат указывает детальный расчет затраченного им времени на оказание юридической помощи по конкретному делу, а также командировочных расходов.</w:t>
      </w:r>
    </w:p>
    <w:bookmarkEnd w:id="77"/>
    <w:bookmarkStart w:name="z125" w:id="78"/>
    <w:p>
      <w:pPr>
        <w:spacing w:after="0"/>
        <w:ind w:left="0"/>
        <w:jc w:val="both"/>
      </w:pPr>
      <w:r>
        <w:rPr>
          <w:rFonts w:ascii="Times New Roman"/>
          <w:b w:val="false"/>
          <w:i w:val="false"/>
          <w:color w:val="000000"/>
          <w:sz w:val="28"/>
        </w:rPr>
        <w:t>
      11. Адвокат по результатам оказания юридической помощи составляет заявление об оплате гарантированной государством юридической помощи и возмещении расходов, связанных с правовым консультированием, защитой и представительством, а также проведением примирительных процедур и направляет его через единую информационную систему юридической помощи в территориальный орган юстиции, к которому прилагает документы, указанные в пункте 5 настоящих Правил.</w:t>
      </w:r>
    </w:p>
    <w:bookmarkEnd w:id="78"/>
    <w:bookmarkStart w:name="z126" w:id="79"/>
    <w:p>
      <w:pPr>
        <w:spacing w:after="0"/>
        <w:ind w:left="0"/>
        <w:jc w:val="both"/>
      </w:pPr>
      <w:r>
        <w:rPr>
          <w:rFonts w:ascii="Times New Roman"/>
          <w:b w:val="false"/>
          <w:i w:val="false"/>
          <w:color w:val="000000"/>
          <w:sz w:val="28"/>
        </w:rPr>
        <w:t>
      12. Территориальный орган юстиции по результатам проверки соответствия заявления адвоката данным, указанным в актах о выполненной работе по правовому консультированию, постановлениях или определениях, составляет ежемесячно в произвольной форме акт сверки через единую информационную систему юридической помощи, выполненной адвокатом работы с разбивкой по видам юридической помощи с указанием сумм оплаты и производит перечисление на банковский счет адвоката суммы, подлежащей выплате адвокату с разбивкой по видам юридической помощи и категориям уголовных правонарушений, в срок не позднее 4 числа месяца, следующего за отчетным периодом, а за декабрь – не позднее 20 числа отчетного месяца.</w:t>
      </w:r>
    </w:p>
    <w:bookmarkEnd w:id="79"/>
    <w:bookmarkStart w:name="z127" w:id="80"/>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адвоката, актах о выполненной работе по правовому консультированию, постановлениях или определениях требованиям, предусмотренным пунктом 5 настоящих Правил, территориальный орган юстиции возвращает их адвокату для исправления арифметических ошибок, описок.</w:t>
      </w:r>
    </w:p>
    <w:bookmarkEnd w:id="80"/>
    <w:bookmarkStart w:name="z128" w:id="81"/>
    <w:p>
      <w:pPr>
        <w:spacing w:after="0"/>
        <w:ind w:left="0"/>
        <w:jc w:val="both"/>
      </w:pPr>
      <w:r>
        <w:rPr>
          <w:rFonts w:ascii="Times New Roman"/>
          <w:b w:val="false"/>
          <w:i w:val="false"/>
          <w:color w:val="000000"/>
          <w:sz w:val="28"/>
        </w:rPr>
        <w:t>
      13. Финансирование средств, подлежащих выплате адвокатам по заявлениям, представленным через единую информационную систему юридической помощи после 20 декабря текущего года, осуществляется за счет средств республиканского бюджета, выделяемых в следующем году.</w:t>
      </w:r>
    </w:p>
    <w:bookmarkEnd w:id="8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оплаты гарантированной государством юридической помощи, оказываемой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Start w:name="z130" w:id="82"/>
    <w:p>
      <w:pPr>
        <w:spacing w:after="0"/>
        <w:ind w:left="0"/>
        <w:jc w:val="both"/>
      </w:pPr>
      <w:r>
        <w:rPr>
          <w:rFonts w:ascii="Times New Roman"/>
          <w:b w:val="false"/>
          <w:i w:val="false"/>
          <w:color w:val="000000"/>
          <w:sz w:val="28"/>
        </w:rPr>
        <w:t>
      14.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юридическим консультантам,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юридического консультантанта об оплате гарантированной государством юридической помощи, оказываемой юридическим консультантом,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2 к настоящим Правилам (далее – Заявление юридического консультанта).</w:t>
      </w:r>
    </w:p>
    <w:bookmarkEnd w:id="82"/>
    <w:bookmarkStart w:name="z131" w:id="83"/>
    <w:p>
      <w:pPr>
        <w:spacing w:after="0"/>
        <w:ind w:left="0"/>
        <w:jc w:val="both"/>
      </w:pPr>
      <w:r>
        <w:rPr>
          <w:rFonts w:ascii="Times New Roman"/>
          <w:b w:val="false"/>
          <w:i w:val="false"/>
          <w:color w:val="000000"/>
          <w:sz w:val="28"/>
        </w:rPr>
        <w:t>
      15. Заявление юридического консультанта об оплате гарантированной государством юридической помощи, оказываемой юридическим консультантом,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составляется в единой информационной системе юридической помощи с приложением следующих документов:</w:t>
      </w:r>
    </w:p>
    <w:bookmarkEnd w:id="83"/>
    <w:bookmarkStart w:name="z132" w:id="84"/>
    <w:p>
      <w:pPr>
        <w:spacing w:after="0"/>
        <w:ind w:left="0"/>
        <w:jc w:val="both"/>
      </w:pPr>
      <w:r>
        <w:rPr>
          <w:rFonts w:ascii="Times New Roman"/>
          <w:b w:val="false"/>
          <w:i w:val="false"/>
          <w:color w:val="000000"/>
          <w:sz w:val="28"/>
        </w:rPr>
        <w:t>
      1) акты о выполненной юридическим консультантом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адвокатом, в которых указываются:</w:t>
      </w:r>
    </w:p>
    <w:bookmarkEnd w:id="84"/>
    <w:bookmarkStart w:name="z133" w:id="85"/>
    <w:p>
      <w:pPr>
        <w:spacing w:after="0"/>
        <w:ind w:left="0"/>
        <w:jc w:val="both"/>
      </w:pPr>
      <w:r>
        <w:rPr>
          <w:rFonts w:ascii="Times New Roman"/>
          <w:b w:val="false"/>
          <w:i w:val="false"/>
          <w:color w:val="000000"/>
          <w:sz w:val="28"/>
        </w:rPr>
        <w:t>
      фамилия, имя и отчество (при его наличии) юридического консультанта;</w:t>
      </w:r>
    </w:p>
    <w:bookmarkEnd w:id="85"/>
    <w:bookmarkStart w:name="z134" w:id="86"/>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86"/>
    <w:bookmarkStart w:name="z135" w:id="87"/>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представительтвом, а также проведением примирительных процедур;</w:t>
      </w:r>
    </w:p>
    <w:bookmarkEnd w:id="87"/>
    <w:bookmarkStart w:name="z136" w:id="88"/>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88"/>
    <w:bookmarkStart w:name="z137" w:id="89"/>
    <w:p>
      <w:pPr>
        <w:spacing w:after="0"/>
        <w:ind w:left="0"/>
        <w:jc w:val="both"/>
      </w:pPr>
      <w:r>
        <w:rPr>
          <w:rFonts w:ascii="Times New Roman"/>
          <w:b w:val="false"/>
          <w:i w:val="false"/>
          <w:color w:val="000000"/>
          <w:sz w:val="28"/>
        </w:rPr>
        <w:t>
      общее количество часов оказания юридической помощи;</w:t>
      </w:r>
    </w:p>
    <w:bookmarkEnd w:id="89"/>
    <w:bookmarkStart w:name="z138" w:id="90"/>
    <w:p>
      <w:pPr>
        <w:spacing w:after="0"/>
        <w:ind w:left="0"/>
        <w:jc w:val="both"/>
      </w:pPr>
      <w:r>
        <w:rPr>
          <w:rFonts w:ascii="Times New Roman"/>
          <w:b w:val="false"/>
          <w:i w:val="false"/>
          <w:color w:val="000000"/>
          <w:sz w:val="28"/>
        </w:rPr>
        <w:t>
      электронная цифровая подпись юридического консультанта;</w:t>
      </w:r>
    </w:p>
    <w:bookmarkEnd w:id="90"/>
    <w:bookmarkStart w:name="z139" w:id="91"/>
    <w:p>
      <w:pPr>
        <w:spacing w:after="0"/>
        <w:ind w:left="0"/>
        <w:jc w:val="both"/>
      </w:pPr>
      <w:r>
        <w:rPr>
          <w:rFonts w:ascii="Times New Roman"/>
          <w:b w:val="false"/>
          <w:i w:val="false"/>
          <w:color w:val="000000"/>
          <w:sz w:val="28"/>
        </w:rPr>
        <w:t>
      электронная цифровая подпись физического лица, которому оказана юридическая помощь;</w:t>
      </w:r>
    </w:p>
    <w:bookmarkEnd w:id="91"/>
    <w:bookmarkStart w:name="z140" w:id="92"/>
    <w:p>
      <w:pPr>
        <w:spacing w:after="0"/>
        <w:ind w:left="0"/>
        <w:jc w:val="both"/>
      </w:pPr>
      <w:r>
        <w:rPr>
          <w:rFonts w:ascii="Times New Roman"/>
          <w:b w:val="false"/>
          <w:i w:val="false"/>
          <w:color w:val="000000"/>
          <w:sz w:val="28"/>
        </w:rPr>
        <w:t>
      2) определения судов по гражданским делам о назначении юридического консультантанта;</w:t>
      </w:r>
    </w:p>
    <w:bookmarkEnd w:id="92"/>
    <w:bookmarkStart w:name="z141" w:id="93"/>
    <w:p>
      <w:pPr>
        <w:spacing w:after="0"/>
        <w:ind w:left="0"/>
        <w:jc w:val="both"/>
      </w:pPr>
      <w:r>
        <w:rPr>
          <w:rFonts w:ascii="Times New Roman"/>
          <w:b w:val="false"/>
          <w:i w:val="false"/>
          <w:color w:val="000000"/>
          <w:sz w:val="28"/>
        </w:rPr>
        <w:t>
      3) определения судей или судов по гражданским делам, об освобождении лица, нуждающегося в юридической помощи, от ее оплаты и возмещения расходов, связанных с представительством, и отнесении подлежащих выплате сумм за счет бюджетных средств, в которых указываются:</w:t>
      </w:r>
    </w:p>
    <w:bookmarkEnd w:id="93"/>
    <w:bookmarkStart w:name="z142" w:id="94"/>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w:t>
      </w:r>
    </w:p>
    <w:bookmarkEnd w:id="94"/>
    <w:bookmarkStart w:name="z143" w:id="95"/>
    <w:p>
      <w:pPr>
        <w:spacing w:after="0"/>
        <w:ind w:left="0"/>
        <w:jc w:val="both"/>
      </w:pPr>
      <w:r>
        <w:rPr>
          <w:rFonts w:ascii="Times New Roman"/>
          <w:b w:val="false"/>
          <w:i w:val="false"/>
          <w:color w:val="000000"/>
          <w:sz w:val="28"/>
        </w:rPr>
        <w:t>
      наименование, место и дата рассмотрения дела;</w:t>
      </w:r>
    </w:p>
    <w:bookmarkEnd w:id="95"/>
    <w:bookmarkStart w:name="z144" w:id="96"/>
    <w:p>
      <w:pPr>
        <w:spacing w:after="0"/>
        <w:ind w:left="0"/>
        <w:jc w:val="both"/>
      </w:pPr>
      <w:r>
        <w:rPr>
          <w:rFonts w:ascii="Times New Roman"/>
          <w:b w:val="false"/>
          <w:i w:val="false"/>
          <w:color w:val="000000"/>
          <w:sz w:val="28"/>
        </w:rPr>
        <w:t>
      номер и дата письменной доверенности о защите (представительстве), удостоверяющей полномочия юридического консультанта;</w:t>
      </w:r>
    </w:p>
    <w:bookmarkEnd w:id="96"/>
    <w:bookmarkStart w:name="z145" w:id="97"/>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97"/>
    <w:bookmarkStart w:name="z146" w:id="98"/>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98"/>
    <w:bookmarkStart w:name="z147" w:id="99"/>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юридический консультант;</w:t>
      </w:r>
    </w:p>
    <w:bookmarkEnd w:id="99"/>
    <w:bookmarkStart w:name="z148" w:id="100"/>
    <w:p>
      <w:pPr>
        <w:spacing w:after="0"/>
        <w:ind w:left="0"/>
        <w:jc w:val="both"/>
      </w:pPr>
      <w:r>
        <w:rPr>
          <w:rFonts w:ascii="Times New Roman"/>
          <w:b w:val="false"/>
          <w:i w:val="false"/>
          <w:color w:val="000000"/>
          <w:sz w:val="28"/>
        </w:rPr>
        <w:t>
      продолжительность ознакомления юридического консультанта с материалами дела;</w:t>
      </w:r>
    </w:p>
    <w:bookmarkEnd w:id="100"/>
    <w:bookmarkStart w:name="z149" w:id="101"/>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юридический консультант;</w:t>
      </w:r>
    </w:p>
    <w:bookmarkEnd w:id="101"/>
    <w:bookmarkStart w:name="z150" w:id="102"/>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102"/>
    <w:bookmarkStart w:name="z151" w:id="103"/>
    <w:p>
      <w:pPr>
        <w:spacing w:after="0"/>
        <w:ind w:left="0"/>
        <w:jc w:val="both"/>
      </w:pPr>
      <w:r>
        <w:rPr>
          <w:rFonts w:ascii="Times New Roman"/>
          <w:b w:val="false"/>
          <w:i w:val="false"/>
          <w:color w:val="000000"/>
          <w:sz w:val="28"/>
        </w:rPr>
        <w:t>
      продолжительность времени составления юридическим консультантом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03"/>
    <w:bookmarkStart w:name="z152" w:id="104"/>
    <w:p>
      <w:pPr>
        <w:spacing w:after="0"/>
        <w:ind w:left="0"/>
        <w:jc w:val="both"/>
      </w:pPr>
      <w:r>
        <w:rPr>
          <w:rFonts w:ascii="Times New Roman"/>
          <w:b w:val="false"/>
          <w:i w:val="false"/>
          <w:color w:val="000000"/>
          <w:sz w:val="28"/>
        </w:rPr>
        <w:t>
      количество рабочих дней командировки, связанной с выездом юридического консультанта в другую местность для оказания юридической помощи;</w:t>
      </w:r>
    </w:p>
    <w:bookmarkEnd w:id="104"/>
    <w:bookmarkStart w:name="z153" w:id="105"/>
    <w:p>
      <w:pPr>
        <w:spacing w:after="0"/>
        <w:ind w:left="0"/>
        <w:jc w:val="both"/>
      </w:pPr>
      <w:r>
        <w:rPr>
          <w:rFonts w:ascii="Times New Roman"/>
          <w:b w:val="false"/>
          <w:i w:val="false"/>
          <w:color w:val="000000"/>
          <w:sz w:val="28"/>
        </w:rPr>
        <w:t>
      фамилия, имя, отчество (при наличии) юридического консультанта и реквизиты его банковского счета.</w:t>
      </w:r>
    </w:p>
    <w:bookmarkEnd w:id="105"/>
    <w:bookmarkStart w:name="z154" w:id="106"/>
    <w:p>
      <w:pPr>
        <w:spacing w:after="0"/>
        <w:ind w:left="0"/>
        <w:jc w:val="both"/>
      </w:pPr>
      <w:r>
        <w:rPr>
          <w:rFonts w:ascii="Times New Roman"/>
          <w:b w:val="false"/>
          <w:i w:val="false"/>
          <w:color w:val="000000"/>
          <w:sz w:val="28"/>
        </w:rPr>
        <w:t>
      16. Возмещению за счет бюджетных средств подлежат командировочные расходы юридического консультанта, связанные с представительством, в случаях, указанным в пункте 3 настоящих Правил в соответствии с Законом.</w:t>
      </w:r>
    </w:p>
    <w:bookmarkEnd w:id="106"/>
    <w:bookmarkStart w:name="z155" w:id="107"/>
    <w:p>
      <w:pPr>
        <w:spacing w:after="0"/>
        <w:ind w:left="0"/>
        <w:jc w:val="both"/>
      </w:pPr>
      <w:r>
        <w:rPr>
          <w:rFonts w:ascii="Times New Roman"/>
          <w:b w:val="false"/>
          <w:i w:val="false"/>
          <w:color w:val="000000"/>
          <w:sz w:val="28"/>
        </w:rPr>
        <w:t>
      17. В случаях, указанных в пункте 3 настоящих Правил, сумма, подлежащая оплате за счет бюджетных средств за участие юридического консультанта по конкретному делу, рассчитывается юридическим консультантом с учетом времени:</w:t>
      </w:r>
    </w:p>
    <w:bookmarkEnd w:id="107"/>
    <w:bookmarkStart w:name="z156" w:id="108"/>
    <w:p>
      <w:pPr>
        <w:spacing w:after="0"/>
        <w:ind w:left="0"/>
        <w:jc w:val="both"/>
      </w:pPr>
      <w:r>
        <w:rPr>
          <w:rFonts w:ascii="Times New Roman"/>
          <w:b w:val="false"/>
          <w:i w:val="false"/>
          <w:color w:val="000000"/>
          <w:sz w:val="28"/>
        </w:rPr>
        <w:t>
      1) ожидания начала судебного заседания, исчисляемого с момента явки юридического консультанта к времени, указанному в уведомлении соответствующего органа, если юридический консультант в это время не участвовал в других делах;</w:t>
      </w:r>
    </w:p>
    <w:bookmarkEnd w:id="108"/>
    <w:bookmarkStart w:name="z157" w:id="109"/>
    <w:p>
      <w:pPr>
        <w:spacing w:after="0"/>
        <w:ind w:left="0"/>
        <w:jc w:val="both"/>
      </w:pPr>
      <w:r>
        <w:rPr>
          <w:rFonts w:ascii="Times New Roman"/>
          <w:b w:val="false"/>
          <w:i w:val="false"/>
          <w:color w:val="000000"/>
          <w:sz w:val="28"/>
        </w:rPr>
        <w:t>
      2) ожидания продолжения процессуального действия судебного заседания в случае его отложения на другое время либо на другой день, но не более одного дня, если юридический консультант в это время не оказывал иные виды юридической помощи другим лицам;</w:t>
      </w:r>
    </w:p>
    <w:bookmarkEnd w:id="109"/>
    <w:bookmarkStart w:name="z158" w:id="110"/>
    <w:p>
      <w:pPr>
        <w:spacing w:after="0"/>
        <w:ind w:left="0"/>
        <w:jc w:val="both"/>
      </w:pPr>
      <w:r>
        <w:rPr>
          <w:rFonts w:ascii="Times New Roman"/>
          <w:b w:val="false"/>
          <w:i w:val="false"/>
          <w:color w:val="000000"/>
          <w:sz w:val="28"/>
        </w:rPr>
        <w:t>
      3) ознакомления с гражданским делом, до рассмотрения дела в главном судебном разбирательстве, а также с протоколами судебных заседаний;</w:t>
      </w:r>
    </w:p>
    <w:bookmarkEnd w:id="110"/>
    <w:bookmarkStart w:name="z159" w:id="111"/>
    <w:p>
      <w:pPr>
        <w:spacing w:after="0"/>
        <w:ind w:left="0"/>
        <w:jc w:val="both"/>
      </w:pPr>
      <w:r>
        <w:rPr>
          <w:rFonts w:ascii="Times New Roman"/>
          <w:b w:val="false"/>
          <w:i w:val="false"/>
          <w:color w:val="000000"/>
          <w:sz w:val="28"/>
        </w:rPr>
        <w:t>
      4) составления заявлений, ходатайств, отзыва (возражения) на исковое заявление, частных, апелляционных, кассационных и иных жалоб, возражений на аппеляционные,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11"/>
    <w:bookmarkStart w:name="z160" w:id="112"/>
    <w:p>
      <w:pPr>
        <w:spacing w:after="0"/>
        <w:ind w:left="0"/>
        <w:jc w:val="both"/>
      </w:pPr>
      <w:r>
        <w:rPr>
          <w:rFonts w:ascii="Times New Roman"/>
          <w:b w:val="false"/>
          <w:i w:val="false"/>
          <w:color w:val="000000"/>
          <w:sz w:val="28"/>
        </w:rPr>
        <w:t>
      18. В случае оказания юридическим консультантом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112"/>
    <w:bookmarkStart w:name="z161" w:id="113"/>
    <w:p>
      <w:pPr>
        <w:spacing w:after="0"/>
        <w:ind w:left="0"/>
        <w:jc w:val="both"/>
      </w:pPr>
      <w:r>
        <w:rPr>
          <w:rFonts w:ascii="Times New Roman"/>
          <w:b w:val="false"/>
          <w:i w:val="false"/>
          <w:color w:val="000000"/>
          <w:sz w:val="28"/>
        </w:rPr>
        <w:t>
      19. Определение суда об оплате юридической помощи по гражданскому делу и возмещении расходов, связанных с защитой и представительством, а также проведением примирительных процедур, выносится на основании заявления юридического консультанта в течение трех рабочих дней со дня поступления заявления юридического консультанта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113"/>
    <w:bookmarkStart w:name="z162" w:id="114"/>
    <w:p>
      <w:pPr>
        <w:spacing w:after="0"/>
        <w:ind w:left="0"/>
        <w:jc w:val="both"/>
      </w:pPr>
      <w:r>
        <w:rPr>
          <w:rFonts w:ascii="Times New Roman"/>
          <w:b w:val="false"/>
          <w:i w:val="false"/>
          <w:color w:val="000000"/>
          <w:sz w:val="28"/>
        </w:rPr>
        <w:t>
      Один экземпляр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юридическому консультанту в день его вынесения, третий экземпляр направляется в Палату не позднее следующего дня после его вынесения.</w:t>
      </w:r>
    </w:p>
    <w:bookmarkEnd w:id="114"/>
    <w:bookmarkStart w:name="z163" w:id="115"/>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юридический консультант указывает детальный расчет затраченного им времени на оказание юридической помощи по конкретному делу, а также командировочных расходов.</w:t>
      </w:r>
    </w:p>
    <w:bookmarkEnd w:id="115"/>
    <w:bookmarkStart w:name="z164" w:id="116"/>
    <w:p>
      <w:pPr>
        <w:spacing w:after="0"/>
        <w:ind w:left="0"/>
        <w:jc w:val="both"/>
      </w:pPr>
      <w:r>
        <w:rPr>
          <w:rFonts w:ascii="Times New Roman"/>
          <w:b w:val="false"/>
          <w:i w:val="false"/>
          <w:color w:val="000000"/>
          <w:sz w:val="28"/>
        </w:rPr>
        <w:t>
      20. Юридический консультант по результатам оказания юридической помощи составляет заявление об оплате гарантированной государством юридической помощи и возмещении расходов, связанных с правовым консультированием, защитой и представительством, а также проведением примирительных процедур и направляет его через единую информационную систему юридической помощи в территориальный орган юстиции, к которому прилагает документы, указанные в пункте 15 настоящих Правил.</w:t>
      </w:r>
    </w:p>
    <w:bookmarkEnd w:id="116"/>
    <w:bookmarkStart w:name="z165" w:id="117"/>
    <w:p>
      <w:pPr>
        <w:spacing w:after="0"/>
        <w:ind w:left="0"/>
        <w:jc w:val="both"/>
      </w:pPr>
      <w:r>
        <w:rPr>
          <w:rFonts w:ascii="Times New Roman"/>
          <w:b w:val="false"/>
          <w:i w:val="false"/>
          <w:color w:val="000000"/>
          <w:sz w:val="28"/>
        </w:rPr>
        <w:t>
      21. Территориальный орган юстиции по результатам проверки соответствия заявления юридического консультанта данным, указанным в актах о выполненной работе по правовому консультированию, определениях, составляет ежемесячно в произвольной форме акт сверки через единую информационную систему юридической помощи, выполненной юридическим консультантом работы с разбивкой по видам юридической помощи с указанием сумм оплаты и производит перечисление на банковский счет юридического консультанта суммы, подлежащей выплате юридическому консультанту с разбивкой по видам юридической помощи, в срок не позднее 4 числа месяца, следующего за отчетным, а за декабрь – не позднее 20 числа отчетного месяца.</w:t>
      </w:r>
    </w:p>
    <w:bookmarkEnd w:id="117"/>
    <w:bookmarkStart w:name="z166" w:id="118"/>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юридического консультанта, актах о выполненной работе по правовому консультированию и определениях требованиям, предусмотренным пунктом 15 настоящих Правил, территориальный орган юстиции возвращает их юридическому консультанту для исправления арифметических ошибок, описок.</w:t>
      </w:r>
    </w:p>
    <w:bookmarkEnd w:id="118"/>
    <w:bookmarkStart w:name="z167" w:id="119"/>
    <w:p>
      <w:pPr>
        <w:spacing w:after="0"/>
        <w:ind w:left="0"/>
        <w:jc w:val="both"/>
      </w:pPr>
      <w:r>
        <w:rPr>
          <w:rFonts w:ascii="Times New Roman"/>
          <w:b w:val="false"/>
          <w:i w:val="false"/>
          <w:color w:val="000000"/>
          <w:sz w:val="28"/>
        </w:rPr>
        <w:t>
      22. Финансирование средств, подлежащих выплате юридическим консультантам по заявлениям, представленным через единую информационную систему юридической помощи после 20 декабря текущего года, осуществляется за счет средств республиканского бюджета, выделяемых в следующем году.</w:t>
      </w:r>
    </w:p>
    <w:bookmarkEnd w:id="1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адвокатом,</w:t>
            </w:r>
            <w:r>
              <w:br/>
            </w:r>
            <w:r>
              <w:rPr>
                <w:rFonts w:ascii="Times New Roman"/>
                <w:b w:val="false"/>
                <w:i w:val="false"/>
                <w:color w:val="000000"/>
                <w:sz w:val="20"/>
              </w:rPr>
              <w:t>юридическим консультантом</w:t>
            </w:r>
            <w:r>
              <w:br/>
            </w:r>
            <w:r>
              <w:rPr>
                <w:rFonts w:ascii="Times New Roman"/>
                <w:b w:val="false"/>
                <w:i w:val="false"/>
                <w:color w:val="000000"/>
                <w:sz w:val="20"/>
              </w:rPr>
              <w:t>и возмещения расходов,</w:t>
            </w:r>
            <w:r>
              <w:br/>
            </w:r>
            <w:r>
              <w:rPr>
                <w:rFonts w:ascii="Times New Roman"/>
                <w:b w:val="false"/>
                <w:i w:val="false"/>
                <w:color w:val="000000"/>
                <w:sz w:val="20"/>
              </w:rPr>
              <w:t>связанных с правовым</w:t>
            </w:r>
            <w:r>
              <w:br/>
            </w:r>
            <w:r>
              <w:rPr>
                <w:rFonts w:ascii="Times New Roman"/>
                <w:b w:val="false"/>
                <w:i w:val="false"/>
                <w:color w:val="000000"/>
                <w:sz w:val="20"/>
              </w:rPr>
              <w:t>консультированием, защитой и</w:t>
            </w:r>
            <w:r>
              <w:br/>
            </w:r>
            <w:r>
              <w:rPr>
                <w:rFonts w:ascii="Times New Roman"/>
                <w:b w:val="false"/>
                <w:i w:val="false"/>
                <w:color w:val="000000"/>
                <w:sz w:val="20"/>
              </w:rPr>
              <w:t>представительством, а также</w:t>
            </w:r>
            <w:r>
              <w:br/>
            </w:r>
            <w:r>
              <w:rPr>
                <w:rFonts w:ascii="Times New Roman"/>
                <w:b w:val="false"/>
                <w:i w:val="false"/>
                <w:color w:val="000000"/>
                <w:sz w:val="20"/>
              </w:rPr>
              <w:t>проведением примирительных 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АДВОКАТА</w:t>
      </w:r>
    </w:p>
    <w:p>
      <w:pPr>
        <w:spacing w:after="0"/>
        <w:ind w:left="0"/>
        <w:jc w:val="left"/>
      </w:pPr>
    </w:p>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за счет бюджетных средств за _______________ 20 _____года (месяц)</w:t>
      </w:r>
    </w:p>
    <w:bookmarkStart w:name="z182" w:id="120"/>
    <w:p>
      <w:pPr>
        <w:spacing w:after="0"/>
        <w:ind w:left="0"/>
        <w:jc w:val="both"/>
      </w:pPr>
      <w:r>
        <w:rPr>
          <w:rFonts w:ascii="Times New Roman"/>
          <w:b w:val="false"/>
          <w:i w:val="false"/>
          <w:color w:val="000000"/>
          <w:sz w:val="28"/>
        </w:rPr>
        <w:t>
      _____________________________________________________</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адвокатом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постановлений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в качестве защитника подозреваемого, обвиняемого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за участие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судах в качестве защитника подсудимого, осужденного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делам об административных правонарушениях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325</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юридическим</w:t>
            </w:r>
            <w:r>
              <w:br/>
            </w:r>
            <w:r>
              <w:rPr>
                <w:rFonts w:ascii="Times New Roman"/>
                <w:b w:val="false"/>
                <w:i w:val="false"/>
                <w:color w:val="000000"/>
                <w:sz w:val="20"/>
              </w:rPr>
              <w:t>консультантом, и возмещения</w:t>
            </w:r>
            <w:r>
              <w:br/>
            </w:r>
            <w:r>
              <w:rPr>
                <w:rFonts w:ascii="Times New Roman"/>
                <w:b w:val="false"/>
                <w:i w:val="false"/>
                <w:color w:val="000000"/>
                <w:sz w:val="20"/>
              </w:rPr>
              <w:t>расходов, связанных</w:t>
            </w:r>
            <w:r>
              <w:br/>
            </w:r>
            <w:r>
              <w:rPr>
                <w:rFonts w:ascii="Times New Roman"/>
                <w:b w:val="false"/>
                <w:i w:val="false"/>
                <w:color w:val="000000"/>
                <w:sz w:val="20"/>
              </w:rPr>
              <w:t>с правовым консультированием,</w:t>
            </w:r>
            <w:r>
              <w:br/>
            </w:r>
            <w:r>
              <w:rPr>
                <w:rFonts w:ascii="Times New Roman"/>
                <w:b w:val="false"/>
                <w:i w:val="false"/>
                <w:color w:val="000000"/>
                <w:sz w:val="20"/>
              </w:rPr>
              <w:t>представительством, а также</w:t>
            </w:r>
            <w:r>
              <w:br/>
            </w:r>
            <w:r>
              <w:rPr>
                <w:rFonts w:ascii="Times New Roman"/>
                <w:b w:val="false"/>
                <w:i w:val="false"/>
                <w:color w:val="000000"/>
                <w:sz w:val="20"/>
              </w:rPr>
              <w:t>проведением примирительных 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ЮРИДИЧЕСКОГО КОНСУЛЬТАНТА</w:t>
      </w:r>
    </w:p>
    <w:bookmarkStart w:name="z196" w:id="121"/>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 юридическим консультантом, и возмещения расходов, связанных с правовым консультированием, представительством, а также проведением примирительных процедур, за счет бюджетных средств за _______________20____года (месяц)</w:t>
      </w:r>
    </w:p>
    <w:bookmarkEnd w:id="121"/>
    <w:bookmarkStart w:name="z197" w:id="122"/>
    <w:p>
      <w:pPr>
        <w:spacing w:after="0"/>
        <w:ind w:left="0"/>
        <w:jc w:val="both"/>
      </w:pPr>
      <w:r>
        <w:rPr>
          <w:rFonts w:ascii="Times New Roman"/>
          <w:b w:val="false"/>
          <w:i w:val="false"/>
          <w:color w:val="000000"/>
          <w:sz w:val="28"/>
        </w:rPr>
        <w:t>
      _____________________________________________________</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юридическим консультантом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определений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