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4719" w14:textId="f1a4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Председателя Агентства Республики Казахстан по финансовому мониторингу от 24 февраля 2022 года № 15 и Министра юстиции Республики Казахстан от 24 февраля 2022 года № 152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нотариусов"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финансовому мониторингу от 13 сентября 2022 года № 31 и Министра юстиции Республики Казахстан от 15 сентября 2022 года № 783. Зарегистрирован в Министерстве юстиции Республики Казахстан 16 сентября 2022 года № 29642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24 февраля 2022 года № 15 и Министра юстиции Республики Казахстан от 24 февраля 2022 года № 152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нотариусов" (зарегистрирован в Реестре государственной регистрации нормативных правовых актов № 26963)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нотариусов";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нотариусов.";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нотариусов, утвержденных указанным совместным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нотариусов";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нотариусов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Международными стандартами Группы разработки финансовых мер борьбы с отмыванием денег (ФАТФ).";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целей Требований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выделенный канал связи – сеть уполномоченного органа, осуществляющего финансовый мониторинг, используемая для электронного взаимодействия с Субъектом;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ФМ-1 – форма сведений и информации об операции, подлежащей финансовому мониторингу, предусмотренными Правилами представления субъектами финансового мониторинга сведений, утверждаемых уполномоченным органом по финансовому мониторингу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(далее – ПОД/ФТФРОМУ),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(далее – ОД/ФТ/ФРОМУ) – возможность преднамеренного или непреднамеренного вовлечения Субъектов в процессы легализации ОД/ФТ/ФРОМУ или иную преступную деятельность;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рисками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– совокупность принимаемых Субъектами мер по мониторингу, выявлению рисков легализации ОД/ФТ/ФРОМУ, а также их минимизации (в отношении услуг клиентов);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безупречная деловая репутация – наличие фактов, подтверждающих профессионализм, добросовестность, отсутствие неснятой или непогашенной судимости,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 пожизненно;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– государственный орган, осуществляющий финансовый мониторинг и принимающий иные меры по ПОД/ФТ/ФРОМУ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Внутренний контроль осуществляется в целях: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Субъектами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на уровне, достаточном для управления рисками легализации ОД/ФТ/ФРОМУ;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минимизации рисков легализации ОД/ФТ/ФРОМУ.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организации внутреннего контроля в целях ПОД/ФТ/ФРОМУ Субъектами обеспечивается: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принятие правил внутреннего контроля в соответствии с Требованиями, включающими проведение службой внутреннего аудита организации либо иным органом, уполномоченным на проведение внутреннего аудита, оценки эффективности внутреннего контроля в целях ПОД/ФТ/ФРОМУ, а также независимого аудита, в случае наличия решения на его проведение;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выделенного канала связи.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Субъекты являются лицами, ответственными за реализацию и соблюдение правил внутреннего контроля (далее – ПВК).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ПВК являются документом, который регламентирует организационные основы работы, направленные на ПОД/ФТ/ФРОМУ и устанавливает порядок действий Субъектов в целях ПОД/ФТ/ФРОМУ.";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Программа организации внутреннего контроля в целях ПОД/ФТ/ФРОМУ включает процедуры: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применения автоматизированных информационных систем и программных обеспечений, используемых Субъектом для осуществления внутреннего контроля в целях ПОД/ФТ/ФРОМУ;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клиентам в установлении деловых отношений и прекращении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операции клиента, имеющей характеристики, соответствующие типологиям, схемам и способам легализации ОД/ФТ/ФРОМУ в качестве подозрительной;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сведений и информации об операциях, подлежащих финансовому мониторингу, о фактах отказа клиенту в установлении деловых отношений, прекращения деловых отношений с клиентом, отказа в проведении операции с деньгами и (или) иным имуществом, о мерах по замораживанию операций с деньгами и (или) иным имуществом уполномоченному органу,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Документальное фиксирование операций, подлежащих финансовому мониторингу и направляемых в уполномоченный орган, осуществляется в порядке, установленном Субъектами;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подготовки и представления уполномоченным органам управленческой отчетности по результатам оценки эффективности внутреннего контроля в целях ПОД/ФТ/ФРОМУ службой внутреннего аудита организации либо иным органом, уполномоченным на проведение внутреннего аудита, а также проведения независимого аудита, в случае наличия решения на его проведение;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идентификации клиента (его представителя) и бенефициарного собственника, в том числе особенности процедур применения упрощенных и усиленных мер проверки клиента (его представителя) и бенефициарного собственника, юридического лица-нерезидента, иной иностранной структуры без образования юридического лица;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признания Субъектами сложной, необычно крупной операции, подлежащей изучению, в качестве подозрительной операции;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оценки, определения, документального фиксирования и обновления результатов оценки рисков легализации ОД/ФТ/ФРОМУ;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разработки мер контроля, процедуры по управлению рисками легализации ОД/ФТ/ФРОМУ и снижению рисков легализации ОД/ФТ/ФРОМУ;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классификации своих клиентов с учетом степени риска, оценки рисков легализации ОД/ФТ/ФРОМУ;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хранения всех документов и сведений, в том числе по разовым операциям, а также, полученных по результатам надлежащей проверки клиента (его представителя) и бенефициарного собственника, включая досье клиента (его представителя) и бенефициарного собственника и переписку с ним, не менее пяти лет со дня прекращения деловых отношений с клиентом (его представителем) и бенефициарным собственником или после даты разовой сделки, с учетом возможности их использования в качестве доказательства в суде, чтобы они могли быть своевременно доступны уполномоченному органу, а также иным государственным органам в соответствии с их компетенцией.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включение Субъектом в программу дополнительных мер по организации внутреннего контроля в целях ПОД/ФТ/ФРОМУ.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Функций Субъектов в соответствии с программой организации внутреннего контроля включают: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разработку, внесение изменений и (или) дополнений в ПВК;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и контроль за представлением сведений и информации об операциях, подлежащих финансовому мониторингу,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подозрительными;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необычно крупным операциям, к операциям, имеющим характеристики, соответствующие типологиям, схемам и способам легализации ОД/ФТ/ФРОМУ;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о приостановлении либо об отказе от проведения операций клиентов и необходимости направления в уполномоченный орган;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исполнение решений уполномоченного органа о приостановлении проведения подозрительной операции;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решений об установлении, продолжении либо прекращении деловых отношений с клиентами;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документальное фиксирование принятых решений в отношении операции клиента (его представителя) и бенефициарного собственника;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досье клиента на основании данных, полученных в результате реализации ПВК;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мер по улучшению системы управления рисками и внутреннего контроля;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мер по хранению всех документов и сведений;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обеспечение конфиденциальности сведении, полученной при осуществлении своих функций.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Субъекты в соответствии с возложенными функциями: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предоставляют информацию соответствующим государственным органам для осуществления контроля за исполнением законодательства о ПОД/ФТ;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предоставляют в уполномоченный орган по его запросу необходимые информацию, сведения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функций и полномочий.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 запрещается информировать клиентов и иных лиц о мерах по ПОД/ФТ/ФРОМУ, принимаемых в отношении таких клиентов и иных лиц, за исключением информирования клиентов о принятых мерах по замораживанию операций с деньгами и (или) иным имуществом, об отказе в установлении деловых отношений, а также об отказе от проведения операций с деньгами и (или) иным имуществом.";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Программа управления рисками (низкий, высокий уровни риска) легализации ОД/ФТ/ФРОМУ, учитывающая риски клиентов и риски использования услуг в преступных целях, включая риск и использования технологических достижений";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 целях организации управления рисками легализации ОД/ФТ/ФРОМУ, Субъекты разрабатывают программу управления рисками легализации ОД/ФТ/ФРОМУ, учитывающую риски клиентов и риски использования услуг в преступных целях, включая риск использования технологических достижений.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 ежегодной основе осуществляют оценку степени подверженности услуг (продуктов) Субъектов рискам легализации ОД/ФТ/ФРОМУ с учетом информации из отчета рисков легализации ОД/ФТ/ФРОМУ и, как минимум, следующих специфических категорий рисков: риск по типу клиентов, страновой (географический) риск, риск услуги (продуктов) и (или) способа ее (его) предоставления.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предоставляются по требованию уполномоченного органа и органа регулятора в сфере ПОД/ФТ/ФРОМУ.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степени подверженности услуг (продуктов) Субъектов рискам легализации ОД/ФТ/ФРОМУ сопровождается описанием возможных мероприятий, направленных на минимизацию выявленных рисков, включая отказ от предоставления услуг (продуктов). 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Типы клиентов, чей статус и (или) чья деятельность повышают риск легализации ОД/ФТ/ФРОМУ, включают, но не ограничиваются: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публичные должностные лица, их супруги и близкие родственники, а также юридические лица, бенефициарными владельцами которых являются указанные лица;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без гражданства;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граждане Республики Казахстан, не имеющие адреса регистрации или пребывания в Республики Казахстан;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 и лица, включенные в список лиц, причастных к террористической деятельности (далее – Список) и (или) в перечень организаций и лиц, связанных с финансированием терроризма и экстремизма, а также в перечень организаций и лиц, связанных с финансированием распространения оружия массового уничтожения (далее – Перечни),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организации и лица, бенефициарными собственниками которых являются указанные лица либо находящиеся под контролем и действующие в интересах указанных лиц.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 Перечни размещаются на официальном интернет-ресурсе уполномоченного органа;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некоммерческие организации в организационно-правовой форме фондов, религиозных объединений;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расположенные (зарегистрированные) в иностранных государствах, указанных в пункте 18 настоящих Требований, а также расположенные в Республике Казахстан филиалы и представительства таких лиц;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клиент, в отношении которого имеются основания для сомнения в достоверности полученных данных;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клиент настаивает на поспешности проведения операции либо на нестандартных или необычно сложных схемах расчетов, использование которых отличаются от обычной практики Субъектов;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клиент, в отношении которого Субъектом ранее были высказаны подозрения;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клиент (его представитель) и бенефициарный собственник совершает действия, направленные на уклонение от процедур надлежащей проверки клиента (его представителя) и бенефициарного собственника,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Типы клиентов, чей статус и (или) чья деятельность понижают риск легализации ОД/ФТ/ФРОМУ, включают, но не ограничиваются: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Казахстан, а также юридические лица, контроль над которыми осуществляется государственными органами;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акции которых включены в официальный список фондовой биржи Республики Казахстан и (или) фондовой биржи иностранного государства;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международные организации, расположенные на территории Республики Казахстан либо участником которых является Республика Казахстан.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лица, расположенные (зарегистрированные) в иностранных государствах, указанных в пункте 19 настоящих Требований, а также расположенные в Республике Казахстан филиалы и представительства таких лиц.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Субъекты осуществляют оценку странового (географического) риска, связанного с ведением деятельности в иностранных государствах, указанных в настоящем пункте, предоставлением услуг (продуктов) клиентам из таких иностранных государств и осуществлением операций с деньгами и (или) иным имуществом с участием таких иностранных государств.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государства, операции с которыми повышают риск легализации ОД/ФТ/ФРОМУ, включают, но не ограничиваются: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(ФАТФ), составляемый уполномоченным органом по финансовому мониторингу;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 отношении которых применяются международные санкции (эмбарго), принятые резолюциями Совета Безопасности ООН;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государства (территории), включенные в перечень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(зарегистрирован в Реестре государственной регистрации нормативных правовых актов № 20095);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определенные Субъектами в качестве представляющих высокий риск легализации ОД/ФТ/ФРОМУ на основе других факторов (сведений об уровне коррупции, незаконного производства, оборота и (или) транзита наркотиков, сведений о поддержке международного терроризма и другое).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Ссылки на перечни таких государств (территорий) по данным ООН и международных организаций размещаются на официальном интернет-ресурсе уполномоченного органа. 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Иностранные государства, операции с которыми понижают риск легализации ОД/ФТ/ФРОМУ, включают, но не ограничиваются: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государства (территории), выполняющие международные стандарты и имеющие эффективную систему ПОД/ФТ в соответствии со сведениями Группы разработки финансовых мер борьбы с отмыванием денег (ФAТФ). 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Услуги (продукты) Субъектов, повышающие риск легализации ОД/ФТ/ФРОМУ, включают, но не ограничиваются, когда клиент (его представитель) бенефициарный собственник: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настаивает на поспешности нотариальных действий;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настаивает на нестандартных или необычно сложных схемах расчетов, использование которых отличаются от обычной практики Субъектов;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совершает действия, направленные на уклонение от процедур финансового мониторинга;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операциям ранее был признан подозрительным. 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Способы предоставления продукта (услуги), повышающие риск легализации ОД/ФТ/ФРОМУ, включают, но не ограничиваются: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операции без физического присутствия клиента (его представителя);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услуг третьих сторон для применения мер надлежащей проверки клиента в отношении клиента (его представителя) и бенефициарного собственника. 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Способы предоставления продукта (услуги), понижающими риск легализации ОД/ФТ/ФРОМУ, включают, но не ограничиваются: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операций при личном присутствии клиента.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включение Субъектами дополнительных факторов риска по согласованию с уполномоченным государственным органом. 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рамках реализации программы управления рисками легализации ОД/ФТ/ФРОМУ Субъектами принимаются меры по классификации клиентов с учетом категорий и факторов риска, указанных в пунктах 16-22 настоящих Требований, а также иных категорий рисков, устанавливаемых Субъектами.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устанавливается Субъектами по результатам анализа имеющихся у Субъектов сведений о клиенте (клиентах) и оценивается по шкале определения уровня риска, которая состоит не менее чем из двух уровней (низкий, высокий).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рисков с использованием категорий и факторов рисков, указанных в пунктах 16-22 настоящих Требований, проводится в отношении клиентов на основе результатов мониторинга операций (деловых отношений). 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осуществляется Субъектами по мере обновления сведений о клиенте (группе клиентов) и результатов мониторинга операций (деловых отношений).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Субъекты определяют и оценивают риски легализации ОД/ФТ/ФРОМУ, возникающие при: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новых продуктов и новой деловой практики, включая новые механизмы передачи;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использовании новых или развивающихся технологий как для новых, так и для уже существующих продуктов.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рисков легализации ОД/ФТ/ФРОМУ проводится до запуска новых продуктов, деловой практики или использования новых или развивающихся технологий. 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Программа идентификации клиента его представителя и бенефициарного собственника заключается в проведении Субъектами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а также получению и фиксированию иных предусмотренных Законом сведений о клиенте и их представителях, включает, но не ограничивается: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клиентов, включая процедуру и основания для отказа в установлении деловых отношений и (или) в проведении операции, а также прекращения деловых отношений;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применения упрощенных и усиленных мер надлежащей проверки клиента (его представителя) и бенефициарного собственника, порядок принятия Субъектом решения о признании физического лица бенефициарным собственником клиента;";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мер, направленных на выявление Субъектом среди физических лиц, находящихся на обслуживании или принимаемых на обслуживание, публичных должностных лиц, их супругов и близких родственников, а также среди юридических лиц клиентов, чьими бенефициарными собственниками являются указанные лица, и принятие таких клиентов на обслуживание;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проверки клиента (его представителя) и бенефициарного собственника на наличие в Списке и Перечнях;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обмена сведениями, полученными в процессе идентификации клиента (его представителя) и бенефициарного собственника, в рамках выполнения Требований;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идентификации клиентов путем получения сведений от других организаций, в том числе идентификации физических и юридических лиц, в пользу или от имени которых (его представителя) и бенефициарного собственника совершаются операции;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дополнительных источников информации, в том числе предоставляемых государственными органами, в целях идентификации клиента (его представителя) и бенефициарного собственника;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проверки достоверности сведений о клиенте (его представителе) и бенефициарном собственнике;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 к форме, содержанию и порядку ведения досье клиента, обновления сведений (не реже 1 раза в год), содержащихся в досье, с указанием периодичности обновления сведений;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процедуру обеспечения доступа работников субъекта к информации, полученной при проведении идентификации;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оценки уровня риска клиента, основания оценки такого риска.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Субъект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договора поручил иному лицу, либо иностранной финансовой организации применение в отношении клиентов субъекта мер,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Субъект разрабатывает правила взаимодействия с такими лицами, которые включают: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Субъектами договоров с лицами, которым поручено проведение идентификации, а также перечень должностных лиц организации, уполномоченных заключать такие договора;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организацией и лицами, которым поручено проведение идентификации;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организации сведений, полученных при проведении идентификации лицами, которым поручено проведение идентификации;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организации, полученных сведений, а также меры, принимаемые Субъектом по устранению выявленных нарушений;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Субъектом решения об одностороннем отказе в исполнении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организации полученных сведений;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организации,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организации полученных сведений;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организации с лицами, которым поручено проведение идентификации по вопросам оказания им методологической помощи в целях выполнения требований по идентификации;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выявления возможных рисков легализации ОД/ФТ/ФРОМУ.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10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Субъекты не вправе совершать действия, предусмотренные пунктами 6, 6-1 и 8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в случае регистрации, пребывания или нахождения другого Субъекта, или иностранной финансовой организации в государстве (территории), которое не выполняет и (или) недостаточно выполняет рекомендации Группы разработки финансовых мер борьбы с отмыванием денег (ФАТФ).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Субъекты при проведении надлежащей проверки клиента (его представителя) и бенефициарного собственника идентифицируют их по следующим обязательствам: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клиента (его представителя) и бенефициарного собственника и подтверждение личности клиента с использованием надежных, независимых первичных документов, данных или информации;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бенефициарного собственника и принятие разумных мер по проверке личности бенефициарного собственника, которые позволяет Субъекту считать, что ему известно, кто является бенефициарным собственником. Для юридических лиц и иностранных структур без образования юридического лица это должно включать получение информации Субъектом о структуре управления и собственности клиента;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понимание и, когда это необходимо, получение информации о целях и предполагаемом характере деловых отношений;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на постоянной основе надлежащей проверки деловых отношений и полный анализ сделок, совершенных в рамках таких отношений для того, чтобы убедиться в соответствии проводимых сделок сведениям Субъектов о клиенте (его представителе) и бенефициарном собственнике, его хозяйственной деятельности и характере рисков, в том числе, когда необходимо, об источнике средств;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иностранных структур без образования юридического лица юридических образований, личных данных, занимающих эквивалентные или похожие должности. 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Перечень документов, необходимых для надлежащей проверки клиента (его представителя) и бенефициарного собственника Субъектами: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(-ы), удостоверяющий (-ие) личность должностного (-ых) лица (лиц), уполномоченного (-ых) подписывать документы юридического лица, а также, на совершение действий от имени клиента без доверенности на совершение операций с деньгами и (или) иным имуществом;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представителя клиента на совершение операций с деньгами и (или) иным имуществом от имени клиента, в том числе на подписание документов клиента;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регистрацию в уполномоченных органах Республики Казахстан на право въезда, выезда и пребывания физического лица-нерезидента на территории Республики Казахстан, если иное не предусмотрено международными договорами, ратифицированными Республикой Казахстан.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при проведении надлежащей проверки клиента (его представителя) и бенефициарного собственника документально фиксируют сведения о клиенте (его представителе) и бенефициарном собственнике на основании представляемых по выбору клиента (его представителя) оригиналов либо нотариально засвидетельствованных копий документов, либо копий документов с проставлением апостиля или в легализованном порядке, установленном международными договорами, ратифицированными Республикой Казахстан.";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Документы и сведения, полученные в соответствии с пунктом 27 настоящих Требований в рамках идентификации клиента (его представителя) и бенефициарного собственника, документально фиксируются и вносятся (включаются) Субъектами в досье клиента.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и сведения об операциях с деньгами и (или) иным имуществом, в том числе подлежащих финансовому мониторингу, и подозрительных операциях, а также результаты изучения всех сложных, необычно крупных и других необычных операций подлежат хранению Субъектом на протяжении всего периода деловых отношений с клиентом и не менее 5 (пяти) лет со дня прекращения деловых отношений с клиентом.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Субъектами подпункта 1)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они незамедлительно получают сведения о клиенте (его представителе) и бенефициарном собственнике от других субъектов финансового мониторинга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Субъектов, на меры надлежащей проверки клиента (его представителя) и бенефициарного собственника которого полагаются Субъекты.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формируют досье клиента путем фиксирования сведений о нем в зависимости от уровня его риска, присвоенного ими в соответствии с их ПВК. В случае присвоения клиенту низкого уровня в отношении него проводятся упрощенные меры надлежащей проверки и фиксируется перечень сведений, предусмотренный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присвоения клиенту высокого уровня риска к дополнительным сведениям относятся сведения, предусмотренные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(сведения о налоговом резидентстве, роде деятельности и источнике финансирования совершаемых операций).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Усиленные меры надлежащей проверки клиента (его представителя), бенефициарного собственника применяются при высоком уровне риска легализации ОД/ФТ/ФРОМУ.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Упрощенные меры надлежащей проверки клиентов (их представителей) и бенефициарных собственников применяются при низком уровне риска легализации ОД/ФТ/ФРОМУ. 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процессе идентификации клиента (его представителя) и бенефициарного собственника Субъектами проводится проверка на наличие такого клиента в Списке и Перечнях.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(бенефициарного собственника) в Списке и Перечнях (включения в Список и Перечни) не зависит от уровня риска клиента и осуществляется по мере внесения в них изменений (обновления).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в процессе идентификации клиента (его представителя) и бенефициарного собственника проводится проверка на принадлежность такого клиента к публичному должностному лицу, его супруге (супругу) и близкому родственнику.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легализации ОД/ФТ/ФРОМУ осуществляется не реже 1 (одного) раза в полугодие.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(продуктов) Субъекта, которыми пользуется клиент, рискам легализации ОД/ФТ/ФРОМУ.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клиенту в установлении деловых отношений и проведении операции с деньгами и (или) иным имуществом, в случае невозможности принятия мер, предусмотренных подпунктами 1), 2), 2-1), 2-2), 4) и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принятия мер по замораживанию операций с деньгами и (или) иным имуществом, Субъекты направляют в уполномоченный орган сообщение о таком факте по Форме ФМ-1.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принятия мер, предусмотренных подпунктом 6) пункта 3 статьи 5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ОД/ФТ/ФРОМУ,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надлежащей проверке клиента (его представителя) и бенефициарного собственника, а также по выявлению и направлению в уполномоченный орган сообщений об операциях, подлежащих финансовому мониторингу, Субъекты разрабатывают программу мониторинга и изучения операций клиентов. 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Программа мониторинга и изучения операций клиентов включают, но не ограничивается: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необычных и подозрительных операций, составленный на основе признаков определения подозрительных операций,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Субъектами самостоятельно;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операции клиента, имеющей характеристики, соответствующие типологиям, схемам и способам легализации ОД/ФТ/ФРОМУ, утвержденным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принятия и описание мер, принимаемых Субъектами в отношении клиента и его операций при осуществлении клиентом систематически и (или) в значительных объемах необычных и (или) подозрительных операций;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осуществления постоянного усиленного мониторинга финансовых операций, принятых на обслуживание клиентов, являющихся публичными должностными лицами, их супругом (супругой) и близкими родственниками, а также чьими бенефициарными собственниками являются указанные лица независимо от формы их осуществления и суммы, на которую они совершены либо могут или могли быть совершены, включая установление источника происхождения денежных средств и (или) иного имущества таких клиентов. 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рамках программы мониторинга и изучения операций клиентов Субъектами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легализации ОД/ФТ/ФРОМУ.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Субъектов рискам легализации ОД/ФТ/ФРОМУ, а также для пересмотра уровней рисков клиентов.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Полученные в рамках реализации программы мониторинга и изучения операций клиента сведения вносятся в досье клиента и (или) хранятся у Субъектов на протяжении всего периода деловых отношений с клиентом и не менее пяти лет после совершения операции. 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Частота изучения операций клиента определяется Субъектами с учетом уровня риска клиента и (или) степени подверженности услуг Субъектов, которыми пользуется клиент, рискам легализации ОД/ФТ/ФРОМУ, совершения (попытки совершения) клиентом операций (операции) с деньгами, а также с учетом типологий, схем и способов легализации ОД/ФТ/ФРОМУ,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ПОД/ФТ.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 Субъектами изучаются операции, которые проводит (проводил) клиент за период до проведения операции, определяемый Субъектом, но как правило не более одного месяца.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присвоении клиенту высокого уровня риска, а также при совершении клиентом подозрительной операции, Субъекты изучают операции, которые проводит (проводил) клиент за определенный период времени. 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Операции клиента признаются подозрительными, если по результатам изучения операций, указанных в пункте 20 настоящих Требований, у Субъектов имеются основания полагать, что операции клиента связаны с легализацией ОД/ФТ/ФРОМУ.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(непризнании) операции клиента в качестве подозрительной операции Субъекты принимают самостоятельно на основании имеющейся в его распоряжении сведений и документов, характеризующих статус и деятельность клиента (его представителя) и бенефициарного собственника, осуществляющего операцию, а также информации о финансово-хозяйственной деятельности, финансовом положении и деловой репутации клиента.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разница между временем совершения операции и временем признания такой операции подозрительной не может превышать промежуток времени, определяющий частоту изучения операции клиента в соответствии с ПВК субъекта финансового мониторинга.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представляют в уполномоченный орган сообщения о совершении подозрительной операции с деньгами и (или) иным имуществом, не позднее рабочего дня, следующего за днем принятия Субъектами соответствующего решения (совершения действия) электронным способом посредством выделенных каналов связи.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 совершенных операциях с деньгами и (или) иным имуществом, которые не были признаны подозрительными до их проведения, представляются Субъектами в уполномоченный орган не позднее двадцати четырех часов после признания операции подозрительной.";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6. Программа подготовки и обучения Субъектов в сфере ПОД/ФТ/ФРОМУ"; 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Программа подготовки и обучения Субъектов в сфере ПОД/ФТ/ФРОМУ (далее – Программа обучения) разрабатывается в соответствии с Требованиями к субъектам финансового мониторинга по подготовке и обучению в сфере ПОД/ФТ/ФРОМУ, утверждаемыми уполномоченным органом по согласованию с государственными органами,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ПОД/ФТ,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обучения является получение работниками Субъектов знаний и формирование навыков, необходимых для исполнения ими требований законодательства Республики Казахстан о ПОД/ФТ, а также ПВК и иных внутренних документов Субъекта в сфере ПОД/ФТ/ФРОМУ.";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финансовому мониторингу (далее – Агентство) в установленном законодательством порядке обеспечить: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Агентства.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