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f258" w14:textId="ae3f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дочерним организациям банка, приобретающим сомнительные и безнадежные активы родительского банка, и коллекторским агентствам, выступающим в качестве сервисных компаний, которым могут быть переданы в доверительное управление права (требования) по договорам банковского займа и (или) договорам о предоставлении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сентября 2022 года № 61. Зарегистрировано в Министерстве юстиции Республики Казахстан 21 сентября 2022 года № 29734.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дочерним организациям банка, приобретающим сомнительные и безнадежные активы родительского банка, и коллекторским агентствам, выступающим в качестве сервисных компаний, которым могут быть переданы в доверительное управление права (требования) по договорам банковского займа и (или) договорам о предоставлении микрокредита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61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дочерним организациям банка, приобретающим сомнительные</w:t>
      </w:r>
      <w:r>
        <w:br/>
      </w:r>
      <w:r>
        <w:rPr>
          <w:rFonts w:ascii="Times New Roman"/>
          <w:b/>
          <w:i w:val="false"/>
          <w:color w:val="000000"/>
        </w:rPr>
        <w:t>и безнадежные активы родительского банка, и коллекторским агентствам,</w:t>
      </w:r>
      <w:r>
        <w:br/>
      </w:r>
      <w:r>
        <w:rPr>
          <w:rFonts w:ascii="Times New Roman"/>
          <w:b/>
          <w:i w:val="false"/>
          <w:color w:val="000000"/>
        </w:rPr>
        <w:t>выступающим в качестве сервисных компаний, которым могут быть переданы</w:t>
      </w:r>
      <w:r>
        <w:br/>
      </w:r>
      <w:r>
        <w:rPr>
          <w:rFonts w:ascii="Times New Roman"/>
          <w:b/>
          <w:i w:val="false"/>
          <w:color w:val="000000"/>
        </w:rPr>
        <w:t>в доверительное управление права (требования) по договорам банковского займа</w:t>
      </w:r>
      <w:r>
        <w:br/>
      </w:r>
      <w:r>
        <w:rPr>
          <w:rFonts w:ascii="Times New Roman"/>
          <w:b/>
          <w:i w:val="false"/>
          <w:color w:val="000000"/>
        </w:rPr>
        <w:t>и (или) договорам о предоставлении микрокредита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дочерним организациям банка, приобретающим сомнительные и безнадежные активы родительского банка, и коллекторским агентствам, выступающим в качестве сервисных компаний, которым могут быть переданы в доверительное управление права (требования) по договорам банковского займа и (или) договорам о предоставлении микрокредита (далее – Требования)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Республики Казахстан "О банках и банковской деятельности в Республике Казахстан" (далее – Закон о банках)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микрофинансовой деятельности" (далее – Закон о микрофинансовой деятельности) и определяют требования к дочерним организациям банка, приобретающим сомнительные и безнадежные активы родительского банка, и коллекторским агентствам, выступающим в качестве сервисных компаний, которым передаются в доверительное управление права (требования) по договорам банковского займа и (или) договорам о предоставлении микрокредита.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Требованиях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коллекторской деятельности" (далее – Закон о коллекторской деятельности).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доверительного управления правами (требованиями) по договорам банковского займа и (или) договорам о предоставлении микрокредита на основании договора доверительного управления правами (требованиями) по договорам банковского займа и (или) договорам о предоставлении микрокредита (далее – договор доверительного управления) дочерняя организация банка, приобретающая сомнительные и безнадежные активы родительского банка (далее – дочерняя организация), выступающая в качестве сервисной компании, которой передаются в доверительное управление права (требования) по договорам банковского займа и (или) договорам о предоставлении микрокредита, соответствует следующим требованиям: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собственного капитала родительской организации дочерней организации составляет не ниже 10 000 000 000 (десяти миллиардов)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деятельности в течение трех лет с момента выдачи банку или банковскому холдингу разрешения на создание банком дочерней организации;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на дату включения дочерней организации в реестр сервисных компаний неисполненных и (или) действующих мер надзорного реагирования, примененных уполномоченным органом по регулированию, контролю и надзору финансового рынка и финансовых организаций (далее – уполномоченный орган), и административных взысканий за административные правонарушения,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первого руководителя дочерней организации неснятой или непогашенной судимости.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осуществления доверительного управления правами (требованиями) по договорам банковского займа и (или) договорам о предоставлении микрокредита на основании договора доверительного управления коллекторское агентство, выступающее в качестве сервисной компании, которому передаются в доверительное управление права (требования) по договорам банковского займа и (или) договорам о предоставлении микрокредита, соответствует следующим требованиям: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уставного капитала коллекторского агентства составляет не ниже 300 000 000 (трехсот миллионов)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деятельности в течение трех лет с момента включения коллекторского агентства в реестр коллекторских агентств;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на дату включения коллекторского агентства в реестр сервисных компаний неисполненных и (или) действующих ограниченных мер воздействия, примененных уполномоченным органом, и административных взысканий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наложенных в течение последних двенадцати месяцев до даты включения в реестр сервисных компаний;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первого руководителя коллекторского агентства неснятой или непогашенной судимости;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филиалов или представительств по месту жительства либо по месту нахождения, либо по месту регистрации должника, либо в административных центрах областей, в которых находится населенный пункт места жительства либо места нахождения или места регистрации должника, права (требования) по договорам банковского займа и (или) договорам о предоставлении микрокредита к которому были переданы коллекторскому агентству на основании договора доверительного управления;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программного обеспечения, обеспечивающего получение коллекторским агентством от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36-1 Закона о банках либо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о микрофинансовой деятельности, сведений (данных) по правам (требованиям) по договорам банковского займа и (или) договорам о предоставлении микрокредита в рамках договора доверительного управления, а также отдельное отражение сведений (данных) о правах (требованиях) по договорам банковского займа и (или) о предоставлении микрокредита, полученных коллекторским агентством в доверительное управление, от сведений (данных) по приобретенным коллекторским агентством у иных лиц правам (требованиям) и (или) полученным в рамках договоров, предметом которых является оказание услуг кредитору по досудебным взысканию и урегулированию задолженности, а также по сбору информации, связанной с задолженностью, в соответствии с Законом о коллекторской деятельности.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12.12.2022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