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8c81" w14:textId="fa98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29 сентября 2022 года № 1001. Зарегистрирован в Министерстве юстиции Республики Казахстан 30 сентября 2022 года № 29947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следующее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утверждҰнные указанным приказом: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61-2 следующего содержания: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"61-2. В ходе исполнения бюджета администраторы республиканских бюджетных программ без изменения годового объема расходов по бюджетной программе при условии сохранения запланированных показателей конечных результатов перераспределяют средства: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текущими бюджетными подпрограммами в пределах одной бюджетной программы, финансируемых за счет средств целевых трансфертов из Национального фонда Республики Казахстан и средств гарантированного трансферта из Национального фонда Республики Казахстан с обязательным рассмотрением на республиканской бюджетной комиссии;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программы, финансируемых за счет средств целевых трансфертов из Национального фонда Республики Казахстан и средств гарантированного трансферта из Национального фонда Республики Казахстан с обязательным рассмотрением на республиканской бюджетной комиссии;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бюджетными подпрограммами развития в пределах одной бюджетной программы, финансируемых за счет средств целевых трансфертов из Национального фонда Республики Казахстан и средств гарантированного трансферта из Национального фонда Республики Казахстан с обязательным рассмотрением на республиканской бюджетной комиссии.".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