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e392" w14:textId="5ebe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информации и коммуникаций Республики Казахстан от 29 октября 2016 года № 232 "Об утверждении Правил функционирования государственной информационной системы разрешений и уведомлений"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сентября 2022 года № 356/НҚ. Зарегистрирован в Министерстве юстиции Республики Казахстан 3 октября 2022 года № 29958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октября 2016 года № 232 "Об утверждении Правил функционирования государственной информационной системы разрешений и уведомлений" (зарегистрирован в Реестре государственной регистрации в нормативных правовых актов за № 14483)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государственной информационной системы разрешений и уведомлений,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функционирования государственной информационной системы разрешений и уведомлений (далее –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Закон) и определяют порядок функционирования государственной информационной системы разрешений и уведомлений.";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понятия, используемые в настоящих Правилах: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интеграция объектов информатизации –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код административного документа (далее – НИКАД) – номер, присваиваемый электронному документу государственной информационной системой разрешений и уведомлений;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внешний портал Системы – веб–портал Системы, предоставляющий физическим и юридическим лицам единую точку доступа к услугам в части лицензирования, разрешительной процедуры и уведомительного порядка посредством сети Интернет;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на внешнем портале Системы – допуск субъекта, его должностных лиц и заинтересованных лиц к участию в осуществлении процессов лицензирования, разрешительной процедуры и уведомительного порядка на внешнем портале Системы;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авторизованный пользователь внешнего портала Системы – физическое или юридическое лицо либо их представитель, прошедший регистрацию и авторизацию на внешнем портале Системы, использующий объекты информатизации для выполнения конкретной функции и (или) задачи;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внутренний портал Системы – веб-портал Системы, обеспечивающий процессы лицензирования, разрешительного и уведомительного порядков со стороны разрешительных органов и государственных органов, ведущих реестр субъектов, подавших уведомление, посредством Единой транспортной среды государственных органов;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на внутреннем портале Системы – допуск уполномоченного лица разрешительного органа к участию в осуществлении процессов лицензирования, разрешительной процедуры и уведомительного порядка на внутреннем портале Системы;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транспортная подпись – электронная цифровая подпись, используемая для обеспечения целостности и авторства передаваемых сообщений при информационном взаимодействии информационных систем с применением спецификации WSSecurity;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разрешение, выдаваемое на бумажном носителе – разрешение, оформленное в Системе, распечатанное на бумажном носителе либо на нумерованном бланке строгой отчетности;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заявитель – физическое или юридическое лицо, филиал или представительство юридического лица, лицензиат, владелец разрешения второй категории, обратившиеся в соответствующий разрешительный орган для прохождения лицензирования или разрешительной процедуры или направившие уведомление;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информационная система разрешений и уведомлений (далее – Система) – информационная система, являющаяся компонентом "электронного правительства", предназначенная для осуществления в электронном виде лицензирования, разрешительных процедур в части получения разрешения с присвоением идентификационного номера, направления уведомления заявителем и обеспечения этих процессов;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государственный электронный реестр разрешений и уведомлений – компонент государственной информационной системы разрешений и уведомлений, содержащий сведения о выданных, переоформленных, приостановленных, аннулированных, продленных, возобновленных и прекративших действие разрешениях и их дубликатах, а также о полученных уведомлениях;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перечень разрешений (далее - перечень) – перечень разрешений,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уведомлений, утвержденный уполномоченным органом в сфере информатизации;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реестр разрешений – раздел государственного электронного реестра разрешений и уведомлений, содержащая сведения о разрешениях первой и второй категории, их статусах и истории действий над данными документами;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электронная форма разрешения (электронное разрешение) – разрешение в форме электронного документа, оформляемое и получаемое с использованием государственной информационной системы разрешений и уведомлений, равнозначное разрешению на бумажном носителе;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исторические данные – информация о разрешениях и уведомлениях, выданных или направленных в период временного или постоянного отсутствия у разрешительных и государственных органов, осуществляющих прием уведомлений, возможности ведения государственного электронного реестра разрешений и уведомлений;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конвертация исторических данных – процесс подтверждения разрешения в электронном формате электронно–цифровой подписью руководителя уполномоченного органа, выдавшего разрешение в период временного или постоянного отсутствия возможности ведения разрешительным органом государственного электронного реестра разрешений и уведомлений (присвоение матричного кода);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восстановление исторических данных – процесс наполнения реестра разрешений историческими данными в период временного или постоянного отсутствия возможности ведения разрешительным органом государственного электронного реестра разрешений и уведомлений;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уведомление – документ, составленный заявителем по утвержденной уполномоченным органом в сфере разрешений и уведомлений, Национальным Банком Республики Казахстан или уполномоченным органом по регулированию, контролю и надзору финансового рынка и финансовых организаций форме, информирующий о начале или прекращении осуществления деятельности или действия;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субъект, подавший уведомление – физическое или юридическое лицо, осуществившее уведомление о начале и прекращении деятельности или действия;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реестр субъектов, подавших уведомление – раздел государственного электронного реестра разрешений и уведомлений, содержащая сведения о субъектах, подавших уведомление о начале или прекращении осуществления деятельности или определенных действий;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матричный код электронного документа (далее – матричный код) – графическая информация об электронном документе в формате eXtensible Markup Language (далее – XML), наносимая на форму представления документа, представляющая возможность считывания ее техническими средствами;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кабинет пользователя на веб-портале "электронного правительства" (далее – личный кабинет) – компонент веб-портала "электронного правительства",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форме, вопросам обращения к субъектам, рассматривающим обращения указанных лиц, а также использования персональных данных;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перевод в электронный формат – процесс восстановления и (или) конвертации исторических данных в формате XML ранее выданных разрешений на бумажном носителе;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формат XML – расширяемый язык разметки текста (набор символов или последовательностей, вставляемых в текст для передачи информации о его вводе или строении).";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Функциональными задачами Системы являются автоматизация следующих процессов: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и рассмотрение заявлений в ходе лицензирования, разрешительной процедуры;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реестра разрешений;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реестра субъектов, подавших уведомление;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реестра саморегулируемых организаций.";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Авторизованным пользователям внешнего портала Системы посредством личного кабинета предоставляется возможность осуществления следующих действий: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 просмотр сведений государственного электронного реестра разрешений и уведомлений, находящихся в открытом доступе;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просмотр информации об условиях получения разрешений и направления уведомлений;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подача электронного заявления для получения разрешения;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подача заявления на перевод разрешения в бумажной форме в электронный формат;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подача заявлений на переоформление, продление, прекращение, приостановление, возобновление действия, корректировку сведений разрешения и (или) приложения к разрешению, предусмотренных законодательством в сфере государственных услуг, а также конвертацию и восстановление разрешений;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просмотр статуса рассмотрения заявлений, поданных заявителем;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просмотр электронных извещений от государственных органов, направленных в ходе рассмотрения заявления, поданных заявителем (о необходимости явки на тестирование, предоставления дополнительных сведений по заявлению, оплаты лицензионного или разрешительного сбора и иные сведения);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в электронной форме ответа на запрос разрешительного органа в процессе рассмотрения заявлений (предоставление дополнительных сведений по заявлению, подтверждение явки на тестирование, направление квитанции об оплате лицензионного или разрешительного сбора и иные действия);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оплата лицензионных и разрешительных сборов посредством платежного шлюза "электронного правительства" (в процессе подачи электронного заявления);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просмотр электронных документов, выданных разрешительным органом по результатам рассмотрения заявлений;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подача уведомления о начале деятельности;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подача уведомлений о прекращении деятельности (действия), об изменении данных;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просмотр электронных извещений от государственных органов, направленных в ходе ведения государственного электронного реестра разрешений и уведомлений (о прекращении действия (аннулировании), приостановлении, возобновлении действия разрешения, об исключении субъекта из реестра субъектов, подавших уведомление, о приостановлении, возобновлении деятельности субъекта);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отзыв заявления.";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Внутренний портал Системы предоставляет сотрудникам государственных органов следующие функции в пределах их полномочий (авторизация происходит с помощью логина, пароля и ЭЦП юридического лица выданной на имя сотрудника разрешительного органа):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 просмотр сведений государственного электронного реестра разрешений и уведомлений;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Систему сведений по заявлениям, поступившим на бумажных носителях;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и рассмотрение заявлений;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поиск и просмотр заявлений;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поиск и просмотр документов, формируемых в ходе рассмотрения заявлений (запрос дополнительных сведений от государственных органов; ответы заявителей на запрос дополнительных сведений государственных органов, мотивированных отказов в рассмотрении заявлений и выдаче разрешений первой и второй категории, согласований государственных органов, а также извещений о ходе рассмотрения заявления);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в реестр разрешений результатов процесса рассмотрения заявлений, осуществляемого вне Системы;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восстановление исторических данных в период временного или постоянного отсутствия возможности ведения разрешительным органом государственного электронного реестра разрешений и уведомлений с (без) конвертацией;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выдача, переоформление, приостановление, аннулирование, продление, возобновление, прекращение действия разрешения и лишение (отзыв) разрешения или приложения к разрешению;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наполнение реестра субъектов, подавших уведомление, историческими данными в период временного или постоянного отсутствия возможности ведения органом, осуществляющим уведомительный порядок, государственного электронного реестра разрешений и уведомлений;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исключение уведомления из государственного электронного реестра разрешений и уведомлений, приостановление, возобновление деятельности субъекта, подавшего уведомление.";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в следующей редакции: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"18-1. Для государственных услуг, предусмотренных в перечне, утверждаемом уполномоченным органом в сфере информатизации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рассмотрение заявлений осуществляется без участия сотрудников государственного органа - лицензиара.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проводит необходимые проверки в автоматическом режиме и подписывает результат оказания услуги (разрешительный документ или мотивированный отказ) транспортной подписью, принадлежащей владельцу Системы (при условии внесения соответствующих изменений в нормативный правовой акт по оказанию государственных услуг).";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Регистрация входящих заявлений и их передача в работу состоит из следующих операций: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 заявлений с автоматическим присвоением НИКАД;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запросов государственным органам, уполномоченным на согласование выдачи разрешения;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 внутреннем портале выдается документ о подтверждении приема при регистрации соответствующего заявления удостоверенный ЭЦП уполномоченного лица разрешительного органа.";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Направление заявителю в ходе рассмотрения заявления извещений о необходимости явки в разрешительный орган, о приостановлении, возобновлении и продлении срока рассмотрения заявления состоит из следующих операций: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проекта извещения\запроса инициируется исполнителем в случаях, предусмотренных законодательством в сфере государственных услуг;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инициации извещения\запроса заявителю исполнитель формирует проект извещения;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извещения\запроса проходит процедуру согласования в разрешительном органе последовательно по восходящей цепочке;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положительном результате согласования проекта извещения\запроса участником процесса согласования, проект автоматически направляется следующему участнику. При отрицательном результате согласования проекта извещения участником процесса согласования, проект автоматически возвращается исполнителю на доработку;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извещение\запрос удостоверяется ЭЦП руководителя (уполномоченного лица) разрешительного органа;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случае, если заявитель зарегистрирован на внешнем портале Системы, после подписания извещения\запроса оно становится доступно заявителю в личном кабинете;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случае, если заявление было представлено в разрешительный орган в бумажной форме, после подписания извещения\запроса в Системе руководителем, ответственный исполнитель распечатывает его и направляет заявителю вне Системы (по почте, нарочно);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заявлений, поданных в электронном виде посредством внешнего портала Системы, предоставление ответа на извещение\запрос осуществляется заявителем в электронном виде, с удостоверением сообщения ЭЦП. Электронный ответ поступает напрямую исполнителю;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заявлений, представленных в бумажной форме, ответ заявителю предоставляется вне Системы (по почте, нарочно). Внесение в Систему сведений из ответа заявителя производится исполнителем;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исполнитель принимает решение по заявлению, в случае непредставления заявителем ответа в установленный срок.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Направление в согласующий государственный орган заявлений о предоставлении заключения, дополнительных сведений и о согласовании проекта решения состоит из следующих операций: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проекта запроса государственным органам, уполномоченным на согласование выдачи разрешения, инициируется исполнителем в порядке, установленном статьей 25 Закона;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запроса проходит процедуру согласования в разрешительном органе последовательно по восходящей цепочке;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положительном результате согласования проекта запроса, проект автоматически направляется следующему участнику процедуры согласования; при отрицательном результате согласования проекта запроса, проект автоматически возвращается исполнителю на доработку;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запрос удостоверяется ЭЦП руководителя (уполномоченного лица) разрешительного органа, после чего поступает в подразделение документационного обеспечения согласующего органа для регистрации;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согласующем органе запрос последовательно направляется ответственному исполнителю по нисходящей цепочке;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согласующего органа формирует проект решения по запросу (экспертное заключение, ответ на запрос данных, согласование);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 решения по запросу проходит процедуру согласования последовательно;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решение по запросу удостоверяется ЭЦП руководителем согласующего органа, после чего автоматически направляется исполнителю разрешительного органа;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случаях, предусмотренных законодательством в сфере государственных услуг, исполнитель может инициировать приостановление срока рассмотрения заявления при запросе у заявителя дополнительных сведений или при направлении запроса согласующему органу;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приостановлении по причине запроса данных у согласующего органа заявителю в обязательном порядке направляется извещение, удостоверенное ЭЦП руководителя разрешительного органа, в момент начала приостановления и в момент возобновления срока рассмотрения заявления.";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Продление срока рассмотрения заявления состоит из следующих операций: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инициирование продления срока рассмотрения заявления в случаях, предусмотренных в подзаконных нормативных правовых актах, определяющих порядок оказания государственных услуг;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заявителю извещения, удостоверенного ЭЦП руководителя разрешительного органа, с указанием нового срока завершения рассмотрения заявления.";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Удостоверения ЭЦП документов, формируемых в ходе рассмотрения заявления, осуществляется руководителем (уполномоченным лицом) разрешительного органа посредством ЭЦП юридического лица, выданной на имя руководителя (уполномоченного лица) разрешительного органа.";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Сведения о положительных результатах рассмотрения заявлений при внесении в реестр разрешений удостоверяются ЭЦП руководителя (уполномоченного лица) разрешительного органа посредством юридического лица, выданной на имя руководителя (уполномоченного лица) разрешительного органа.";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50 в следующей редакции: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При прекращении деятельности физического лица, в случае, предусмотренном пунктом 2 статьи 13 Гражданского кодекса Республики Казахстан, направляется уведомление о смерти физического лица из государственных базы данных в Систему.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Система автоматически аннулирует разрешения и уведомления на физическое лицо, указанное в части первой настоящего пункта.".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6" w:id="1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</w:t>
      </w:r>
      <w:r>
        <w:rPr>
          <w:rFonts w:ascii="Times New Roman"/>
          <w:b/>
          <w:i w:val="false"/>
          <w:color w:val="000000"/>
          <w:sz w:val="28"/>
        </w:rPr>
        <w:t xml:space="preserve"> национальной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