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45c0" w14:textId="9fc4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ведущим ученым, оплата труда которых осуществляется в рамках базового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13 октября 2022 года № 108. Зарегистрирован в Министерстве юстиции Республики Казахстан 14 октября 2022 года № 30159. Утратил силу приказом Министра науки и высшего образования РК от 17.12.2024 № 573.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17.12.2024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науке",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ведущим ученым, оплата труда которых осуществляется в рамках базового финансирования.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науки и высшего образования Реcпублики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 № 108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ведущим ученым, оплата труда которых осуществляется в рамках базового финансирования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Ведущие ученые, оплата труда которых осуществляется в рамках базового финансирования соответствуют следующим требованиям: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ученой степени (кандидата наук, доктора наук, доктора философии (PhD), доктора по профилю) или академической степени доктора философии (PhD), доктора по профилю или степени доктора философии (PhD), доктора по профилю;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научной и (или) научно-педагогической работы, который должен соответствовать направлению деятельности субъекта базового финансирования и составлять не менее 5 (пяти) лет;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опыта руководства научной организацией или научным подразделением (отделом, центром, лабораторией или другим структурным подразделением) не менее 3 (трех) лет или научного руководства завершенным или реализуемым научным или научно-техническим проектом или программой в рамках грантового или программно-целевого финансирования за счет государственного бюджета, либо научного руководства международным проектом или программой или проектом финансируемым международной организацией со сроком реализации не менее 3 (трех) лет, либо наличие опыта подготовки и успешной защиты не менее 1 (одного) доктора философии (PhD), доктора по профилю, либо кандидата или доктора наук в качестве научного консультанта или руководителя либо наличие индекса Хирша не менее 3 (три) согласно международным базам Web of Science (Вэб оф сайнс) и (или) Scopus (Скопус);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 базового финансирования является основным местом работы.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ведущих ученых по соответствующим направлениям деятельности субъекта базового финансирования за последние 10 (десять) лет: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научным направлениям "Естественные науки", "Инжиниринг и технологии", "Медицина и здравоохранение":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2 (двух) статей и (или) обзоров, индексируемых в Science Citation Index Expanded (Сайнс сайтейшн индекс экспандед) базы данных Web of Science (Вэб оф сайнс), и (или) в рецензируемых научных изданиях, имеющих процентиль по CiteScore (Сайтскор) в базе данных Scopus (Скопус) не менее 20 (двадцати) и не менее 1 (одной) статьи или обзора в рецензируемом зарубежном или отечественном издании, рекомендованном Комитетом по обеспечению качества в сфере науки и высшего образования Министерства науки и высшего образования Республики Казахстан (далее – КОКСНВО) к публикации основных результатов научных исследований;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научному направлению "Сельскохозяйственные и ветеринарные науки":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2 (двух) статей и (или) обзоров, индексируемых в Science Citation Index Expanded (Сайнс сайтейшн индекс экспандед) базы данных Web of Science (Вэб оф сайнс), и (или) в рецензируемых научных изданиях, имеющих процентиль по CiteScore (Сайтскор) в базе данных Scopus (Скопус) не менее 20 (двадцати) и не менее 1 (одной) статьи или обзора в рецензируемом зарубежном или отечественном издании, рекомендованном КОКСНВО к публикации основных результатов научных исследований либо не менее 1 (одного) патента на селекционное достижение (в растениеводстве или в животноводстве) или 1 (один) охранный документ на изобретение, технологии, полезные модели, технические средства или внедренные в производство Республики Казахстан результаты научной, научно-технической деятельности или выведенные и районированные сорта и гибриды сельскохозяйственных растений, породы, типы, линии сельскохозяйственных животных, рыб и пчел, а также кроссы птиц или технологические и технические разработки в области механизации, сельского хозяйства, защита и карантин растений, почвенное плодородие, производства, хранения и переработки сельскохозяйственной продукции или разработка новых методов, а также средств профилактики, диагностики и лечения болезней животных, птиц, рыб и пчел или значительные экономические разработки в области агропромышленного комплекса и развития сельских территорий;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научным направлениям "Социальные науки" и "Гуманитарные науки и искусство":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 (одной) статьи и (или) обзора, индексируемой в международной базе данных Web of Science (Вэб оф сайнс) и (или) Scopus (Скопус) и не менее 2 (двух) статей или обзоров в отечественных и (или) зарубежных научных изданиях, рекомендованных КОКСНВО к публикации основных результатов научных исследований или монография с вкладом не менее 4 печатных листов, при наличии ISBN (Айэсбиэн);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научному направлению "Военные науки и национальная безопасность", включая опытно-конструкторские работы по развитию оборонно-промышленного комплекса, вооружения и военной техники, военно-космических и двойных технологий, космической технике и технологиям не менее 2 (двух) статей в журналах, рекомендованных КОКСНВО, и (или) в других отечественных рецензируемых научных изданиях.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статьи в научных изданиях, рекомендованных КОКСНВО, учитывается патент на изобретение или другой охранный документ (с полным библиографическим описанием).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 базового финансирования обеспечивает достоверность представленных сведений и соответствие настоящим Требованиям представленного списка ведущих ученых.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