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4f35" w14:textId="f524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октября 2022 года № 347. Зарегистрирован в Министерстве юстиции Республики Казахстан 28 октября 2022 года № 30337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12183)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Субсидирование части комиссии по гарантии осуществляется по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по кредитным договорам, соответствующим следующим условиям: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кредита. Допускается субсидирование гарантии по кредиту, 100 (сто) % которого направлено на пополнение оборотных средств;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10 (десяти) лет;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или ставка доходности, применяемая к финансированию на исламских принципах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ежегодным погашением основного долга равными долями по истечению льготного периода;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максимальной суммой не более 5 000 000 000 (пяти миллиардов)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Размер гарантии по приоритетным инвестиционным проектам до ввода проекта в эксплуатацию составляет до 85 (восьмидесяти пяти) % (включительно) от суммы основного долга, но не более 2 550 000 000 (двух миллиардов пятисот пятидесяти миллионов) тенге. После ввода проекта в эксплуатацию размер гарантии снижается до размеров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инвестиционных проектов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Вводом проекта в эксплуатацию считается регистрация в уполномоченном органе акта ввода в эксплуатацию зданий и сооружений по проекту и (или) регистрации в уполномоченном органе техники и (или) подписание акта приема передачи оборудований и (или) биологических активов, стоимость которых составляет не менее 50 (пятидесяти) % от стоимости проекта.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с заключением двухстороннего рамочного соглашения и установлением максимальной суммы гарантии. Выбор банка осуществляется гарантом самостоятельно.";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Субсидирование части комиссии по страховой премии осуществляется по договорам займа, соответствующим следующим условиям: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вознаграждения или ставка доходности, применяемая к финансированию на исламских принципах в размере не более 17 (семнадцати) % годовых в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максимальной суммой не более 1 500 000 000 (один миллиард пятьсот миллионов)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Перечень основных требований к оказанию государственной услуги "Субсидирование в рамках гарантирования и страхования займов субъектов агропромышленного комплекса"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Ответственный исполнитель МИО по вопросам сельского хозяйства (услугодателя) в течение 2 (двух) рабочих дней с момента подачи заявки на субсидирование по гарантированию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информационной системе субсидирования счета к оплате на выплату субсидии по гарантированию, загружаемые в информационную систему "Казначейство-Клиент".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МИО по вопросам сельского хозяйства (услугодателя) в течение срока, указанного в части первой настоящего пункта, готовит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о перечислении субсидии),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предусмотренных пунктом 9 Перечня (далее – уведомление об отказе в оказании государственной услуги).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гарантом при регистрации в информационной системе субсидирования, а также в личный кабинет гаранта в информационной системе субсидирования.";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Ответственный исполнитель МИО по вопросам сельского хозяйства (услугодатель), ежеквартально, не позднее 15 (пятнадцатого) числа месяца, следующего за отчетным кварталом, а также ежегодно, не позднее 20 (двадцатого) числа месяца, следующего за отчетным годом, представляет в Министерство сельского хозяйства Республики Казахстан отчет о фактическом использовании субсидий по гарантированию займов по форме согласно приложению 9-1 к настоящим Правилам.";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Ответственный исполнитель МИО по вопросам сельского хозяйства (услугодателя) в течение 2 (двух) рабочих дней с момента подачи заявки на субсидирование по страхованию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информационной системе субсидирования счета к оплате на выплату субсидий, загружаемые в информационную систему "Казначейство-Клиент" для перечисления субсидии по страховой премии на банковский счет страховой организации.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 по вопросам сельского хозяйства (услугодателя) в течение срока, указанного в части первой настоящего пункта, готовит уведомление о перечислении субсидии, либо уведомление об отказе в оказании государственной услуги.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страховой организацией при регистрации в информационной системе субсидирования, а также в личный кабинет гаранта в информационной системе субсидирования.";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акционерное общество "Национальные информационные технологии", некоммерческое акционерное общество "Государственная корпорация "Правительство для граждан", местные исполнительные органы областей, городов республиканского значения и столицы после его официального опубликования.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</w:t>
      </w:r>
    </w:p>
    <w:bookmarkEnd w:id="43"/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________________________________________________________________________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дочерняя организация акционерного общества "Национальный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управляющий холдинг "Байтерек", уполномоченная на предоставление гарантий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Гарант) сообщает, что в соответствии с Правилами субсидирования в рамках гарантирования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страхования займов субъектов агропромышленного комплекса, утвержденными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30 января 2015 года № 9-1/71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12183), подписан договор гарантии между Гарантом,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(фамилия, имя и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ФИО)/наименование заемщика)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(наименование банка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(далее – банк).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Гарантия предоставлена в качестве обеспечения исполнения 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(ФИО/наименование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заемщика) перед _______________________________ (наименование банка) по кредитному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вышеизложенным, просим вас перечислить субсидии в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(29,9 (двадцать девять целых, девять десятых) процентов (далее – %)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Просим в назначении платежа указывать ФИО/наименование заемщика и дату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стоимость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заявителе.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ФИО/наименование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(далее – ИИН)/бизнес-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(далее – 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ФИО руководителя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по счету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бенефициара (далее – Кбе)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банка: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(банковский идентификационный код)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(индивидуальный идентификационный код)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 кредитном договоре, заключенного между банком 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достоверность представленной информации, осведомлены об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представление недостоверных сведений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и даем согласие на использование сведений,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а также на сбор, обработку персональных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получение субсидии по гарантированию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заявкам на субсидирование по страхованию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 в случаях и по основаниям, предусмотренным пунктом 9 настоящего Перечня.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субсидии по гарантированию подается заявка на получение субсидии по гарантированию по форме согласно приложению 3 к Правилам субсидирования в рамках гарантирования и страхования займов субъектов агропромышленного комплекса, утвержденным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 (далее – Правила) в форме электронного документа, удостоверенного электронной цифровой подписью (далее – ЭЦП) уполномоченного лица гаранта.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субсидии по страхованию подается заявка на субсидирование по страхованию по форме согласно приложению 4 к Правилам в форме электронного документа, удостоверенного ЭЦП уполномоченного лица страховой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гарантом/страховой организацией для получения государственной услуги, и (или) данных (сведений), содержащихся в них;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гаранта/страховой организации и (или) представленных материалов, данных и сведений, необходимых для оказания государственной услуги, требованиям, установленным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подписании договора субсидирования в рамках страхования субъектов агропромышленного комплекса,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 субъектного мониторинга мер государственной поддержки бизнеса.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единой платформе интернет-ресурсов www.egov.kz государственных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</w:t>
      </w:r>
      <w:r>
        <w:rPr>
          <w:rFonts w:ascii="Times New Roman"/>
          <w:b/>
          <w:i w:val="false"/>
          <w:color w:val="000000"/>
          <w:sz w:val="28"/>
        </w:rPr>
        <w:t>фактическом использовании субсидий по гарантированию займов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1-ГЗ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ежеквартально, ежегодно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года, 20___ год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структурное подразделение местного исполнительного органа области, города республиканского значения, столицы, реализующее функции в области сельского хозяйства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ежеквартально, не позднее 15 (пятнадцатого) числа месяца, следующего за отчетным кварталом, и ежегодно, не позднее 20 (двадцатого) числа месяца, следующего за отчетным годом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о предоставлении гарантии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гарантии от суммы основного долга,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комиссии,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руководителем в _____ часов 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года.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ЭЦП.</w:t>
      </w:r>
    </w:p>
    <w:bookmarkEnd w:id="73"/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фактическом использовании субсидий по гарантированию займов"</w:t>
      </w:r>
    </w:p>
    <w:bookmarkEnd w:id="74"/>
    <w:bookmarkStart w:name="z10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 по гарантированию займов" (далее – Форма).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 подразделением местного исполнительного органа области, города республиканского значения, столицы, реализующим функции в области сельского хозяйства (далее – ответственный исполнитель МИО по вопросам сельского хозяйства).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 ответственным исполнителем МИО по вопросам сельского хозяйства в Министерство сельского хозяйства Республики Казахстан ежеквартально, не позднее пятнадцатого числа месяца, следующего за отчетным кварталом, и ежегодно, не позднее двадцатого января календарного года.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80"/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банка второго уровня.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цель финансирования.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договора о предоставлении гарантии.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дата договора о предоставлении гарантии.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размер гарантии от суммы основного долга.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кредита.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гарантии.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комиссии.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