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ac07" w14:textId="bfda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реестра статических адресов сетей передачи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октября 2022 года № 400/НҚ. Зарегистрирован в Министерстве юстиции Республики Казахстан 3 ноября 2022 года № 30392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 связи"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статических адресов сетей передачи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</w:t>
      </w:r>
      <w:r>
        <w:rPr>
          <w:rFonts w:ascii="Times New Roman"/>
          <w:b/>
          <w:i w:val="false"/>
          <w:color w:val="000000"/>
          <w:sz w:val="28"/>
        </w:rPr>
        <w:t xml:space="preserve">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формирования и ведения Реестра статических адресов сетей передачи данных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Реестра статических адресов сетей передачи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 связи" (далее – Закон).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сети передачи данных, функционирующие в единой сети телекоммуникаций Республики Казахстан и осуществляющие соединение двух или более точек сети передачи данных, проходящее через международные и (или) междугородние каналы операторов связи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статических адресов сетей передачи данных формируется и ведется для определения видов и категорий сетей передачи данных, функционирующих в единой сети телекоммуникаций Республики Казахстан, в целях установления возможности обеспечения непрерывности осуществления деятельности юридическими лицами, с использованием статических адресов сетей передачи данных, при приостановлении работы сетей связи на основаниях,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термины, определения и сокращения: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статических адресов сетей передачи данных (далее – Реестр) – электронный информационный ресурс, включающий в себя установленной формы перечень сведений о статических адресах сетей передачи данных, их видах и категориях, а также об их владельцах;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статического адреса сети передачи данных (далее – владелец САСПД) – юридическое лицо, зарегистрированное на территории Республики Казахстан и осуществляющее свою деятельность с использованием статического адреса сети передачи данных, функционирующего в единой сети телекоммуникаций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техническая служба (далее – АО "ГТС") – акционерное общество, созданное по решению Правительства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RIPE NCC – международная организация, выполняющая распределение, регистрацию адресов сетей передачи данных в сети Интернет.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Реестра статических адресов сетей передачи данных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Реестра включает в себя сбор и актуализацию сведений о статических адресах сетей передачи данных, их видах и категориях, а также об их владельцах (далее – сведения о САСПД).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Владельцы САСПД, в целях установления возможности обеспечения непрерывности осуществления своей деятельности, использующей сети передачи данных, при приостановлении сетей связи на основаниях,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Закона, вносят в Реестр и своевременно актуализируют сведения о САСПД согласно приложению к настоящим Правилам на интернет-ресурсе АО "ГТС".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внесении или актуализации сведений о САСПД в Реестре на интернет-ресурсе АО "ГТС", осуществляется их форматно-логический контроль и при положительном результате они включаются в Реестр.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Реестр вносятся или актуализируются данные об адресах сети передачи данных, соответствующие следующим основным критериям: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одна из точек присоединения сети передачи данных имеет статический адрес или конкретный диапазон адресов одной подсети, который зарегистрирован на территории Республики Казахстан и имеет документальное подтверждение принадлежности статического адреса сети передачи данных владельцу САСПД или оператору связи, у которого он получает услугу аренды статического адреса сети передачи данных, а именно – соответствующая запись в базе данных организации RIPE NCC;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трафик сети передачи данных проходит через международные и (или) междугородние каналы операторов связи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 организации сети передачи данных не противоречит законодательству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сетей передачи данных не подлежат внесению в Реестр при их несоответствии критериям, установленных настоящим пунктом.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Владелец САСПД, после внесения сведений о САСПД в Реестр, подписывает электронное соглашение о предоставлении достоверных, корректных и полных данных и при ненадлежащем их внесении, непрерывность осуществления его деятельности, использующей сети передачи данных, при приостановлении сетей связи на основаниях,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Закона, не будет обеспечена.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Реестра статических адресов сетей передачи данных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Установление возможности обеспечения непрерывности осуществления деятельности владельцем САСПД определяется на основании Реестра и зависит от каждого конкретного случая, послужившего основанием для приостановления работы сетей и (или) средств связи, оказания услуг связи, доступа к Интернет-ресурсам и (или) размещенной на них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Владелец САСПД обеспечивает достоверность, корректность и полноту сведений о САСПД, внесенных в Реестр. При их изменении, владелец САСПД актуализирует сведения о САСПД, путем повторного их внесения в Реестр на интернет-ресурсе АО "ГТС".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действия всех записей сведений о САСПД, принадлежащих одному владельцу САСПД, в Реестре составляет 1 (один) год со дня внесения или актуализации последней записи. При истечении срока действия сведений о САСПД в Реестре, соответствующие записи исключаются из Реестра автоматически. За месяц до истечения срока действия сведений о САСПД в Реестре владелец САСПД получает автоматическое уведомление на электронную почту, указанную при регистрации.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продления действия сведений о САСПД в Реестре, владелец САСПД осуществляет подтверждение ранее внесенных сведений о САСПД в Реестре не позднее даты истечения их срока действия.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прекращении пользованием статическим адресом сети передачи данных, владелец САСПД самостоятельно удаляет соответствующие сведения о САСПД в Реестре.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Реестра статических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адресов сетей передачи данных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САСПД, вносимые владельцем САСПД в Реестр на интернет-ресурсе АО "ГТС"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Является ли обязательным полем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Описание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САСПД сервиса, которому необходимо установление возможности обеспечения непрерывности осуществления деятельности, при приостановлении сетей связи на основаниях, предусмотренных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41-1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 второй точки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САСПД второй точки указывается при необходимости обеспечения функционирования соединения двух точек в указанном сегменте сети.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САСПД второй точки не указывается, то это означает, что к САСПД пункта 1 данной таблицы требуется обеспечение доступа с любого адреса в указанном сегменте сети.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сервиса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назначения сервиса.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сервиса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 необходимости обеспечения непрерывности осуществления деятельности сервиса.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связи, на сетях которого функционирует указанный в пункте 1 данной таблицы САСПД.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сети, в рамках которого необходимо обеспечения непрерывности осуществления деятельности сервиса. Будет выбираться из двух вариантов "Казахстанский сегмент сети Интернет" и "Глобальная сеть Интернет".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или дополнительные сведения о САСПД.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