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e5c5a8" w14:textId="de5c5a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совместный приказ и.о. Министра экологии, геологии и природных ресурсов Республики Казахстан от 21 июля 2021 года № 263 и Министра индустрии и инфраструктурного развития Республики Казахстан от 29 июля 2021 года № 400 "Об утверждении Правил стимулирования производства в Республике Казахстан экологически чистых автомобильных транспортных средств (соответствующих экологическому классу, установленному техническим регламентом Евразийского экономического союза; с электродвигателями) и их компонентов, а также самоходной сельскохозяйственной техники, соответствующей экологическим требованиям, определенным техническими регламентами"</w:t>
      </w:r>
    </w:p>
    <w:p>
      <w:pPr>
        <w:spacing w:after="0"/>
        <w:ind w:left="0"/>
        <w:jc w:val="both"/>
      </w:pPr>
      <w:r>
        <w:rPr>
          <w:rFonts w:ascii="Times New Roman"/>
          <w:b w:val="false"/>
          <w:i w:val="false"/>
          <w:color w:val="000000"/>
          <w:sz w:val="28"/>
        </w:rPr>
        <w:t>Совместный приказ Министра экологии, геологии и природных ресурсов Республики Казахстан от 14 ноября 2022 года № 697 и Министра индустрии и инфраструктурного развития Республики Казахстан от 15 ноября 2022 года № 631. Зарегистрирован в Министерстве юстиции Республики Казахстан 17 ноября 2022 года № 30583</w:t>
      </w:r>
    </w:p>
    <w:p>
      <w:pPr>
        <w:spacing w:after="0"/>
        <w:ind w:left="0"/>
        <w:jc w:val="both"/>
      </w:pPr>
      <w:r>
        <w:rPr>
          <w:rFonts w:ascii="Times New Roman"/>
          <w:b w:val="false"/>
          <w:i w:val="false"/>
          <w:color w:val="000000"/>
          <w:sz w:val="28"/>
        </w:rPr>
        <w:t>
</w:t>
      </w:r>
      <w:r>
        <w:rPr>
          <w:rFonts w:ascii="Times New Roman"/>
          <w:b w:val="false"/>
          <w:i w:val="false"/>
          <w:color w:val="ff0000"/>
          <w:sz w:val="28"/>
        </w:rPr>
        <w:t>      Примечание ИЗПИ!</w:t>
      </w:r>
    </w:p>
    <w:p>
      <w:pPr>
        <w:spacing w:after="0"/>
        <w:ind w:left="0"/>
        <w:jc w:val="both"/>
      </w:pP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 4</w:t>
      </w:r>
      <w:r>
        <w:rPr>
          <w:rFonts w:ascii="Times New Roman"/>
          <w:b w:val="false"/>
          <w:i w:val="false"/>
          <w:color w:val="ff0000"/>
          <w:sz w:val="28"/>
        </w:rPr>
        <w:t>.</w:t>
      </w:r>
    </w:p>
    <w:bookmarkStart w:name="z4" w:id="0"/>
    <w:p>
      <w:pPr>
        <w:spacing w:after="0"/>
        <w:ind w:left="0"/>
        <w:jc w:val="both"/>
      </w:pPr>
      <w:r>
        <w:rPr>
          <w:rFonts w:ascii="Times New Roman"/>
          <w:b w:val="false"/>
          <w:i w:val="false"/>
          <w:color w:val="000000"/>
          <w:sz w:val="28"/>
        </w:rPr>
        <w:t>
      ПРИКАЗЫВАЕМ:</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совместный приказ</w:t>
      </w:r>
      <w:r>
        <w:rPr>
          <w:rFonts w:ascii="Times New Roman"/>
          <w:b w:val="false"/>
          <w:i w:val="false"/>
          <w:color w:val="000000"/>
          <w:sz w:val="28"/>
        </w:rPr>
        <w:t xml:space="preserve"> и.о. Министра экологии, геологии и природных ресурсов Республики Казахстан от 21 июля 2021 года № 263 и Министра индустрии и инфраструктурного развития Республики Казахстан от 29 июля 2021 года № 400 "Об утверждении Правил стимулирования производства в Республике Казахстан экологически чистых автомобильных транспортных средств (соответствующих экологическому классу, установленному техническим регламентом Евразийского экономического союза; с электродвигателями) и их компонентов, а также самоходной сельскохозяйственной техники, соответствующей экологическим требованиям, определенным техническими регламентами" (зарегистрирован в Реестре государственной регистрации нормативных правовых актов под № 23867) следующее изменение: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20</w:t>
      </w:r>
      <w:r>
        <w:rPr>
          <w:rFonts w:ascii="Times New Roman"/>
          <w:b w:val="false"/>
          <w:i w:val="false"/>
          <w:color w:val="000000"/>
          <w:sz w:val="28"/>
        </w:rPr>
        <w:t xml:space="preserve"> на русском языке изложить в следующей редакции, пункт 20 на казахском языке остается без изменения:</w:t>
      </w:r>
    </w:p>
    <w:bookmarkStart w:name="z7" w:id="2"/>
    <w:p>
      <w:pPr>
        <w:spacing w:after="0"/>
        <w:ind w:left="0"/>
        <w:jc w:val="both"/>
      </w:pPr>
      <w:r>
        <w:rPr>
          <w:rFonts w:ascii="Times New Roman"/>
          <w:b w:val="false"/>
          <w:i w:val="false"/>
          <w:color w:val="000000"/>
          <w:sz w:val="28"/>
        </w:rPr>
        <w:t xml:space="preserve">
      "20. Для получения финансирования в соответствии с подпунктом 2) пункта 2 настоящих Правил производитель, с которым заключен договор на финансирование, два раза в месяц в бумажном и (или) электронном (посредством информационной системы Оператора и (или) электронной системы документооборота) виде представляет Оператору заявление о предоставлении финансирования скидки (в согласованной с Оператором форме), предоставленной им физическим и юридическим лицами при реализации произведенного в Республике Казахстан экологически чистого автомобильного транспортного средства и (или) самоходной сельскохозяйственной техники, с приложением документов, подтверждающих получение в течение предыдущего периода от покупателей документов, подтверждающих сдачу на утилизацию вышедшего из эксплуатации автомобильного транспортного средства и (или) самоходной сельскохозяйственной техники, предусматривающих право на получение скидки на приобретение автомобильного транспортного средства и (или) самоходной сельскохозяйственной техники на территории Республики Казахстан, произведенного в Республике Казахстан, по форме, согласно </w:t>
      </w:r>
      <w:r>
        <w:rPr>
          <w:rFonts w:ascii="Times New Roman"/>
          <w:b w:val="false"/>
          <w:i w:val="false"/>
          <w:color w:val="000000"/>
          <w:sz w:val="28"/>
        </w:rPr>
        <w:t>приложению 16</w:t>
      </w:r>
      <w:r>
        <w:rPr>
          <w:rFonts w:ascii="Times New Roman"/>
          <w:b w:val="false"/>
          <w:i w:val="false"/>
          <w:color w:val="000000"/>
          <w:sz w:val="28"/>
        </w:rPr>
        <w:t xml:space="preserve"> к настоящим Правилам (далее – скидочные сертификаты), порядок выдачи которых определяется Оператором.</w:t>
      </w:r>
    </w:p>
    <w:bookmarkEnd w:id="2"/>
    <w:bookmarkStart w:name="z8" w:id="3"/>
    <w:p>
      <w:pPr>
        <w:spacing w:after="0"/>
        <w:ind w:left="0"/>
        <w:jc w:val="both"/>
      </w:pPr>
      <w:r>
        <w:rPr>
          <w:rFonts w:ascii="Times New Roman"/>
          <w:b w:val="false"/>
          <w:i w:val="false"/>
          <w:color w:val="000000"/>
          <w:sz w:val="28"/>
        </w:rPr>
        <w:t>
      Размер скидки указывается в скидочном сертификате и представляет собой сумму, выраженную в тенге.</w:t>
      </w:r>
    </w:p>
    <w:bookmarkEnd w:id="3"/>
    <w:bookmarkStart w:name="z9" w:id="4"/>
    <w:p>
      <w:pPr>
        <w:spacing w:after="0"/>
        <w:ind w:left="0"/>
        <w:jc w:val="both"/>
      </w:pPr>
      <w:r>
        <w:rPr>
          <w:rFonts w:ascii="Times New Roman"/>
          <w:b w:val="false"/>
          <w:i w:val="false"/>
          <w:color w:val="000000"/>
          <w:sz w:val="28"/>
        </w:rPr>
        <w:t>
      Скидочный сертификат действует в течение одного года с момента его выдачи и может быть передан иным лицам не более трех раз с момента его выдачи. Передача сертификата иным лицам не изменяет срок его действия.</w:t>
      </w:r>
    </w:p>
    <w:bookmarkEnd w:id="4"/>
    <w:bookmarkStart w:name="z10" w:id="5"/>
    <w:p>
      <w:pPr>
        <w:spacing w:after="0"/>
        <w:ind w:left="0"/>
        <w:jc w:val="both"/>
      </w:pPr>
      <w:r>
        <w:rPr>
          <w:rFonts w:ascii="Times New Roman"/>
          <w:b w:val="false"/>
          <w:i w:val="false"/>
          <w:color w:val="000000"/>
          <w:sz w:val="28"/>
        </w:rPr>
        <w:t>
      Скидочные сертификаты, срок действия которых истекает в период введения в Республике Казахстан чрезвычайного положения, продлевается на один год.</w:t>
      </w:r>
    </w:p>
    <w:bookmarkEnd w:id="5"/>
    <w:bookmarkStart w:name="z11" w:id="6"/>
    <w:p>
      <w:pPr>
        <w:spacing w:after="0"/>
        <w:ind w:left="0"/>
        <w:jc w:val="both"/>
      </w:pPr>
      <w:r>
        <w:rPr>
          <w:rFonts w:ascii="Times New Roman"/>
          <w:b w:val="false"/>
          <w:i w:val="false"/>
          <w:color w:val="000000"/>
          <w:sz w:val="28"/>
        </w:rPr>
        <w:t>
      Скидка на приобретение произведенного на территории Республики Казахстан экологически чистого автомобильного транспортного средства и (или) экологически чистой самоходной сельскохозяйственной техники может быть суммирована не более чем по двум скидочным сертификатам на одно приобретаемое автомобильное транспортное средство, либо не более чем по четырем скидочным сертификатам на одну единицу самоходной сельскохозяйственной техники.";</w:t>
      </w:r>
    </w:p>
    <w:bookmarkEnd w:id="6"/>
    <w:bookmarkStart w:name="z12" w:id="7"/>
    <w:p>
      <w:pPr>
        <w:spacing w:after="0"/>
        <w:ind w:left="0"/>
        <w:jc w:val="both"/>
      </w:pPr>
      <w:r>
        <w:rPr>
          <w:rFonts w:ascii="Times New Roman"/>
          <w:b w:val="false"/>
          <w:i w:val="false"/>
          <w:color w:val="000000"/>
          <w:sz w:val="28"/>
        </w:rPr>
        <w:t>
      2. Департаменту государственной политики управления отходами Министерства экологии, геологии и природных ресурсов Республики Казахстан в установленном законодательством Республики Казахстан порядке обеспечить:</w:t>
      </w:r>
    </w:p>
    <w:bookmarkEnd w:id="7"/>
    <w:bookmarkStart w:name="z13" w:id="8"/>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8"/>
    <w:bookmarkStart w:name="z14" w:id="9"/>
    <w:p>
      <w:pPr>
        <w:spacing w:after="0"/>
        <w:ind w:left="0"/>
        <w:jc w:val="both"/>
      </w:pPr>
      <w:r>
        <w:rPr>
          <w:rFonts w:ascii="Times New Roman"/>
          <w:b w:val="false"/>
          <w:i w:val="false"/>
          <w:color w:val="000000"/>
          <w:sz w:val="28"/>
        </w:rPr>
        <w:t>
      2) размещение настоящего приказа на интернет-ресурсе Министерства экологии, геологии и природных ресурсов Республики Казахстан после его официального опубликования;</w:t>
      </w:r>
    </w:p>
    <w:bookmarkEnd w:id="9"/>
    <w:bookmarkStart w:name="z15" w:id="10"/>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представление в Департамент юридической службы Министерства экологии, геологии и природных ресурсов Республики Казахстан сведений об исполнении мероприятий, предусмотренных подпунктами 1) и 2) настоящего пункта.</w:t>
      </w:r>
    </w:p>
    <w:bookmarkEnd w:id="10"/>
    <w:bookmarkStart w:name="z16" w:id="11"/>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экологии, геологии и природных ресурсов Республики Казахстан.</w:t>
      </w:r>
    </w:p>
    <w:bookmarkEnd w:id="11"/>
    <w:bookmarkStart w:name="z17" w:id="12"/>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 Пункт 20 настоящих Правил в отношении срока действия скидочных сертификатов, выданные c 19 января 2021 года по 18 января 2022 года, действует до 18 января 2024 года.</w:t>
      </w:r>
    </w:p>
    <w:bookmarkEnd w:id="1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индустрии</w:t>
            </w:r>
          </w:p>
          <w:p>
            <w:pPr>
              <w:spacing w:after="20"/>
              <w:ind w:left="20"/>
              <w:jc w:val="both"/>
            </w:pPr>
          </w:p>
          <w:p>
            <w:pPr>
              <w:spacing w:after="20"/>
              <w:ind w:left="20"/>
              <w:jc w:val="both"/>
            </w:pPr>
            <w:r>
              <w:rPr>
                <w:rFonts w:ascii="Times New Roman"/>
                <w:b w:val="false"/>
                <w:i/>
                <w:color w:val="000000"/>
                <w:sz w:val="20"/>
              </w:rPr>
              <w:t>и инфраструктурного развития</w:t>
            </w: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__________К. Ускенбаев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экологии, геологии</w:t>
            </w:r>
          </w:p>
          <w:p>
            <w:pPr>
              <w:spacing w:after="20"/>
              <w:ind w:left="20"/>
              <w:jc w:val="both"/>
            </w:pPr>
          </w:p>
          <w:p>
            <w:pPr>
              <w:spacing w:after="20"/>
              <w:ind w:left="20"/>
              <w:jc w:val="both"/>
            </w:pPr>
            <w:r>
              <w:rPr>
                <w:rFonts w:ascii="Times New Roman"/>
                <w:b w:val="false"/>
                <w:i/>
                <w:color w:val="000000"/>
                <w:sz w:val="20"/>
              </w:rPr>
              <w:t>и природных ресурсов</w:t>
            </w: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__________С. Брекешев</w:t>
            </w:r>
            <w:r>
              <w:rPr>
                <w:rFonts w:ascii="Times New Roman"/>
                <w:b w:val="false"/>
                <w:i w:val="false"/>
                <w:color w:val="000000"/>
                <w:sz w:val="20"/>
              </w:rPr>
              <w:t>
</w:t>
            </w:r>
          </w:p>
        </w:tc>
      </w:tr>
    </w:tbl>
    <w:p>
      <w:pPr>
        <w:spacing w:after="0"/>
        <w:ind w:left="0"/>
        <w:jc w:val="both"/>
      </w:pPr>
      <w:bookmarkStart w:name="z20" w:id="13"/>
      <w:r>
        <w:rPr>
          <w:rFonts w:ascii="Times New Roman"/>
          <w:b w:val="false"/>
          <w:i w:val="false"/>
          <w:color w:val="000000"/>
          <w:sz w:val="28"/>
        </w:rPr>
        <w:t>
      "СОГЛАСОВАН"</w:t>
      </w:r>
    </w:p>
    <w:bookmarkEnd w:id="13"/>
    <w:p>
      <w:pPr>
        <w:spacing w:after="0"/>
        <w:ind w:left="0"/>
        <w:jc w:val="both"/>
      </w:pPr>
      <w:r>
        <w:rPr>
          <w:rFonts w:ascii="Times New Roman"/>
          <w:b w:val="false"/>
          <w:i w:val="false"/>
          <w:color w:val="000000"/>
          <w:sz w:val="28"/>
        </w:rPr>
        <w:t>Министерство финансов</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21" w:id="14"/>
      <w:r>
        <w:rPr>
          <w:rFonts w:ascii="Times New Roman"/>
          <w:b w:val="false"/>
          <w:i w:val="false"/>
          <w:color w:val="000000"/>
          <w:sz w:val="28"/>
        </w:rPr>
        <w:t>
      "СОГЛАСОВАН"</w:t>
      </w:r>
    </w:p>
    <w:bookmarkEnd w:id="14"/>
    <w:p>
      <w:pPr>
        <w:spacing w:after="0"/>
        <w:ind w:left="0"/>
        <w:jc w:val="both"/>
      </w:pPr>
      <w:r>
        <w:rPr>
          <w:rFonts w:ascii="Times New Roman"/>
          <w:b w:val="false"/>
          <w:i w:val="false"/>
          <w:color w:val="000000"/>
          <w:sz w:val="28"/>
        </w:rPr>
        <w:t>Министерство национальной экономики</w:t>
      </w:r>
    </w:p>
    <w:p>
      <w:pPr>
        <w:spacing w:after="0"/>
        <w:ind w:left="0"/>
        <w:jc w:val="both"/>
      </w:pPr>
      <w:r>
        <w:rPr>
          <w:rFonts w:ascii="Times New Roman"/>
          <w:b w:val="false"/>
          <w:i w:val="false"/>
          <w:color w:val="000000"/>
          <w:sz w:val="28"/>
        </w:rPr>
        <w:t>Республики Казахстан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