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604" w14:textId="82d5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17 ноября 2022 года № 11-1-4/611. Зарегистрирован в Министерстве юстиции Республики Казахстан 18 ноября 2022 года № 30597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 (зарегистрирован в Реестре государственной регистрации нормативных правовых актов за № 15884)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(далее – Закон) и определяют порядок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Заявления по вопросам гражданства составляются в произвольной форме и подлежат регистрации и рассмотрению загранучреждениями в течение 30 календарных дней со дня их поступления.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заявлений не должен превышать 6 месяцев со дня предоставления полного пакета документов.";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представления заявителем неполного пакета документов согласно перечню и (или) документов, не соответствующих требованиям, указанным в настоящих Правилах, консульское должностное лицо в течении двух рабочих дней со дня поступления заявления уведомляет об этом заявителя.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документов составляет два рабочих дня со дня уведомления консульским должностным лицом заявителя.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возвращает документы, если заявитель не привел их в соответствие с требованиями в срок, установленный частью второй настоящего пункта. Возврат документов не препятствует повторному обращению заявителя.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 консульское должностное лицо рассматривает принятые документы в порядке, установленном настоящими Правилами.";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Заявителю может быть отказано в оформлении документов по заявлениям по вопросам гражданства по следующим основаниям: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согласия заявителя,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оформления документов;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оформления документов по вопросам гражданства;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прав, связанных с вопросами гражданства;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лицо, ходатайствующее о выходе из гражданства Республики Казахстан,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лицу, ходатайствующему о выходе из гражданства Республики Казахстан, объявлено постановление о квалификации деяния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14-2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В случае отказа в оформлении документов по заявлениям по вопросам гражданства консульское должностное лицо не менее чем за три рабочих дня до принятия решения обязано уведомить заявителя о принимаемом решении и предоставить заявителю возможность выразить свою позицию. Заслушивание проводится не позднее двух рабочих дней со дня уведомления.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заявителя на возражение к решению консульского должностного лица осуществляется путем его заслушивания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14-3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"14-3. Необоснованный отказ в приеме заявления по вопросам гражданства, нарушение сроков рассмотрения заявлений, а также другие неправомочные действия (бездействие) консульского должностного лица, нарушающие порядок рассмотрения дел о гражданстве и порядок исполнения решений по вопросам гражданства, могут быть обжалованы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Гражданин Республики Казахстан, постоянно проживающий за пределами Республики Казахстан, подает заявление о выходе из гражданства Республики Казахстан через загранучреждение с приложением следующих документов: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(составленная собственноручно);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выезд на постоянное проживание, оформленное органами внутренних дел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свидетельств о рождении детей и заключении брака (при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возможность получения иностранного гражданства;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консульского сбора;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воспроизводит копии документов, удостоверяющих личность заявителя, после чего возвращает оригиналы заявителю.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документов, предусмотренных в настоящем пункте Правил, заявителям разъясняются правовые последствия прекращения ими гражданства Республики Казахстан, а также разъясняется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результатам проверки принадлежности к гражданству Республики Казахстан загранучреждение в течение 7 рабочих дней со дня получения сведений через ЕИС "Беркут" и уведомления от Министерства информирует заявителя в письменной форме о наличии результата проверки.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о выдаче справки о подтверждении принадлежности к гражданству либо отсутствии гражданства Республики Казахстан загранучреждение выдает соответствующую справку, составленную в произвольной форме.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справки взимается консульский сбор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 и ставками консульского сбора за совершение консульских действий на территории иностранного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(зарегистрирован в Реестре государственной регистрации нормативных правовых актов за № 18702) (далее – ставки консульского сбора).";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- заявление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принять/восстановить меня в гражданство / гражданстве Республики Казахстан.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их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 границу (заполняется при восстановлении в гражданстве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Проходили ли военную службу, работали в службе безопасности, органах юстиции или иных органах государственной власти и управления в иностранном государстве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Укажите адрес постоянного проживания в Республике Казахстан до прекращения гражданства Республики Казахстан (заполняется при восстановлении в гражданстве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>
      15. Выполняемая работа с начала трудовой деятельности (включая учебу в высших и средних учебных заведениях, военную службу).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3"/>
      <w:r>
        <w:rPr>
          <w:rFonts w:ascii="Times New Roman"/>
          <w:b w:val="false"/>
          <w:i w:val="false"/>
          <w:color w:val="000000"/>
          <w:sz w:val="28"/>
        </w:rPr>
        <w:t>
      16.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указываются все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4"/>
      <w:r>
        <w:rPr>
          <w:rFonts w:ascii="Times New Roman"/>
          <w:b w:val="false"/>
          <w:i w:val="false"/>
          <w:color w:val="000000"/>
          <w:sz w:val="28"/>
        </w:rPr>
        <w:t>
      17. Супруг(-а) 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прием/восстановление в гражданстве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(да/нет)</w:t>
      </w:r>
    </w:p>
    <w:p>
      <w:pPr>
        <w:spacing w:after="0"/>
        <w:ind w:left="0"/>
        <w:jc w:val="both"/>
      </w:pPr>
      <w:bookmarkStart w:name="z75" w:id="55"/>
      <w:r>
        <w:rPr>
          <w:rFonts w:ascii="Times New Roman"/>
          <w:b w:val="false"/>
          <w:i w:val="false"/>
          <w:color w:val="000000"/>
          <w:sz w:val="28"/>
        </w:rPr>
        <w:t>
      18. Ваш адрес, номер телефона 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Правовые последствия приема/восстановления в гражданстве Республики Казахстан мне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мне оформить выход из гражданства Республики Казахстан.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непосредственно перед выездом заграницу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Имеются ли неисполненные 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>
      13. Выполняемая работа с начала трудовой деятельности (включая учебу в высших и средних учебных заведениях, военную службу).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59"/>
      <w:r>
        <w:rPr>
          <w:rFonts w:ascii="Times New Roman"/>
          <w:b w:val="false"/>
          <w:i w:val="false"/>
          <w:color w:val="000000"/>
          <w:sz w:val="28"/>
        </w:rPr>
        <w:t>
      14. 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60"/>
      <w:r>
        <w:rPr>
          <w:rFonts w:ascii="Times New Roman"/>
          <w:b w:val="false"/>
          <w:i w:val="false"/>
          <w:color w:val="000000"/>
          <w:sz w:val="28"/>
        </w:rPr>
        <w:t>
      15. Супруг(а) 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 документы на выход из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(да/нет)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супруг(-а) не является гражданином(-кой) Республики Казахстан, то укажите его (ее) гражданство ___________________________________________________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учреждения, куда был сдан при выезде из Республики Казахстан военный билет _____________________________________________</w:t>
      </w:r>
    </w:p>
    <w:bookmarkEnd w:id="62"/>
    <w:p>
      <w:pPr>
        <w:spacing w:after="0"/>
        <w:ind w:left="0"/>
        <w:jc w:val="both"/>
      </w:pPr>
      <w:bookmarkStart w:name="z87" w:id="63"/>
      <w:r>
        <w:rPr>
          <w:rFonts w:ascii="Times New Roman"/>
          <w:b w:val="false"/>
          <w:i w:val="false"/>
          <w:color w:val="000000"/>
          <w:sz w:val="28"/>
        </w:rPr>
        <w:t>
      18. Ваш адрес, номер телефона 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Правовые последствия выхода из гражданства Республики Казахстан мне разъяснены, а также разъяснено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в соответствии с которым за гражданином Республики Казахстан не признается гражданство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приема,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 вопросам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и лишения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гражданству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под которыми вы ранее проживали,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Семейное положение (состою в браке, разведен(-а), вдовец (-ва)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проживания в Республике Казахстан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Последнее место прописки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Привлекались ли к уголовной или административной ответственности в судебном порядке. Если привлекались, то когда, кем и за что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66"/>
      <w:r>
        <w:rPr>
          <w:rFonts w:ascii="Times New Roman"/>
          <w:b w:val="false"/>
          <w:i w:val="false"/>
          <w:color w:val="000000"/>
          <w:sz w:val="28"/>
        </w:rPr>
        <w:t>
      12. Выполняемая работа с начала трудовой деятельности (включая учебу в высших и средних учебных заведениях, военную службу).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Военную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67"/>
      <w:r>
        <w:rPr>
          <w:rFonts w:ascii="Times New Roman"/>
          <w:b w:val="false"/>
          <w:i w:val="false"/>
          <w:color w:val="000000"/>
          <w:sz w:val="28"/>
        </w:rPr>
        <w:t>
      13. Ваш адрес, номер телефона 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обработку персональных данных, указанных в заявлении. Подлинность представленных документов и достоверность изложенных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подпись заявителя 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