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60a0" w14:textId="79f6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науки и высшего образования Республики Казахстан от 24 ноября 2022 года № 152. Зарегистрирован в Министерстве юстиции Республики Казахстан 25 ноября 2022 года № 30720. Утратил силу приказом Министра науки и высшего образования Республики Казахстан от 5 января 2024 года № 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науки и высшего образования РК от 05.01.2024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11716)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приказа изложить в новой редакции: </w:t>
      </w:r>
    </w:p>
    <w:bookmarkStart w:name="z7" w:id="2"/>
    <w:p>
      <w:pPr>
        <w:spacing w:after="0"/>
        <w:ind w:left="0"/>
        <w:jc w:val="both"/>
      </w:pPr>
      <w:r>
        <w:rPr>
          <w:rFonts w:ascii="Times New Roman"/>
          <w:b w:val="false"/>
          <w:i w:val="false"/>
          <w:color w:val="000000"/>
          <w:sz w:val="28"/>
        </w:rPr>
        <w:t>
      "Об утверждении квалификационных требований, предъявляемых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приказа изложить в новой редакции:</w:t>
      </w:r>
    </w:p>
    <w:bookmarkStart w:name="z9" w:id="3"/>
    <w:p>
      <w:pPr>
        <w:spacing w:after="0"/>
        <w:ind w:left="0"/>
        <w:jc w:val="both"/>
      </w:pPr>
      <w:r>
        <w:rPr>
          <w:rFonts w:ascii="Times New Roman"/>
          <w:b w:val="false"/>
          <w:i w:val="false"/>
          <w:color w:val="000000"/>
          <w:sz w:val="28"/>
        </w:rPr>
        <w:t>
      "1. Утвердить прилагаемые квалификационные требования, предъявляемые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предъявляемые к образовательной деятельности, и перечень документов, подтверждающих соответствие им,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4"/>
    <w:p>
      <w:pPr>
        <w:spacing w:after="0"/>
        <w:ind w:left="0"/>
        <w:jc w:val="both"/>
      </w:pPr>
      <w:r>
        <w:rPr>
          <w:rFonts w:ascii="Times New Roman"/>
          <w:b w:val="false"/>
          <w:i w:val="false"/>
          <w:color w:val="000000"/>
          <w:sz w:val="28"/>
        </w:rPr>
        <w:t>
      2. Комитету по обеспечению качества в сфере науки и высшего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w:t>
      </w:r>
    </w:p>
    <w:bookmarkEnd w:id="4"/>
    <w:bookmarkStart w:name="z12"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3"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bookmarkEnd w:id="6"/>
    <w:bookmarkStart w:name="z14"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подпунктами 1) и 2) настоящего пункта.</w:t>
      </w:r>
    </w:p>
    <w:bookmarkEnd w:id="7"/>
    <w:bookmarkStart w:name="z15"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науки и высшего образования Республики Казахстан.</w:t>
      </w:r>
    </w:p>
    <w:bookmarkEnd w:id="8"/>
    <w:bookmarkStart w:name="z16" w:id="9"/>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науки</w:t>
            </w:r>
          </w:p>
          <w:p>
            <w:pPr>
              <w:spacing w:after="20"/>
              <w:ind w:left="20"/>
              <w:jc w:val="both"/>
            </w:pPr>
            <w:r>
              <w:rPr>
                <w:rFonts w:ascii="Times New Roman"/>
                <w:b w:val="false"/>
                <w:i/>
                <w:color w:val="000000"/>
                <w:sz w:val="20"/>
              </w:rPr>
              <w:t>и высшего образование</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Ешенкулов</w:t>
            </w:r>
            <w:r>
              <w:rPr>
                <w:rFonts w:ascii="Times New Roman"/>
                <w:b w:val="false"/>
                <w:i w:val="false"/>
                <w:color w:val="000000"/>
                <w:sz w:val="20"/>
              </w:rPr>
              <w:t>
</w:t>
            </w:r>
          </w:p>
        </w:tc>
      </w:tr>
    </w:tbl>
    <w:p>
      <w:pPr>
        <w:spacing w:after="0"/>
        <w:ind w:left="0"/>
        <w:jc w:val="both"/>
      </w:pPr>
      <w:bookmarkStart w:name="z18"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информации</w:t>
      </w:r>
    </w:p>
    <w:p>
      <w:pPr>
        <w:spacing w:after="0"/>
        <w:ind w:left="0"/>
        <w:jc w:val="both"/>
      </w:pPr>
      <w:r>
        <w:rPr>
          <w:rFonts w:ascii="Times New Roman"/>
          <w:b w:val="false"/>
          <w:i w:val="false"/>
          <w:color w:val="000000"/>
          <w:sz w:val="28"/>
        </w:rPr>
        <w:t>и общественного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7"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8"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9"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Верховный суд</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152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391</w:t>
            </w:r>
          </w:p>
        </w:tc>
      </w:tr>
    </w:tbl>
    <w:bookmarkStart w:name="z32" w:id="22"/>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предъявляемые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bookmarkEnd w:id="22"/>
    <w:p>
      <w:pPr>
        <w:spacing w:after="0"/>
        <w:ind w:left="0"/>
        <w:jc w:val="both"/>
      </w:pPr>
      <w:r>
        <w:rPr>
          <w:rFonts w:ascii="Times New Roman"/>
          <w:b w:val="false"/>
          <w:i w:val="false"/>
          <w:color w:val="ff0000"/>
          <w:sz w:val="28"/>
        </w:rPr>
        <w:t xml:space="preserve">
      Сноска. Квалификационные требования - в редакции приказа и.о. Министра науки и высшего образования РК от 20.01.2023 </w:t>
      </w:r>
      <w:r>
        <w:rPr>
          <w:rFonts w:ascii="Times New Roman"/>
          <w:b w:val="false"/>
          <w:i w:val="false"/>
          <w:color w:val="ff0000"/>
          <w:sz w:val="28"/>
        </w:rPr>
        <w:t>№ 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деятельности организаций образования, реализующих образовательные программы высшего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образовательной программы, внесенной в реестр образовательных программ уполномоченного органа в области образования в соответствии с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науки и высшего образования Республики Казахстан от 12 октября 2022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программ и исключения из него" (зарегистрирован в Реестре государственной регистрации нормативных правовых актов под № 30139) (далее – приказ № 106).</w:t>
            </w:r>
          </w:p>
          <w:p>
            <w:pPr>
              <w:spacing w:after="20"/>
              <w:ind w:left="20"/>
              <w:jc w:val="both"/>
            </w:pPr>
            <w:r>
              <w:rPr>
                <w:rFonts w:ascii="Times New Roman"/>
                <w:b w:val="false"/>
                <w:i w:val="false"/>
                <w:color w:val="000000"/>
                <w:sz w:val="20"/>
              </w:rPr>
              <w:t xml:space="preserve">
По направлению подготовки кадров "Педагогические науки" - соответствие образовательной программы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 (далее – приказ № 2) с учетом утвержденного </w:t>
            </w:r>
            <w:r>
              <w:rPr>
                <w:rFonts w:ascii="Times New Roman"/>
                <w:b w:val="false"/>
                <w:i w:val="false"/>
                <w:color w:val="000000"/>
                <w:sz w:val="20"/>
              </w:rPr>
              <w:t>приказом</w:t>
            </w:r>
            <w:r>
              <w:rPr>
                <w:rFonts w:ascii="Times New Roman"/>
                <w:b w:val="false"/>
                <w:i w:val="false"/>
                <w:color w:val="000000"/>
                <w:sz w:val="20"/>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и разработанного с учетом Отраслевой рамки квалификаций в сфере образования, профессионального стандарта "Педагог".</w:t>
            </w:r>
          </w:p>
          <w:p>
            <w:pPr>
              <w:spacing w:after="20"/>
              <w:ind w:left="20"/>
              <w:jc w:val="both"/>
            </w:pPr>
            <w:r>
              <w:rPr>
                <w:rFonts w:ascii="Times New Roman"/>
                <w:b w:val="false"/>
                <w:i w:val="false"/>
                <w:color w:val="000000"/>
                <w:sz w:val="20"/>
              </w:rPr>
              <w:t xml:space="preserve">
По направлению подготовки кадров "Право" - наличие не менее трех образовательных программ, внесенных в реестр образовательных программ уполномоченного органа в области образования в соответствии с </w:t>
            </w:r>
            <w:r>
              <w:rPr>
                <w:rFonts w:ascii="Times New Roman"/>
                <w:b w:val="false"/>
                <w:i w:val="false"/>
                <w:color w:val="000000"/>
                <w:sz w:val="20"/>
              </w:rPr>
              <w:t>приказом № 106</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По направлению подготовки кадров "Здравоохранение" - соответствие образовательной программы, внесенной в реестр образовательных программ уполномоченного органа в области образования,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(зарегистрирован в Реестре государственной регистрации нормативных правовых актов под № 28716) (далее – приказ № ҚР ДСМ-63).</w:t>
            </w:r>
          </w:p>
          <w:p>
            <w:pPr>
              <w:spacing w:after="20"/>
              <w:ind w:left="20"/>
              <w:jc w:val="both"/>
            </w:pPr>
            <w:r>
              <w:rPr>
                <w:rFonts w:ascii="Times New Roman"/>
                <w:b w:val="false"/>
                <w:i w:val="false"/>
                <w:color w:val="000000"/>
                <w:sz w:val="20"/>
              </w:rPr>
              <w:t xml:space="preserve">
Реализация в организациях высшего и послевузовского образования (далее - ОВПО) программ интегрированного и послевузовского медицинского образования (резидентура, докторантура) для программ медицинского образования, реализуемых по медицинским специальностям. </w:t>
            </w:r>
          </w:p>
          <w:p>
            <w:pPr>
              <w:spacing w:after="20"/>
              <w:ind w:left="20"/>
              <w:jc w:val="both"/>
            </w:pPr>
            <w:r>
              <w:rPr>
                <w:rFonts w:ascii="Times New Roman"/>
                <w:b w:val="false"/>
                <w:i w:val="false"/>
                <w:color w:val="000000"/>
                <w:sz w:val="20"/>
              </w:rPr>
              <w:t xml:space="preserve">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соответствие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запрашиваемому/реализуемому направлению подготовки кадров, и разработанной на казахском и русском языках на полный период обучения согласно </w:t>
            </w:r>
            <w:r>
              <w:rPr>
                <w:rFonts w:ascii="Times New Roman"/>
                <w:b w:val="false"/>
                <w:i w:val="false"/>
                <w:color w:val="000000"/>
                <w:sz w:val="20"/>
              </w:rPr>
              <w:t>приказу № 2</w:t>
            </w:r>
            <w:r>
              <w:rPr>
                <w:rFonts w:ascii="Times New Roman"/>
                <w:b w:val="false"/>
                <w:i w:val="false"/>
                <w:color w:val="000000"/>
                <w:sz w:val="20"/>
              </w:rPr>
              <w:t xml:space="preserve"> и </w:t>
            </w:r>
            <w:r>
              <w:rPr>
                <w:rFonts w:ascii="Times New Roman"/>
                <w:b w:val="false"/>
                <w:i w:val="false"/>
                <w:color w:val="000000"/>
                <w:sz w:val="20"/>
              </w:rPr>
              <w:t>приказу № ҚР ДСМ-63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реализующие образовательные программы под грифом секретно и для служебного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лицензии по направлению подготовки кадров бакалавриата "Педагогические науки" не менее чем по 7 направлениям,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13 октября 2018 года № 569 "Об утверждении Классификатора направлений подготовки кадров с высшим и послевузовским образованием" (зарегистрирован в Реестре государственной регистрации нормативных правовых актов под № 17565)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Верховному Суду,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Министерству здравоохранения Республики Казахстан) или обеспечение прохождения выпускниками образовательных программ направлений подготовки "Педагогические науки" Национального квалификационного теста в год выпуска с результатами порогового значения, не ниже установленного госудаственным органом в области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условие о прохождении выпускниками национального квалификационного теста не требуется при получении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соответствие образования преподавателей профилю преподаваемых дисциплин и/или их ученой степени кандидата наук/доктора наук и/или доктора философии (PhD)/доктора по профилю), и/или академической степени/степени доктора философии (PhD)/доктора по профилю, и/или ученого звания "ассоциированный профессор (доцент)" или "профессор" (при наличии) профилю преподаваемых дисциплин.</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для которых основным местом работы является ОВПО, от общего числа преподавателей по образовательным программам: по образовательным программам направления подготовки кадров "Искусство и гуманитарные науки" – не менее 50 %.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образовательным программам направлений подготовки кадров "Бизнес и управление", "Сфера обслуживания", "Стандартизация, сертификация и метрология (по отраслям)", "Информационные и коммуникационные технологии", "Журналистика и информация", а также для организаций образования, реализующих образовательные программы в сфере гражданской авиации – не менее 40 %.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образовательным программам направления подготовки кадров "Национальная безопасность" - не менее 40%.</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образовательным программам направления подготовки кадров "Право" – не менее 70 %.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образовательным программам иных направлений подготовки кадров – не менее 60 %.</w:t>
            </w:r>
          </w:p>
          <w:p>
            <w:pPr>
              <w:spacing w:after="20"/>
              <w:ind w:left="20"/>
              <w:jc w:val="both"/>
            </w:pPr>
            <w:r>
              <w:rPr>
                <w:rFonts w:ascii="Times New Roman"/>
                <w:b w:val="false"/>
                <w:i w:val="false"/>
                <w:color w:val="000000"/>
                <w:sz w:val="20"/>
              </w:rPr>
              <w:t>
Доля преподавателей (за исключением преподавателей цикла общеобразовательных дисциплин) по совместительству, занимающихся по основному месту работы практической профессиональной деятельностью по профилю преподаваемых дисциплин, со стажем работы по направлению подготовки кадров не менее 3 лет за последние 10 лет от общего числа преподавателей дисциплин циклов базового и профилирующего по направлению подготовки кадров - не менее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дисциплины определяется в соответствии с Классификатором направлений подготовки кадров с высшим и послевузовским образованием и (или) Классификатором научных направлений, утверждаемых согласно закону РК "О науке", с учетом содержания дисциплины, характеристики сферы изучения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По образовательным программам направления подготовки кадров "Архитектура и строительство" доля преподавателей профильных дисциплин с опытом практической работы на производстве, соответствующим профилю преподаваемых дисциплин не менее 5 лет, от общего числа преподавателей профильных дисциплин, по образовательным программам направления подготовки кадров – не менее 50 %;</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По образовательным программам направления подготовки кадров "Здравоохранение" доля преподавателей профильных дисциплин с опытом клинической работы в организациях здравоохранения и/или практической работы в организациях санитарно-эпидемиологической службы, фармацевтических организациях не менее 5 лет от общего числа преподавателей профильных дисциплин по образовательным программам направления подготовки кадров – не менее 50 %.</w:t>
            </w:r>
          </w:p>
          <w:p>
            <w:pPr>
              <w:spacing w:after="20"/>
              <w:ind w:left="20"/>
              <w:jc w:val="both"/>
            </w:pPr>
            <w:r>
              <w:rPr>
                <w:rFonts w:ascii="Times New Roman"/>
                <w:b w:val="false"/>
                <w:i w:val="false"/>
                <w:color w:val="000000"/>
                <w:sz w:val="20"/>
              </w:rPr>
              <w:t>
По образовательным программам направления подготовки кадров "Право" доля преподавателей профильных дисциплин с опытом практической работы не менее 5 лет в сфере юриспруденции по профилю преподаваемых дисциплин, от общего числа преподавателей профильных дисциплин по образовательным программам направления подготовки кадров – не менее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Доля преподавателей по направлению подготовки кадров,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 по профилю, и/или ученым званием "ассоциированный профессор (доцент)", или "профессор", и/или преподаватели, удостоенных спортивных званий "Заслуженный тренер Республики Казахстан" от общего числа преподавателей по направления подготовки кадров – не менее 40 %,</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подготовки кадров "Педагогические науки", "Право" – не менее 50 % от общего числа преподавателей;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подготовки кадров "Сфера обслуживания", "Информационные и коммуникационные технологии", "Журналистика и информация" – не менее 30 % от общего числа преподавателей.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профильных дисциплин по образовательным программам направления подготовки кадров области образования "Педагогические науки", для которых основным местом работы является ОВПО, проводящих научные исследования на базе организаций дошкольного воспитания и обучения и среднего образования – не менее 10%.</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"Искусство и гуманитарные науки":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почетных званий и государственных наград Республики Казахстан, от общего числа преподавателей по направлениям подготовки кадров – не менее 40 %.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"Здравоохранение":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от общего числа преподавателей по направлениям подготовки кадров – не менее 40 %, доля преподавателей со степенью "магистр" и/или преподавателей базовых и профильных дисциплин, окончивших резидентуру, и(или) с высшей/первой квалификационной категорией врача, и(или) со стажем клинической работы не менее 5 лет за последние 10 лет, для которых основным местом работы является ОВПО, от общего числа преподавателей по направлению подготовки кадров – не более 60 %.</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в воинском (специальном) звании не ниже подполковника с педагогическим стажем не менее 3 лет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6"/>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(или) электронных изданий за последние десять лет, обеспечивающих 100% дисциплин образовательных программ направления подготовки кадров, в том числе изданных по языкам обучения;</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для организаций образования, реализующих образовательные программы по направлению "Здравоохранение" – наличие институциональной подписки на международные базы данных по доказательной медицине;</w:t>
            </w:r>
          </w:p>
          <w:p>
            <w:pPr>
              <w:spacing w:after="20"/>
              <w:ind w:left="20"/>
              <w:jc w:val="both"/>
            </w:pPr>
            <w:r>
              <w:rPr>
                <w:rFonts w:ascii="Times New Roman"/>
                <w:b w:val="false"/>
                <w:i w:val="false"/>
                <w:color w:val="000000"/>
                <w:sz w:val="20"/>
              </w:rPr>
              <w:t xml:space="preserve">
в том числе для организаций образования, реализующих образовательные программы по направлению "Искусство" - наличие нотной литературы без ограничения срока издания в соответствии с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культуры и спорта Республики Казахстан от 27 февраля 2015 года № 77 "Об утверждении Правил деятельности организаций образования в сфере культуры и искусства" (Зарегистрирован в министерстве юстиции Республики Казахстан 30 апреля 2015 года № 10921).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чрезвычайным ситуациям Республики Казахстан по направлению "Национальная безопасность и военное дело" наличие библиотечного фонда учебной и научной литературы: в формате печатных и (или) электронных изданий за последние десять лет, обеспечивающих 100 % дисциплин образовательной программы, в том числе изданных по языкам обучения, за исключением дисциплин профилирующего компонента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7"/>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w:t>
            </w:r>
          </w:p>
          <w:bookmarkEnd w:id="27"/>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8"/>
          <w:p>
            <w:pPr>
              <w:spacing w:after="20"/>
              <w:ind w:left="20"/>
              <w:jc w:val="both"/>
            </w:pPr>
            <w:r>
              <w:rPr>
                <w:rFonts w:ascii="Times New Roman"/>
                <w:b w:val="false"/>
                <w:i w:val="false"/>
                <w:color w:val="000000"/>
                <w:sz w:val="20"/>
              </w:rPr>
              <w:t>
Допускается наличие одного медицинского пункта при соединении учебных корпусов внутренними переходами.</w:t>
            </w:r>
          </w:p>
          <w:bookmarkEnd w:id="28"/>
          <w:p>
            <w:pPr>
              <w:spacing w:after="20"/>
              <w:ind w:left="20"/>
              <w:jc w:val="both"/>
            </w:pPr>
            <w:r>
              <w:rPr>
                <w:rFonts w:ascii="Times New Roman"/>
                <w:b w:val="false"/>
                <w:i w:val="false"/>
                <w:color w:val="000000"/>
                <w:sz w:val="20"/>
              </w:rPr>
              <w:t>
Квалификационное требование "наличие одного медицинского пункта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заключения уполномоченного органа в сфере санитарно-эпидемиологического благополучия населения на объект питания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9"/>
          <w:p>
            <w:pPr>
              <w:spacing w:after="20"/>
              <w:ind w:left="20"/>
              <w:jc w:val="both"/>
            </w:pPr>
            <w:r>
              <w:rPr>
                <w:rFonts w:ascii="Times New Roman"/>
                <w:b w:val="false"/>
                <w:i w:val="false"/>
                <w:color w:val="000000"/>
                <w:sz w:val="20"/>
              </w:rPr>
              <w:t>
Допускается наличие одного объекта питания при соединении учебных корпусов внутренними переходами.</w:t>
            </w:r>
          </w:p>
          <w:bookmarkEnd w:id="29"/>
          <w:p>
            <w:pPr>
              <w:spacing w:after="20"/>
              <w:ind w:left="20"/>
              <w:jc w:val="both"/>
            </w:pPr>
            <w:r>
              <w:rPr>
                <w:rFonts w:ascii="Times New Roman"/>
                <w:b w:val="false"/>
                <w:i w:val="false"/>
                <w:color w:val="000000"/>
                <w:sz w:val="20"/>
              </w:rPr>
              <w:t>
Квалификационное требование "наличие одного объекта питания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0"/>
          <w:p>
            <w:pPr>
              <w:spacing w:after="20"/>
              <w:ind w:left="20"/>
              <w:jc w:val="both"/>
            </w:pPr>
            <w:r>
              <w:rPr>
                <w:rFonts w:ascii="Times New Roman"/>
                <w:b w:val="false"/>
                <w:i w:val="false"/>
                <w:color w:val="000000"/>
                <w:sz w:val="20"/>
              </w:rPr>
              <w:t xml:space="preserve">
Наличие необходимых материальных активов, зданий (учебные корпуса),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w:t>
            </w:r>
            <w:r>
              <w:rPr>
                <w:rFonts w:ascii="Times New Roman"/>
                <w:b w:val="false"/>
                <w:i w:val="false"/>
                <w:color w:val="000000"/>
                <w:sz w:val="20"/>
              </w:rPr>
              <w:t>Санитарным правилам</w:t>
            </w:r>
            <w:r>
              <w:rPr>
                <w:rFonts w:ascii="Times New Roman"/>
                <w:b w:val="false"/>
                <w:i w:val="false"/>
                <w:color w:val="000000"/>
                <w:sz w:val="20"/>
              </w:rPr>
              <w:t xml:space="preserve">, утвержденным приказом Министра здравоохранения Республики Казахстан от 5 августа 2021 года № ҚР ДСМ-76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Санитарные правила), и соответствующей правилам пожарной безопасности,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 (далее – приказ № 55); обеспечение видеонаблюдения в помещениях и (или) на прилегающих территориях ОВПО. </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ОВПО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 Республики Казахстан "О здоровье народа и системе здравоохранения" (далее – Кодекс).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аккредитованными клиническими базами, клиниками организаций образования в области здравоохранения, или функционирующими на основе договора с научными организациями и организациями здравоохранения, имеющиеми аккредитованные клинические базы,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реализующих образовательные программы по направлению "Архитектура и строительство" – наличие специализированных аудиторий (по строительным материалам и строительной физике; для студийных занятий; макетной мастерской с фондом гипсовых фигур, архитектурных деталей, мольбертов и др.) и лабораторий, оборудованных 3D принтерами с расходными материалами.</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по направлению "Национальная безопасность и военное дело" – наличие полигона, соответствующего профилю подготовки и стрелкового тира (виртуальный тир). Для организаций образования, реализующих образовательные программы по направлению "Право" - наличие криминалистического полигона и зала судебных заседаний.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материально-технической базе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1"/>
          <w:p>
            <w:pPr>
              <w:spacing w:after="20"/>
              <w:ind w:left="20"/>
              <w:jc w:val="both"/>
            </w:pPr>
            <w:r>
              <w:rPr>
                <w:rFonts w:ascii="Times New Roman"/>
                <w:b w:val="false"/>
                <w:i w:val="false"/>
                <w:color w:val="000000"/>
                <w:sz w:val="20"/>
              </w:rPr>
              <w:t xml:space="preserve">
Копии документов, подтверждающих право хозяйственного ведения или оперативного управления на или доверительного управления, на здания (учебные корпуса), клиники. Копии договоров с научными организациями и организациями здравоохранения. </w:t>
            </w:r>
          </w:p>
          <w:bookmarkEnd w:id="31"/>
          <w:p>
            <w:pPr>
              <w:spacing w:after="20"/>
              <w:ind w:left="20"/>
              <w:jc w:val="both"/>
            </w:pPr>
            <w:r>
              <w:rPr>
                <w:rFonts w:ascii="Times New Roman"/>
                <w:b w:val="false"/>
                <w:i w:val="false"/>
                <w:color w:val="000000"/>
                <w:sz w:val="20"/>
              </w:rPr>
              <w:t>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ОВПО условий для лиц с особыми образовательными потребностями в зданиях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для лиц с инвалидностью).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2"/>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компьютерными кабинетами, компьютерами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 и видов" (зарегистрирован в Реестре государственной регистрации нормативных правовых актов под № 17657) (далее – приказ № 595),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27 декабря 2012 года № 570 "Об утверждении форм административных данных в рамках образовательного мониторинга" (зарегистрирован в Реестре государственной регистрации нормативных правовых актов под № 8369) (далее – приказ № 570), и соответствие фактических данных сведениям Национальной образовательной базы данных (далее - НОБД), для организаций образования, подведомственных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Верховному суду Республики Казахстан по отдельным формам НОБД.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доменного имени третьего уровня в зоне edu.kz.</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подготовки кадров по медицинским направлениям – наличие симуляционного кабинета (центра), оснащенного для овладения компетенциями в соответствии с Государственным общеобязательным стандартом высшего образования в области здравоохранения № ҚР ДСМ-63.</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по направлению "Архитектура и строительство" - наличие специализированных программных комплексов, реализующих технологию информационного моделирования.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3"/>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bookmarkEnd w:id="33"/>
          <w:p>
            <w:pPr>
              <w:spacing w:after="20"/>
              <w:ind w:left="20"/>
              <w:jc w:val="both"/>
            </w:pPr>
            <w:r>
              <w:rPr>
                <w:rFonts w:ascii="Times New Roman"/>
                <w:b w:val="false"/>
                <w:i w:val="false"/>
                <w:color w:val="000000"/>
                <w:sz w:val="20"/>
              </w:rPr>
              <w:t xml:space="preserve">
Квалификационное требование по наличию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не распространяется на организации образования, подведомственные органам национальной безопасности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минимальных затрат организаций образования на одного обучающегося на платной основе, составляющих не менее 30 % от стоимости государственного образовательного заказа на соответствующий учебный год,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20 апреля 2021 года № 253 "Об утверждении государственного образовательного заказа на подготовку специалистов с высшим и послевузовским образованием, а также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Республики Казахстан, других войск и воинских формирований, а также специальных государственных органов), на 2021 - 2022, 2022 - 2023, 2023 - 2024 учебные годы" по утверждению государственного заказа на подготовку специалистов с высшим образованием на соответствующий учебный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соответствии минимальных затрат на соответствующий учебный год (по форме согласно приложению 7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4"/>
          <w:p>
            <w:pPr>
              <w:spacing w:after="20"/>
              <w:ind w:left="20"/>
              <w:jc w:val="both"/>
            </w:pPr>
            <w:r>
              <w:rPr>
                <w:rFonts w:ascii="Times New Roman"/>
                <w:b w:val="false"/>
                <w:i w:val="false"/>
                <w:color w:val="000000"/>
                <w:sz w:val="20"/>
              </w:rPr>
              <w:t>
Обеспечение повышения квалификации преподавателей не реже одного раза в три года с отрывом от основной деятельности и объемом не менее 72 часов за курс обучения;</w:t>
            </w:r>
          </w:p>
          <w:bookmarkEnd w:id="34"/>
          <w:p>
            <w:pPr>
              <w:spacing w:after="20"/>
              <w:ind w:left="20"/>
              <w:jc w:val="both"/>
            </w:pPr>
            <w:r>
              <w:rPr>
                <w:rFonts w:ascii="Times New Roman"/>
                <w:b w:val="false"/>
                <w:i w:val="false"/>
                <w:color w:val="000000"/>
                <w:sz w:val="20"/>
              </w:rPr>
              <w:t>
для руководителей организаций образования повышение квалификации в области менеджмента - не реже одного раза в три года; по направлению подготовки кадров "Здравоохранение" – в соответствии с требованиями, утвержденными уполномоченным органом в области здравоохранения; по направлению подготовки кадров "Архитектура и строительство" по профилю преподаваемых дисциплин – не реже одного раза в три года в научно-исследовательских, изыскательских, проектных и производственных организациях: по направлению подготовки кадров "Искусство" по профилю преподаваемых дисциплин – не реже одного раза в три года в образовательных, творческих, научно-исследовательских и других организациях сферы культуры и искусства.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 кадров за последние пять лет в соответствии с профилем преподаваемых дисциплин; сведения о повышении квалификации руководителей организаций образования (по форме согласно приложению 9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Верховного суда Республик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с объемом не менее 36 академических часов за курс обучения.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дипломными работами (проектами) студентов преподавателями соответствующего профиля и (или) специалистами, осуществляющих трудовую деятельность по профилю подготовки со стажем работы не менее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преподавателях по соответствующему профилю запрашиваемого /реализуемого направления подготовки кадров и (или) специалистах, осуществляющих трудовую деятельность по профилю направления подготовки кадров со стажем работы не менее 10 лет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5"/>
          <w:p>
            <w:pPr>
              <w:spacing w:after="20"/>
              <w:ind w:left="20"/>
              <w:jc w:val="both"/>
            </w:pPr>
            <w:r>
              <w:rPr>
                <w:rFonts w:ascii="Times New Roman"/>
                <w:b w:val="false"/>
                <w:i w:val="false"/>
                <w:color w:val="000000"/>
                <w:sz w:val="20"/>
              </w:rPr>
              <w:t>
Сведения о базах практики, в том числе для направления подготовки кадров "Педагогические науки" – наличие договоров в соответствии с гражданским законодательством по базам педагогической практики и по дуальному обучению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Для направления подготовки кадров "Здравоохранение" – наличие договоров в соответствии с гражданским законодательством с научно-практическими базами (клиническими базами; клиниками организаций образования в области здравоохранения или университетской больницей) и меморандумов о стратегическом партнерстве с ведущими зарубежными медицинскими организациями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наставников из числа квалифицированных медицинских работников в период подготовки, обучающихся на клинических базах для программ медицинского образования, реализуемых по медицинским специальностям.</w:t>
            </w:r>
          </w:p>
          <w:p>
            <w:pPr>
              <w:spacing w:after="20"/>
              <w:ind w:left="20"/>
              <w:jc w:val="both"/>
            </w:pPr>
            <w:r>
              <w:rPr>
                <w:rFonts w:ascii="Times New Roman"/>
                <w:b w:val="false"/>
                <w:i w:val="false"/>
                <w:color w:val="000000"/>
                <w:sz w:val="20"/>
              </w:rPr>
              <w:t>
Для направления подготовки кадров "Право" – наличие договоров в соответствии с гражданским законодательством с организациями в области юриспруденции по профилю направления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на прохождение практики и по дуальному обучению с организациями, определенными в качестве баз практики, в соответствии с запрашиваемым / реализуемым направлением подготовки кадров, для направления подготовки кадров "Здравоохранение" – договор на прохождение практики и договор о стратегическом партнерстве. Договор на прохождение практики должен быть действующим на момент прохождения практики и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6"/>
          <w:p>
            <w:pPr>
              <w:spacing w:after="20"/>
              <w:ind w:left="20"/>
              <w:jc w:val="both"/>
            </w:pPr>
            <w:r>
              <w:rPr>
                <w:rFonts w:ascii="Times New Roman"/>
                <w:b w:val="false"/>
                <w:i w:val="false"/>
                <w:color w:val="000000"/>
                <w:sz w:val="20"/>
              </w:rPr>
              <w:t xml:space="preserve">
Сведения о трудоустройстве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 не менее 50 %, в том числе обеспеченность непрерывной трудовой деятельностью не менее трех месяцев – 50 % (для подготовки кадров по направлению "Педагогические науки" – не менее 60 %, по направлению "Право" – не менее 60%, по направлению "Здравоохранение" – не менее 80 %, в том числе обеспеченность непрерывной трудовой деятельностью не менее трех месяцев – 50 %). </w:t>
            </w:r>
          </w:p>
          <w:bookmarkEnd w:id="36"/>
          <w:p>
            <w:pPr>
              <w:spacing w:after="20"/>
              <w:ind w:left="20"/>
              <w:jc w:val="both"/>
            </w:pPr>
            <w:r>
              <w:rPr>
                <w:rFonts w:ascii="Times New Roman"/>
                <w:b w:val="false"/>
                <w:i w:val="false"/>
                <w:color w:val="000000"/>
                <w:sz w:val="20"/>
              </w:rPr>
              <w:t xml:space="preserve">
При этом количество трудоустроенных выпускников включает в себя выпускников, продолживших обучение по программам второго высшего образования, по очной форме обучения, в резидентуре или магистратуре, или докторантуре, а также призванных на военную службу в ряды Вооруженных Сил Республики Казахстан, лиц, находящихся в отпуске по уходу за ребенком до достижения им 3-х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при получении лицензии и (или) приложения и организациям образования, подведомственным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(обеспечение общежитиями/хостелами/гостиницами) не менее 70 % иногородних обучающихся от общего числа нуждающихся.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сведений Национальной образовательной базы данных фактическим данным.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общежитий и/или договоров с хостелами/ гостиницами, утвержденных руководителем организации образования; санитарно-эпидемиологического заключения о соответствии общежития требованиям нормативных правовых актов в сфере санитарно-эпидемиологического благополучия населения (за исключением организаций образования, подведомственных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ОВПО непрерывного приема обучающихся за последние 2 года по соответствующему направлению подготовки кадров, за исключением зачисления в ОВПО путем перевода или восстановления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Верховному Суду,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при получении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дипломных работ (проектов), проверенных в системе обнаружения заимствований, в базе Национального центра государственной научно-технической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деятельности организаций образования, реализующих образовательные программы послевузовского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Для деятельности организаций образования, реализующих образовательные программы послевузовского образования с присуждением степени "магистр"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7"/>
          <w:p>
            <w:pPr>
              <w:spacing w:after="20"/>
              <w:ind w:left="20"/>
              <w:jc w:val="both"/>
            </w:pPr>
            <w:r>
              <w:rPr>
                <w:rFonts w:ascii="Times New Roman"/>
                <w:b w:val="false"/>
                <w:i w:val="false"/>
                <w:color w:val="000000"/>
                <w:sz w:val="20"/>
              </w:rPr>
              <w:t>
Наличие образовательной программы, внесенной в реестр образовательных программ уполномоченного органа в области образования в соответствии с приказом №106.</w:t>
            </w:r>
          </w:p>
          <w:bookmarkEnd w:id="37"/>
          <w:p>
            <w:pPr>
              <w:spacing w:after="20"/>
              <w:ind w:left="20"/>
              <w:jc w:val="both"/>
            </w:pPr>
            <w:r>
              <w:rPr>
                <w:rFonts w:ascii="Times New Roman"/>
                <w:b w:val="false"/>
                <w:i w:val="false"/>
                <w:color w:val="000000"/>
                <w:sz w:val="20"/>
              </w:rPr>
              <w:t xml:space="preserve">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соответствие образовательной программы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реализуемому направлению подготовки кадров, разработанной на полный период обучения в соответствии с Государственным общеобязательным стандартом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не распространяется на программы, которые реализуются в режиме эксперимента, утвержденного уполномоченным органом по заявленным условиям, а также на организации образования, реализующие образовательные программы под грифом секретно и для служебного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и предусматривающих нормы по статусу ОВПО-партнера по соответствующему направлению подготовки кадров и (или) привлечению зарубежных консультантов,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соглашений о сотрудничестве с организациями образования или научными или научно-образовательными, или научно-производственными центрами, предусматривающих нормы по статусу вуза-партнера по соответствующему направлению подготовки кадров и привлечению зарубежных консультантов. Наличие действующего соглашения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8"/>
          <w:p>
            <w:pPr>
              <w:spacing w:after="20"/>
              <w:ind w:left="20"/>
              <w:jc w:val="both"/>
            </w:pPr>
            <w:r>
              <w:rPr>
                <w:rFonts w:ascii="Times New Roman"/>
                <w:b w:val="false"/>
                <w:i w:val="false"/>
                <w:color w:val="000000"/>
                <w:sz w:val="20"/>
              </w:rPr>
              <w:t>
Наличие не менее четырех преподавателей, для которых основным местом работы является ОВПО, имеющих ученую степень кандидата наук/доктора наук и(или) доктора философии (PhD)/доктора по профилю), и(или) академической степени/степени доктора философии (PhD)/доктор по профилю по соответствующему направлению подготовки кадров.</w:t>
            </w:r>
          </w:p>
          <w:bookmarkEnd w:id="38"/>
          <w:p>
            <w:pPr>
              <w:spacing w:after="20"/>
              <w:ind w:left="20"/>
              <w:jc w:val="both"/>
            </w:pPr>
            <w:r>
              <w:rPr>
                <w:rFonts w:ascii="Times New Roman"/>
                <w:b w:val="false"/>
                <w:i w:val="false"/>
                <w:color w:val="000000"/>
                <w:sz w:val="20"/>
              </w:rPr>
              <w:t>
По направлению "Национальная безопасность и военное дело" - наличие не менее двух преподавателей, для которых основным местом работы является лицензиат, имеющих ученую степень кандидата наук/доктора наук и(или) доктора философии (PhD)/доктора по профилю), и(или) академической степени/степени доктора философии (PhD)/доктор по профилю по соответствующему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9"/>
          <w:p>
            <w:pPr>
              <w:spacing w:after="20"/>
              <w:ind w:left="20"/>
              <w:jc w:val="both"/>
            </w:pPr>
            <w:r>
              <w:rPr>
                <w:rFonts w:ascii="Times New Roman"/>
                <w:b w:val="false"/>
                <w:i w:val="false"/>
                <w:color w:val="000000"/>
                <w:sz w:val="20"/>
              </w:rPr>
              <w:t>
Обеспеченность преподавателями в соответствии с дисциплинами образовательной программы, соответствие образования преподавателей профилю преподаваемых дисциплин, а также соответствие их ученой степени и/или ученого звания "ассоциированный профессор (доцент)" или "профессор" профилю преподаваемых дисциплин.</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по запрашиваемому направлению подготовки кадров,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спортивных званий "Заслуженный тренер", от общего числа преподавателей по направлению подготовки кадров – не менее 70 %; по направлению подготовки кадров "Искусство и гуманитарные науки":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почетных званий и государственных наград Республики Казахстан, от общего числа преподавателей по направлению подготовки кадров – не менее 50 %; по направлению подготовки кадров "Здравоохранение": доля преподавателей, для которых основным местом работы является лицензиат,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50 %; доля преподавателей со степенью "магистр" и/или окончивших резидентуру, с высшей/первой квалификационной категорией врача, и/или со стажем клинической работы не менее 5 лет, для которых основным местом работы является лицензиат, от общего числа преподавателей по направлению подготовки кадров – не более 50 %.</w:t>
            </w:r>
          </w:p>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доля преподавателей, для которых основным местом работы является лицензиат,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в воинском (специальном) звании не ниже подполковника с педагогическим стажем не менее 3 лет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Обеспеченность учебных корпусов ОВПО оборудованными медицинскими пунктами. Наличие лицензии на медицинскую деятельность.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медицинского обслуживания обучающихся.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0"/>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соединения учебных корпусов внутренними переходами.</w:t>
            </w:r>
          </w:p>
          <w:bookmarkEnd w:id="40"/>
          <w:p>
            <w:pPr>
              <w:spacing w:after="20"/>
              <w:ind w:left="20"/>
              <w:jc w:val="both"/>
            </w:pPr>
            <w:r>
              <w:rPr>
                <w:rFonts w:ascii="Times New Roman"/>
                <w:b w:val="false"/>
                <w:i w:val="false"/>
                <w:color w:val="000000"/>
                <w:sz w:val="20"/>
              </w:rPr>
              <w:t>
Квалификационное требование "наличие одного медицинского пункта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1"/>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p>
          <w:bookmarkEnd w:id="41"/>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заключения уполномоченного органа в сфере санитарно-эпидемиологического благополучия населения на объект питания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2"/>
          <w:p>
            <w:pPr>
              <w:spacing w:after="20"/>
              <w:ind w:left="20"/>
              <w:jc w:val="both"/>
            </w:pPr>
            <w:r>
              <w:rPr>
                <w:rFonts w:ascii="Times New Roman"/>
                <w:b w:val="false"/>
                <w:i w:val="false"/>
                <w:color w:val="000000"/>
                <w:sz w:val="20"/>
              </w:rPr>
              <w:t>
Допускается наличие одного объекта питания при наличии соединения учебных корпусов внутренними переходами.</w:t>
            </w:r>
          </w:p>
          <w:bookmarkEnd w:id="42"/>
          <w:p>
            <w:pPr>
              <w:spacing w:after="20"/>
              <w:ind w:left="20"/>
              <w:jc w:val="both"/>
            </w:pPr>
            <w:r>
              <w:rPr>
                <w:rFonts w:ascii="Times New Roman"/>
                <w:b w:val="false"/>
                <w:i w:val="false"/>
                <w:color w:val="000000"/>
                <w:sz w:val="20"/>
              </w:rPr>
              <w:t>
Квалификационное требование "наличие одного объекта питания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3"/>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корпуса),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ОВПО.</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ОВПО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 </w:t>
            </w:r>
          </w:p>
          <w:p>
            <w:pPr>
              <w:spacing w:after="20"/>
              <w:ind w:left="20"/>
              <w:jc w:val="both"/>
            </w:pPr>
            <w:r>
              <w:rPr>
                <w:rFonts w:ascii="Times New Roman"/>
                <w:b w:val="false"/>
                <w:i w:val="false"/>
                <w:color w:val="000000"/>
                <w:sz w:val="20"/>
              </w:rPr>
              <w:t>
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имеющими аккредитованными клиническими базами, клиниками организаций образования в области здравоохранения, или функционирующими на основе договора с научными организациями и организациями здравоохранения имеющих аккредитованные клинические базы,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4"/>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w:t>
            </w:r>
          </w:p>
          <w:bookmarkEnd w:id="44"/>
          <w:p>
            <w:pPr>
              <w:spacing w:after="20"/>
              <w:ind w:left="20"/>
              <w:jc w:val="both"/>
            </w:pPr>
            <w:r>
              <w:rPr>
                <w:rFonts w:ascii="Times New Roman"/>
                <w:b w:val="false"/>
                <w:i w:val="false"/>
                <w:color w:val="000000"/>
                <w:sz w:val="20"/>
              </w:rPr>
              <w:t>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 (учебные корпуса), клиники Копия договорова с организацией, обеспечивающей исправность пожарного оборудования.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5"/>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библиотекой и компьютерными кабинетами, компьютерами согласно </w:t>
            </w:r>
            <w:r>
              <w:rPr>
                <w:rFonts w:ascii="Times New Roman"/>
                <w:b w:val="false"/>
                <w:i w:val="false"/>
                <w:color w:val="000000"/>
                <w:sz w:val="20"/>
              </w:rPr>
              <w:t>приказу № 595</w:t>
            </w:r>
            <w:r>
              <w:rPr>
                <w:rFonts w:ascii="Times New Roman"/>
                <w:b w:val="false"/>
                <w:i w:val="false"/>
                <w:color w:val="000000"/>
                <w:sz w:val="20"/>
              </w:rPr>
              <w:t>,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bookmarkEnd w:id="45"/>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для организации образования, подведомственные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Верховного суда Республики Казахстан по отдельным формам НОБД. Наличие доменного имени третьего уровня в зоне edu.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6"/>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bookmarkEnd w:id="46"/>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не распространяется на организации образования, подведомственные органам национальной безопасности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организаций образования финансируемыми научно-исследовательскими и опытно-конструкторскими работами в соответствии с договором согласно гражданскому законодательству с организациями и предприятиями.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7"/>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кандидата наук/доктора наук и(или) доктора философии (PhD)/доктора по профилю), и(или) академическую степенью/степенью доктора философии (PhD)/доктора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или показатель процентиль по CiteScore (СайтCкор) не менее 25 в базе данных Scopus (Скопус).</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осуществление научного руководства у магистрантов преподавателем, имеющим ученую степень кандидата наук/доктора наук и(или) доктора философии (PhD)/доктора по профилю), и(или) академическую степень/степень доктора философии (PhD)/доктора по профилю, или воинское (специальное звание, классный чин) не ниже подполковника с научно-педагогическим стажем не менее 3 лет или судьи либо судьи в отставке, или квалифицированным специалистом соответствующей отрасли науки, для которых основным местом работы является лицензиат, по направлению подготовки кадров, имеющим стаж научно-педагогической работы не менее трех лет, являющимся автором научных публикаций в отечественных изданиях, в трудах международных конференций по профилю подготовки.</w:t>
            </w:r>
          </w:p>
          <w:p>
            <w:pPr>
              <w:spacing w:after="20"/>
              <w:ind w:left="20"/>
              <w:jc w:val="both"/>
            </w:pPr>
            <w:r>
              <w:rPr>
                <w:rFonts w:ascii="Times New Roman"/>
                <w:b w:val="false"/>
                <w:i w:val="false"/>
                <w:color w:val="000000"/>
                <w:sz w:val="20"/>
              </w:rPr>
              <w:t>
Для направлений подготовки кадров: "Сфера обслуживания", "Информационные и коммуникационные технологии", "Журналистика и информация" осуществление руководства научно-исследовательской работой (проектами) обучающихся преподавателями соответствующего профиля и (или) специалистами, имеющими 5 (пять) лет стажа практической работы за последние 10 (десять)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специализированной научно-технической, научно-методической, клинической, экспериментальной базой по запрашиваемому направлению подготовки кадров в соответствии с образовательной программой.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местами на прохождение магистрантами практики в соответствии с договорами, заключенными с отечественными организациями, или договорами на прохождение научной стажировки по соответствующим направлениям подготовки кадров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том числе на прохождение научной стажировки.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научно-исследовательской работы (проектов), проверенной (проверенных) в системе обнаружения заимствований в базе Национального центра государственной научно-технической экспертизы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Для деятельности организаций образования и научных организаций, реализующих образовательные программы послевузовского медицинского образования (резидентуры)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содержания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по клиническим специальностям,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утвержденным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соединении учебных корпусов внутренними переходами.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8"/>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собственных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bookmarkEnd w:id="48"/>
          <w:p>
            <w:pPr>
              <w:spacing w:after="20"/>
              <w:ind w:left="20"/>
              <w:jc w:val="both"/>
            </w:pPr>
            <w:r>
              <w:rPr>
                <w:rFonts w:ascii="Times New Roman"/>
                <w:b w:val="false"/>
                <w:i w:val="false"/>
                <w:color w:val="000000"/>
                <w:sz w:val="20"/>
              </w:rPr>
              <w:t>
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или функционирующих на основе договора с научными организациями и организациями здравоохранения аккредитованными клиническими базами,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9"/>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w:t>
            </w:r>
          </w:p>
          <w:bookmarkEnd w:id="49"/>
          <w:p>
            <w:pPr>
              <w:spacing w:after="20"/>
              <w:ind w:left="20"/>
              <w:jc w:val="both"/>
            </w:pPr>
            <w:r>
              <w:rPr>
                <w:rFonts w:ascii="Times New Roman"/>
                <w:b w:val="false"/>
                <w:i w:val="false"/>
                <w:color w:val="000000"/>
                <w:sz w:val="20"/>
              </w:rPr>
              <w:t>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 и клиники. Копии договоров с научными организациями и организациями здравоохранения.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0"/>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компьютерными кабинетами, компьютерами согласно приказу №595,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№570, и соответствие фактических данных сведениям НОБД.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оснащенного симуляционного кабинета (центра) для овладения компетенциями в соответствии с </w:t>
            </w:r>
            <w:r>
              <w:rPr>
                <w:rFonts w:ascii="Times New Roman"/>
                <w:b w:val="false"/>
                <w:i w:val="false"/>
                <w:color w:val="000000"/>
                <w:sz w:val="20"/>
              </w:rPr>
              <w:t>приказом № ҚР ДСМ-63</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Наличие доменного имени третьего уровня в зоне edu.kz.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специалистов с ученой степенью "кандидат наук" или "доктор наук", или "доктор философии (PhD)", или "доктор по профилю", или с академической степенью "доктор философии (PhD)" или "доктор по профилю", или со степенью "доктор философии (PhD)" или "доктор по профилю"; или не менее одного специалиста с ученой степенью "кандидат наук" или "доктор наук", или "доктор философии (PhD)", или "доктор по профилю", или с академической степенью "доктор философии (PhD)" или "доктор по профилю", или со степенью "доктор философии (PhD)" или "доктор по профилю" и одного специалиста, имеющего высшую врачебную категорию по профилю подготовки, для которых основным местом работы является лицензиат, имеющих стаж научно-педагогической работы не менее трех лет, клинической работы – не менее пяти лет, являющихся авторами не менее 4 научных публикаций в отечественных, рекомендованных уполномоченным органом, и зарубежных изданиях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подготовки врачей-резидентов наставниками из числа ведущих специалистов, преподавателей, имеющих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или стаж клинической работы не менее 5 лет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с указанием стажа работы, научных публикаций, подготовленных учебников и учебных пособий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договоров в соответствии с гражданским законодательством с базами резидентуры по запрашиваемому направлению подготовки кадров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 и меморандумов о стратегическом партнерстве с ведущими зарубежными медицинскими организациями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резидентуры, охватывающих полный период обучения, и договоров о стратегическом партнерстве.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1"/>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электронных изданий за последние десять лет, обеспечивающих 100 % дисциплин образовательной программы по направлению подготовки кадров, в том числе изданных по языкам обучения.</w:t>
            </w:r>
          </w:p>
          <w:bookmarkEnd w:id="51"/>
          <w:p>
            <w:pPr>
              <w:spacing w:after="20"/>
              <w:ind w:left="20"/>
              <w:jc w:val="both"/>
            </w:pPr>
            <w:r>
              <w:rPr>
                <w:rFonts w:ascii="Times New Roman"/>
                <w:b w:val="false"/>
                <w:i w:val="false"/>
                <w:color w:val="000000"/>
                <w:sz w:val="20"/>
              </w:rPr>
              <w:t>
Наличие действующей институциональной подписки на международные базы данных по доказательной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 направлению "Национальная безопасность и военное дело", подведомственных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библиотечного фонда учебной и научной литературы в формате печатных и электронных изданий за последние 10 лет, обеспечивающих 100 % дисциплин образовательной программы, за исключением дисциплин профилирующего компонента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Для деятельности организаций образования, подведомственных Верховному Суду Республики Казахстан, Генеральной прокуратуре Республики Казахстан,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Министерству обороны Республики Казахстан,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содержания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с ученой степенью кандидата наук/доктора наук и/или доктора философии (PhD)/доктора по профилю), и/или с академической степенью/степенью доктора философии (PhD)/доктора по профилю, и/или ученым званием "ассоциированный профессор (доцент)" или "профессор", или в воинском (специальном) звании не ниже полковника, в том числе подполковника в отставке с педагогическим стажем не менее 3 лет, или в классном чине не ниже советника юстиции или судьи, либо судьи в отставке не менее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обучающихся медицинским обслуживанием.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обеспеченности медицинским обслуживанием,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санитарно-эпидемиологического заключения уполномоченного органа в сфере санитарно-эпидемиологического благополучия населения на объект питания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собственные или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доступа к широкополосному интернету, материально-технической и учебно-лабораторной базы, оборудования, необходимого для реализации образовательных программ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 каждому научному направлению подготовки кадров не менее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имеющих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учебных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подготовленных учебников и учебных пособий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Для деятельности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2"/>
          <w:p>
            <w:pPr>
              <w:spacing w:after="20"/>
              <w:ind w:left="20"/>
              <w:jc w:val="both"/>
            </w:pPr>
            <w:r>
              <w:rPr>
                <w:rFonts w:ascii="Times New Roman"/>
                <w:b w:val="false"/>
                <w:i w:val="false"/>
                <w:color w:val="000000"/>
                <w:sz w:val="20"/>
              </w:rPr>
              <w:t>
Наличие образовательной программы, внесенной в реестр образовательных программ уполномоченного органа в области образования в соответствии с приказом №106.</w:t>
            </w:r>
          </w:p>
          <w:bookmarkEnd w:id="52"/>
          <w:p>
            <w:pPr>
              <w:spacing w:after="20"/>
              <w:ind w:left="20"/>
              <w:jc w:val="both"/>
            </w:pPr>
            <w:r>
              <w:rPr>
                <w:rFonts w:ascii="Times New Roman"/>
                <w:b w:val="false"/>
                <w:i w:val="false"/>
                <w:color w:val="000000"/>
                <w:sz w:val="20"/>
              </w:rPr>
              <w:t xml:space="preserve">
По направлению подготовки кадров "Здравоохранение" – наличие лицензии и (или) приложения к лицензии по направлению подготовки кадров на предыдущих уровнях (бакалавриат с интернатурой, магистратура, резидентура) для программ медицинского образования, реализуемых по медицинским специальностям;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3"/>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реализуемому направлению подготовки кадров, разработанной на полный период обучения в соответствии с </w:t>
            </w:r>
          </w:p>
          <w:bookmarkEnd w:id="53"/>
          <w:p>
            <w:pPr>
              <w:spacing w:after="20"/>
              <w:ind w:left="20"/>
              <w:jc w:val="both"/>
            </w:pPr>
            <w:r>
              <w:rPr>
                <w:rFonts w:ascii="Times New Roman"/>
                <w:b w:val="false"/>
                <w:i w:val="false"/>
                <w:color w:val="000000"/>
                <w:sz w:val="20"/>
              </w:rPr>
              <w:t xml:space="preserve">
Государственным общеобязательным стандартом высшего и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xml:space="preserve"> и/или </w:t>
            </w:r>
            <w:r>
              <w:rPr>
                <w:rFonts w:ascii="Times New Roman"/>
                <w:b w:val="false"/>
                <w:i w:val="false"/>
                <w:color w:val="000000"/>
                <w:sz w:val="20"/>
              </w:rPr>
              <w:t>приказом № ҚР ДСМ-63</w:t>
            </w:r>
            <w:r>
              <w:rPr>
                <w:rFonts w:ascii="Times New Roman"/>
                <w:b w:val="false"/>
                <w:i w:val="false"/>
                <w:color w:val="000000"/>
                <w:sz w:val="20"/>
              </w:rPr>
              <w:t xml:space="preserve">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учебного плана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xml:space="preserve"> и/или </w:t>
            </w:r>
            <w:r>
              <w:rPr>
                <w:rFonts w:ascii="Times New Roman"/>
                <w:b w:val="false"/>
                <w:i w:val="false"/>
                <w:color w:val="000000"/>
                <w:sz w:val="20"/>
              </w:rPr>
              <w:t>приказом № ҚР ДСМ-63</w:t>
            </w:r>
            <w:r>
              <w:rPr>
                <w:rFonts w:ascii="Times New Roman"/>
                <w:b w:val="false"/>
                <w:i w:val="false"/>
                <w:color w:val="000000"/>
                <w:sz w:val="20"/>
              </w:rPr>
              <w:t>, также не распространяется на программы, которые реализуются в режиме эксперимента, утвержденного уполномоченным органом по заявленным условиям.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4"/>
          <w:p>
            <w:pPr>
              <w:spacing w:after="20"/>
              <w:ind w:left="20"/>
              <w:jc w:val="both"/>
            </w:pPr>
            <w:r>
              <w:rPr>
                <w:rFonts w:ascii="Times New Roman"/>
                <w:b w:val="false"/>
                <w:i w:val="false"/>
                <w:color w:val="000000"/>
                <w:sz w:val="20"/>
              </w:rPr>
              <w:t xml:space="preserve">
Обеспеченность преподавателями в соответствии с дисциплинами учебного плана. Соответствие образования преподавателей профилю преподаваемых дисциплин, а также соответствие их ученой степени кандидата наук/доктора наук и/или доктора философии (PhD)/доктора по профилю, и(или) академической степени/степени доктора философии (PhD)/доктора по профилю, и/или ученого звания "ассоциированный профессор (доцент)", или "профессор" профилю преподаваемых дисциплин. </w:t>
            </w:r>
          </w:p>
          <w:bookmarkEnd w:id="54"/>
          <w:p>
            <w:pPr>
              <w:spacing w:after="20"/>
              <w:ind w:left="20"/>
              <w:jc w:val="both"/>
            </w:pPr>
            <w:r>
              <w:rPr>
                <w:rFonts w:ascii="Times New Roman"/>
                <w:b w:val="false"/>
                <w:i w:val="false"/>
                <w:color w:val="000000"/>
                <w:sz w:val="20"/>
              </w:rPr>
              <w:t>
Доля преподавателей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спортивных званий "Заслуженный тренер", и/или преподавателей, удостоенных почетных званий и государственных наград Республики Казахстан, для которых основным местом работы является ОВПО, – не менее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5 штатных преподавателей, имеющих: ученую степень (кандидата наук, и(или) доктора наук, и(или) доктора философии (PhD), и(или) доктора по профилю, и(или) академическую степень доктора философии (PhD) по направлению подготовки кадров; не менее 3-х (трех) статей и/или обзоров в рецензируемых международных научных журналах за последние 5 лет: 1)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8D11 "Услуги" – в изданиях, входящих в первые три квартиля по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50-ти (пятидесяти) по одной из научных областей, соответствующих образовательной программе; 2) для остальных направлений подготовки кадров – в изданиях, входящих в первые три квартиля по данным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35-ти (тридцати пяти) по одной из научных областей, соответствующих образовательной программе; Не менее 2 из указанных 5 штатных преподавателей должны: иметь подготовленных лиц с учеными степенями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являться авторами-корреспондентами или первыми (основными) авторами статьи и/или обзора за последние 5 лет в издании, удовлетворяющем требованиям вышеуказанных подпунктов 1) и 2) в зависимости от направления подготовки кадров; и/или являться руководителями и/или исполнителями успешно выполненных за счет средств государственного бюджета научных проектов и программ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5"/>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w:t>
            </w:r>
          </w:p>
          <w:bookmarkEnd w:id="55"/>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соединения учебных корпусов внутренними переходами.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заключение уполномоченного органа в сфере санитарно-эпидемиологического благополучия населения на объект питания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при наличии соединение учебных корпусов внутренними переходами.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6"/>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xml:space="preserve">; обеспечение видеонаблюдения в помещениях и (или) на прилегающих территориях ОВПО. </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аккредитованными клиническими базами, клиниками организаций образования в области здравоохранения, или функционирующих на основе договора с научными организациями и организациями здравоохранения аккредитованными клиническими базами,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p>
            <w:pPr>
              <w:spacing w:after="20"/>
              <w:ind w:left="20"/>
              <w:jc w:val="both"/>
            </w:pPr>
            <w:r>
              <w:rPr>
                <w:rFonts w:ascii="Times New Roman"/>
                <w:b w:val="false"/>
                <w:i w:val="false"/>
                <w:color w:val="000000"/>
                <w:sz w:val="20"/>
              </w:rPr>
              <w:t xml:space="preserve">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организации образования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7"/>
          <w:p>
            <w:pPr>
              <w:spacing w:after="20"/>
              <w:ind w:left="20"/>
              <w:jc w:val="both"/>
            </w:pPr>
            <w:r>
              <w:rPr>
                <w:rFonts w:ascii="Times New Roman"/>
                <w:b w:val="false"/>
                <w:i w:val="false"/>
                <w:color w:val="000000"/>
                <w:sz w:val="20"/>
              </w:rPr>
              <w:t>
Сведения о полезной учебной площади, материально-технической базе (по форме согласно приложению 5 к настоящим квалификационным требованиям).</w:t>
            </w:r>
          </w:p>
          <w:bookmarkEnd w:id="57"/>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или доверительного управления на здания (учебные корпуса), клиники. Копии договоров с научными организациями и организациями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8"/>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библиотекой и компьютерными кабинетами, компьютерами согласно </w:t>
            </w:r>
            <w:r>
              <w:rPr>
                <w:rFonts w:ascii="Times New Roman"/>
                <w:b w:val="false"/>
                <w:i w:val="false"/>
                <w:color w:val="000000"/>
                <w:sz w:val="20"/>
              </w:rPr>
              <w:t>приказу № 595</w:t>
            </w:r>
            <w:r>
              <w:rPr>
                <w:rFonts w:ascii="Times New Roman"/>
                <w:b w:val="false"/>
                <w:i w:val="false"/>
                <w:color w:val="000000"/>
                <w:sz w:val="20"/>
              </w:rPr>
              <w:t>,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по направлению подготовки кадров.</w:t>
            </w:r>
          </w:p>
          <w:bookmarkEnd w:id="58"/>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организацией образования, финансируемых научно-исследовательских и опытно-конструкторских работ согласно договорам с организациями и предприятиями в соответствии с гражданским законодательством.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Наличие действующего договора с приложениями Технической спецификации и Календарного плана работ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являющимся автором: -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(СайтCкор) не менее 35, либо индекс Хирша 2 и более; по остальным направлениям подготовки, являющийся автором – 5 научных статей в изданиях по профилю, включенных в Перечень научных изданий, и 1 научной статьи в международном рецензируемом научном журнале, имеющем импакт-фактор по данным JCR (ЖСР) или индексируемом в одной из баз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либо имеющих показатель процентиль по CiteScore (СайтCкор) не менее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с указанием стажа работы, научных публикаций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соответствии с гражданским законодательством договоров о сотрудничестве с аккредитованными зарубежными и/или научными организациями, реализующими программы послевузовского образования, предусматривающих нормы по статусу ОВПО-партнера по соответствующему направлению подготовки кадров, по привлечению зарубежных консультантов и реализации совместных научных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о научном обмене с аккредитованными зарубежными высшими учебными заведениями, предусматривающих нормы по статусу вуза-партнера по соответствующему направлению подготовки кадров, по привлечению зарубежных консультантов и реализации совместных научных проектов. Наличие действующего соглашения на момент обучения, которое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свидетельства об аккредитации программ зарубежной ОВПО, соответствующих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в соответствии с гражданским законодательством договорами о прохождении докторантами практики, заключенными с отечественными организациями, и договорами о прохождении зарубежной научной стажировки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и договоров о прохождении зарубежной стажировки в соответствии с запрашиваемым направлением подготовки кадров.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лабораториями или договорами с ними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"Здравоохранение".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 об аккредитации лабораторий или копии договоров с такими лабораториями.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в базе Национального центра государственной научно-технической экспертизы научно-исследовательских работ, проверенных в системе обнаружения заимствований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присутствия в научно-исследовательской работе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Для деятельности организаций образования, реализующих образовательные программы в форме онлайн-обучения (онлайн-обучение не допускается по перечню направлений подготовки кадров, утвержденному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 октября 2018 года № 530 "Об утверждении Перечня направлений подготовки кадров с высшим и послевузовским образованием, обучение по которым в форме экстерната и онлайн-обучения не допускается" (зарегистрирован в Реестре государственной регистрации нормативных правовых актов под № 17513)).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9"/>
          <w:p>
            <w:pPr>
              <w:spacing w:after="20"/>
              <w:ind w:left="20"/>
              <w:jc w:val="both"/>
            </w:pPr>
            <w:r>
              <w:rPr>
                <w:rFonts w:ascii="Times New Roman"/>
                <w:b w:val="false"/>
                <w:i w:val="false"/>
                <w:color w:val="000000"/>
                <w:sz w:val="20"/>
              </w:rPr>
              <w:t xml:space="preserve">
Доступность широкополосного интернета с пропускной способностью сети не менее 500 мегабайт в секунду, включая беспроводные технологии. </w:t>
            </w:r>
          </w:p>
          <w:bookmarkEnd w:id="59"/>
          <w:p>
            <w:pPr>
              <w:spacing w:after="20"/>
              <w:ind w:left="20"/>
              <w:jc w:val="both"/>
            </w:pPr>
            <w:r>
              <w:rPr>
                <w:rFonts w:ascii="Times New Roman"/>
                <w:b w:val="false"/>
                <w:i w:val="false"/>
                <w:color w:val="000000"/>
                <w:sz w:val="20"/>
              </w:rPr>
              <w:t>
Обеспечение информационной безопасности систем и защиты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широкополосного интернета, беспроводных технологий и политики информационной безопасности организации образования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0"/>
          <w:p>
            <w:pPr>
              <w:spacing w:after="20"/>
              <w:ind w:left="20"/>
              <w:jc w:val="both"/>
            </w:pPr>
            <w:r>
              <w:rPr>
                <w:rFonts w:ascii="Times New Roman"/>
                <w:b w:val="false"/>
                <w:i w:val="false"/>
                <w:color w:val="000000"/>
                <w:sz w:val="20"/>
              </w:rPr>
              <w:t xml:space="preserve">
Наличие собственной цифровой инфраструктуры,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 (зарегистрирован в Реестре государственной регистрации нормативных правовых актов под № 10768) для сопровождения обучающихся в формате 24/7 с минимальными характеристиками сервера из расчета на 1000 конкурентных пользователей (не менее 24 вычислительных ядер, 60 гигабайт оперативной памяти ОЗУ, 1.5 терабайт дискового пространства).</w:t>
            </w:r>
          </w:p>
          <w:bookmarkEnd w:id="60"/>
          <w:p>
            <w:pPr>
              <w:spacing w:after="20"/>
              <w:ind w:left="20"/>
              <w:jc w:val="both"/>
            </w:pPr>
            <w:r>
              <w:rPr>
                <w:rFonts w:ascii="Times New Roman"/>
                <w:b w:val="false"/>
                <w:i w:val="false"/>
                <w:color w:val="000000"/>
                <w:sz w:val="20"/>
              </w:rPr>
              <w:t>
Наличие в системе управления обучением ОВПО цифрового контента, цифровых платформ с функциями синхронного (программное обеспечение для видеоконференцсвязи с возможностью одновременного подключения 200 пользователей) и асинхронного обучения, системы онлайн-прокторинга.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основных средств, технологического оборудования, ссылки, тестовый доступ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электронных изданий за последние десять лет, обеспечивающих 100 % дисциплин образовательной программы по направлению подготовки кадров. Обеспечение доступа обучающимся и профессорско-преподавательскому составу к электронным информационным ресурсам и базам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1"/>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bookmarkEnd w:id="61"/>
          <w:p>
            <w:pPr>
              <w:spacing w:after="20"/>
              <w:ind w:left="20"/>
              <w:jc w:val="both"/>
            </w:pPr>
            <w:r>
              <w:rPr>
                <w:rFonts w:ascii="Times New Roman"/>
                <w:b w:val="false"/>
                <w:i w:val="false"/>
                <w:color w:val="000000"/>
                <w:sz w:val="20"/>
              </w:rPr>
              <w:t>
Ссылка и тестовый доступ.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2"/>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xml:space="preserve">. </w:t>
            </w:r>
          </w:p>
          <w:bookmarkEnd w:id="62"/>
          <w:p>
            <w:pPr>
              <w:spacing w:after="20"/>
              <w:ind w:left="20"/>
              <w:jc w:val="both"/>
            </w:pPr>
            <w:r>
              <w:rPr>
                <w:rFonts w:ascii="Times New Roman"/>
                <w:b w:val="false"/>
                <w:i w:val="false"/>
                <w:color w:val="000000"/>
                <w:sz w:val="20"/>
              </w:rPr>
              <w:t>
Наличие не менее 10% дисциплин от общего объема кредитов образовательной программы с применением массового открытого онлайн-курса на официальной платформе ОВПО и (или) подписки на международные образовательные платформы.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направлению подготовки кадров, разработанной на полный период обучения, в соответствии с Государственным общеобязательным стандартом высшего и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антиплагиата, интегрированной в систему управления обучением.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прсутствии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системы управления обучением ОВПО с НОБД.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интеграции системы управления ОВПО с НОБД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3"/>
          <w:p>
            <w:pPr>
              <w:spacing w:after="20"/>
              <w:ind w:left="20"/>
              <w:jc w:val="both"/>
            </w:pPr>
            <w:r>
              <w:rPr>
                <w:rFonts w:ascii="Times New Roman"/>
                <w:b w:val="false"/>
                <w:i w:val="false"/>
                <w:color w:val="000000"/>
                <w:sz w:val="20"/>
              </w:rPr>
              <w:t>
Наличие не менее 80 % штатных преподавателей, прошедших повышение квалификации в области IT-компетенций и методики онлайн-обучения по запрашиваемому направлению подготовки кадров за последние 3 года в объеме не менее 72 часов.</w:t>
            </w:r>
          </w:p>
          <w:bookmarkEnd w:id="63"/>
          <w:p>
            <w:pPr>
              <w:spacing w:after="20"/>
              <w:ind w:left="20"/>
              <w:jc w:val="both"/>
            </w:pPr>
            <w:r>
              <w:rPr>
                <w:rFonts w:ascii="Times New Roman"/>
                <w:b w:val="false"/>
                <w:i w:val="false"/>
                <w:color w:val="000000"/>
                <w:sz w:val="20"/>
              </w:rPr>
              <w:t>
Для преподавателей, имеющих базовое IT-образование, прохождение курсов по методике онлайн-обучения за последние 3 года – не менее 36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4"/>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 о повышении квалификации кадров в соответствии с профилем преподаваемых дисциплин (по форме согласно приложению 9 к настоящим квалификационным требованиям).</w:t>
            </w:r>
          </w:p>
          <w:bookmarkEnd w:id="64"/>
          <w:p>
            <w:pPr>
              <w:spacing w:after="20"/>
              <w:ind w:left="20"/>
              <w:jc w:val="both"/>
            </w:pPr>
            <w:r>
              <w:rPr>
                <w:rFonts w:ascii="Times New Roman"/>
                <w:b w:val="false"/>
                <w:i w:val="false"/>
                <w:color w:val="000000"/>
                <w:sz w:val="20"/>
              </w:rPr>
              <w:t>
Сертификат общей совокупностью не менее 72 часов. Для преподавателей, имеющих базовое IT-образование – сертификат по методике онлайн-обучения не менее 36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для которых основным местом работы является лицензиат - 100 %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по образовательным программам направлений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преподавателей, удостоенных спортивных званий "Заслуженный тренер", от общего числа преподавателей – не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65"/>
    <w:p>
      <w:pPr>
        <w:spacing w:after="0"/>
        <w:ind w:left="0"/>
        <w:jc w:val="both"/>
      </w:pPr>
      <w:r>
        <w:rPr>
          <w:rFonts w:ascii="Times New Roman"/>
          <w:b w:val="false"/>
          <w:i w:val="false"/>
          <w:color w:val="000000"/>
          <w:sz w:val="28"/>
        </w:rPr>
        <w:t>
      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bookmarkEnd w:id="65"/>
    <w:bookmarkStart w:name="z102" w:id="66"/>
    <w:p>
      <w:pPr>
        <w:spacing w:after="0"/>
        <w:ind w:left="0"/>
        <w:jc w:val="both"/>
      </w:pPr>
      <w:r>
        <w:rPr>
          <w:rFonts w:ascii="Times New Roman"/>
          <w:b w:val="false"/>
          <w:i w:val="false"/>
          <w:color w:val="000000"/>
          <w:sz w:val="28"/>
        </w:rPr>
        <w:t>
      1) ИС ГБД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bookmarkEnd w:id="66"/>
    <w:bookmarkStart w:name="z103" w:id="67"/>
    <w:p>
      <w:pPr>
        <w:spacing w:after="0"/>
        <w:ind w:left="0"/>
        <w:jc w:val="both"/>
      </w:pPr>
      <w:r>
        <w:rPr>
          <w:rFonts w:ascii="Times New Roman"/>
          <w:b w:val="false"/>
          <w:i w:val="false"/>
          <w:color w:val="000000"/>
          <w:sz w:val="28"/>
        </w:rPr>
        <w:t>
      2) ИС ГБД "Регистр недвижимости" – информационная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w:t>
            </w:r>
            <w:r>
              <w:rPr>
                <w:rFonts w:ascii="Times New Roman"/>
                <w:b w:val="false"/>
                <w:i w:val="false"/>
                <w:color w:val="000000"/>
                <w:sz w:val="20"/>
              </w:rPr>
              <w:t xml:space="preserve"> предъявляемым</w:t>
            </w:r>
            <w:r>
              <w:br/>
            </w:r>
            <w:r>
              <w:rPr>
                <w:rFonts w:ascii="Times New Roman"/>
                <w:b w:val="false"/>
                <w:i w:val="false"/>
                <w:color w:val="000000"/>
                <w:sz w:val="20"/>
              </w:rPr>
              <w:t>к образовательной</w:t>
            </w:r>
            <w:r>
              <w:rPr>
                <w:rFonts w:ascii="Times New Roman"/>
                <w:b w:val="false"/>
                <w:i w:val="false"/>
                <w:color w:val="000000"/>
                <w:sz w:val="20"/>
              </w:rPr>
              <w:t xml:space="preserve">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68"/>
    <w:p>
      <w:pPr>
        <w:spacing w:after="0"/>
        <w:ind w:left="0"/>
        <w:jc w:val="left"/>
      </w:pPr>
      <w:r>
        <w:rPr>
          <w:rFonts w:ascii="Times New Roman"/>
          <w:b/>
          <w:i w:val="false"/>
          <w:color w:val="000000"/>
        </w:rPr>
        <w:t xml:space="preserve">                    Сведения об укомплектованности педагогическими</w:t>
      </w:r>
      <w:r>
        <w:br/>
      </w:r>
      <w:r>
        <w:rPr>
          <w:rFonts w:ascii="Times New Roman"/>
          <w:b/>
          <w:i w:val="false"/>
          <w:color w:val="000000"/>
        </w:rPr>
        <w:t xml:space="preserve">                   и преподавательскими кадрами, наставниками</w:t>
      </w:r>
    </w:p>
    <w:bookmarkEnd w:id="6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о педагогической переподготовке, специальность, квалификация по диплому, организация образования, год окончания (наименование организации, производства, период обучения, стажировки), сертификат специалиста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 должность, стаж)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практической работе по профилю преподаваемых дисциплин, стаж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личной медицинской книжки)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69"/>
    <w:p>
      <w:pPr>
        <w:spacing w:after="0"/>
        <w:ind w:left="0"/>
        <w:jc w:val="both"/>
      </w:pPr>
      <w:r>
        <w:rPr>
          <w:rFonts w:ascii="Times New Roman"/>
          <w:b w:val="false"/>
          <w:i w:val="false"/>
          <w:color w:val="000000"/>
          <w:sz w:val="28"/>
        </w:rPr>
        <w:t>
      продолжение таблицы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присвоения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Преподаваемая дисциплина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2" w:id="70"/>
      <w:r>
        <w:rPr>
          <w:rFonts w:ascii="Times New Roman"/>
          <w:b w:val="false"/>
          <w:i w:val="false"/>
          <w:color w:val="000000"/>
          <w:sz w:val="28"/>
        </w:rPr>
        <w:t>
      Руководитель организации образования _____________________________________</w:t>
      </w:r>
    </w:p>
    <w:bookmarkEnd w:id="70"/>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w:t>
            </w:r>
            <w:r>
              <w:rPr>
                <w:rFonts w:ascii="Times New Roman"/>
                <w:b w:val="false"/>
                <w:i w:val="false"/>
                <w:color w:val="000000"/>
                <w:sz w:val="20"/>
              </w:rPr>
              <w:t xml:space="preserve"> предъявляемым</w:t>
            </w:r>
            <w:r>
              <w:br/>
            </w:r>
            <w:r>
              <w:rPr>
                <w:rFonts w:ascii="Times New Roman"/>
                <w:b w:val="false"/>
                <w:i w:val="false"/>
                <w:color w:val="000000"/>
                <w:sz w:val="20"/>
              </w:rPr>
              <w:t>к образовательной</w:t>
            </w:r>
            <w:r>
              <w:rPr>
                <w:rFonts w:ascii="Times New Roman"/>
                <w:b w:val="false"/>
                <w:i w:val="false"/>
                <w:color w:val="000000"/>
                <w:sz w:val="20"/>
              </w:rPr>
              <w:t xml:space="preserve">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 w:id="71"/>
    <w:p>
      <w:pPr>
        <w:spacing w:after="0"/>
        <w:ind w:left="0"/>
        <w:jc w:val="left"/>
      </w:pPr>
      <w:r>
        <w:rPr>
          <w:rFonts w:ascii="Times New Roman"/>
          <w:b/>
          <w:i w:val="false"/>
          <w:color w:val="000000"/>
        </w:rPr>
        <w:t xml:space="preserve">                    Сведения о наличии фонда учебной и научной литературы</w:t>
      </w:r>
    </w:p>
    <w:bookmarkEnd w:id="71"/>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образовательных программ направления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в печатном формате (название, год издания, авторы, язык издания)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литература в печатном формате (название, год издания, авторы, язык издания)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в элекронных изданиях (название, год издания, авторы, язык издания)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литература в элекронных изданиях (название, год издания, авторы, язык издания)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72"/>
    <w:p>
      <w:pPr>
        <w:spacing w:after="0"/>
        <w:ind w:left="0"/>
        <w:jc w:val="both"/>
      </w:pPr>
      <w:r>
        <w:rPr>
          <w:rFonts w:ascii="Times New Roman"/>
          <w:b w:val="false"/>
          <w:i w:val="false"/>
          <w:color w:val="000000"/>
          <w:sz w:val="28"/>
        </w:rPr>
        <w:t>
      * По направлению "Искусство" - наличие нотной литературы</w:t>
      </w:r>
    </w:p>
    <w:bookmarkEnd w:id="72"/>
    <w:p>
      <w:pPr>
        <w:spacing w:after="0"/>
        <w:ind w:left="0"/>
        <w:jc w:val="both"/>
      </w:pPr>
      <w:bookmarkStart w:name="z121" w:id="73"/>
      <w:r>
        <w:rPr>
          <w:rFonts w:ascii="Times New Roman"/>
          <w:b w:val="false"/>
          <w:i w:val="false"/>
          <w:color w:val="000000"/>
          <w:sz w:val="28"/>
        </w:rPr>
        <w:t>
      Руководитель организации образования ______________________________________</w:t>
      </w:r>
    </w:p>
    <w:bookmarkEnd w:id="73"/>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74"/>
    <w:p>
      <w:pPr>
        <w:spacing w:after="0"/>
        <w:ind w:left="0"/>
        <w:jc w:val="left"/>
      </w:pPr>
      <w:r>
        <w:rPr>
          <w:rFonts w:ascii="Times New Roman"/>
          <w:b/>
          <w:i w:val="false"/>
          <w:color w:val="000000"/>
        </w:rPr>
        <w:t xml:space="preserve">                    Сведения о наличии медицинского обслуживания,</w:t>
      </w:r>
      <w:r>
        <w:br/>
      </w:r>
      <w:r>
        <w:rPr>
          <w:rFonts w:ascii="Times New Roman"/>
          <w:b/>
          <w:i w:val="false"/>
          <w:color w:val="000000"/>
        </w:rPr>
        <w:t>в том числе о наличии медицинского пункта и лицензии на медицинскую деятельность</w:t>
      </w:r>
    </w:p>
    <w:bookmarkEnd w:id="7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образования/здравоохранения)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75"/>
    <w:p>
      <w:pPr>
        <w:spacing w:after="0"/>
        <w:ind w:left="0"/>
        <w:jc w:val="both"/>
      </w:pPr>
      <w:r>
        <w:rPr>
          <w:rFonts w:ascii="Times New Roman"/>
          <w:b w:val="false"/>
          <w:i w:val="false"/>
          <w:color w:val="000000"/>
          <w:sz w:val="28"/>
        </w:rPr>
        <w:t>
      *Статус лицензии проверяется с использованием ИС ГБД "Е-лицензирование".</w:t>
      </w:r>
    </w:p>
    <w:bookmarkEnd w:id="75"/>
    <w:p>
      <w:pPr>
        <w:spacing w:after="0"/>
        <w:ind w:left="0"/>
        <w:jc w:val="both"/>
      </w:pPr>
      <w:r>
        <w:rPr>
          <w:rFonts w:ascii="Times New Roman"/>
          <w:b w:val="false"/>
          <w:i w:val="false"/>
          <w:color w:val="000000"/>
          <w:sz w:val="28"/>
        </w:rPr>
        <w:t>
      Руководитель организации образования_______________________________________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 w:id="76"/>
    <w:p>
      <w:pPr>
        <w:spacing w:after="0"/>
        <w:ind w:left="0"/>
        <w:jc w:val="left"/>
      </w:pPr>
      <w:r>
        <w:rPr>
          <w:rFonts w:ascii="Times New Roman"/>
          <w:b/>
          <w:i w:val="false"/>
          <w:color w:val="000000"/>
        </w:rPr>
        <w:t xml:space="preserve"> Сведения о наличии объекта питания, соответствующего Санитарным правилам</w:t>
      </w:r>
    </w:p>
    <w:bookmarkEnd w:id="7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питания (столовая, буфет, кафе)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(дата и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сдаче объекта питания в аренду указать сведения об арендаторах)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7" w:id="77"/>
      <w:r>
        <w:rPr>
          <w:rFonts w:ascii="Times New Roman"/>
          <w:b w:val="false"/>
          <w:i w:val="false"/>
          <w:color w:val="000000"/>
          <w:sz w:val="28"/>
        </w:rPr>
        <w:t>
      Руководитель организации образования ______________________________________</w:t>
      </w:r>
    </w:p>
    <w:bookmarkEnd w:id="77"/>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 w:id="78"/>
    <w:p>
      <w:pPr>
        <w:spacing w:after="0"/>
        <w:ind w:left="0"/>
        <w:jc w:val="both"/>
      </w:pPr>
      <w:r>
        <w:rPr>
          <w:rFonts w:ascii="Times New Roman"/>
          <w:b w:val="false"/>
          <w:i w:val="false"/>
          <w:color w:val="000000"/>
          <w:sz w:val="28"/>
        </w:rPr>
        <w:t>
      Сведения о полезной учебной площади, наличии материально-технической базы</w:t>
      </w:r>
    </w:p>
    <w:bookmarkEnd w:id="78"/>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приспособленное, иное), фактический адрес строений, занятых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(квадратный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5" w:id="79"/>
      <w:r>
        <w:rPr>
          <w:rFonts w:ascii="Times New Roman"/>
          <w:b w:val="false"/>
          <w:i w:val="false"/>
          <w:color w:val="000000"/>
          <w:sz w:val="28"/>
        </w:rPr>
        <w:t>
      Руководитель организации образования _______________________________________</w:t>
      </w:r>
    </w:p>
    <w:bookmarkEnd w:id="79"/>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146" w:id="80"/>
    <w:p>
      <w:pPr>
        <w:spacing w:after="0"/>
        <w:ind w:left="0"/>
        <w:jc w:val="both"/>
      </w:pPr>
      <w:r>
        <w:rPr>
          <w:rFonts w:ascii="Times New Roman"/>
          <w:b w:val="false"/>
          <w:i w:val="false"/>
          <w:color w:val="000000"/>
          <w:sz w:val="28"/>
        </w:rPr>
        <w:t>
      *Примечание*: при получении лицензии или переоформлении лицензии в связи с реорганизацией организаций образования, реализующей образовательные программы высшего и/или послевузовского образования, соответствие квалификационным требованиям по площади учебных помещений определяется исходя из норм, установленных Санитарными правилами, с учетом сменности учебных занятий.  *Информация о зарегистрированных правах на недвижимое имущество и его технических характеристиках не представляется при наличия возможности получения данных из ИС ГБД "Регистр недвижимости".</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 w:id="81"/>
    <w:p>
      <w:pPr>
        <w:spacing w:after="0"/>
        <w:ind w:left="0"/>
        <w:jc w:val="left"/>
      </w:pPr>
      <w:r>
        <w:rPr>
          <w:rFonts w:ascii="Times New Roman"/>
          <w:b/>
          <w:i w:val="false"/>
          <w:color w:val="000000"/>
        </w:rPr>
        <w:t xml:space="preserve"> Сведения о материально-техническом обеспечении образовательного процесса, в том</w:t>
      </w:r>
      <w:r>
        <w:br/>
      </w:r>
      <w:r>
        <w:rPr>
          <w:rFonts w:ascii="Times New Roman"/>
          <w:b/>
          <w:i w:val="false"/>
          <w:color w:val="000000"/>
        </w:rPr>
        <w:t>числе о наличии компьютеров, наличии учебных лабораторий, учебных предметных</w:t>
      </w:r>
      <w:r>
        <w:br/>
      </w:r>
      <w:r>
        <w:rPr>
          <w:rFonts w:ascii="Times New Roman"/>
          <w:b/>
          <w:i w:val="false"/>
          <w:color w:val="000000"/>
        </w:rPr>
        <w:t xml:space="preserve">                   кабинетов и технических средств обучения</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(квадратный метр)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(квадратный метр), виртуальные лаборатории, дополненная реальность, интерактивные тренажеры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оборудования с указанием вида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(квадратный метр), библиотека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 Компьютеры, оборудование, мебель, видеокамеры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оснащения по онлайн-обучению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82"/>
          <w:p>
            <w:pPr>
              <w:spacing w:after="20"/>
              <w:ind w:left="20"/>
              <w:jc w:val="both"/>
            </w:pPr>
            <w:r>
              <w:rPr>
                <w:rFonts w:ascii="Times New Roman"/>
                <w:b w:val="false"/>
                <w:i w:val="false"/>
                <w:color w:val="000000"/>
                <w:sz w:val="20"/>
              </w:rPr>
              <w:t>
Для подготовки кадров по медицинскому направлению "симуляционные кабинеты" (центры)".</w:t>
            </w:r>
          </w:p>
          <w:bookmarkEnd w:id="82"/>
          <w:p>
            <w:pPr>
              <w:spacing w:after="20"/>
              <w:ind w:left="20"/>
              <w:jc w:val="both"/>
            </w:pPr>
            <w:r>
              <w:rPr>
                <w:rFonts w:ascii="Times New Roman"/>
                <w:b w:val="false"/>
                <w:i w:val="false"/>
                <w:color w:val="000000"/>
                <w:sz w:val="20"/>
              </w:rPr>
              <w:t>
Для подготовки кадров по направлению "Архитектура и строительство": специализированные программные комплексы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управления образованием с актуальными базами данных о контингенте, сведения об интеграции системы управления ОВПО с НОБД, доменное имя третьего уровня в зоне edu.​kz. Сведения о наличии интернета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 по онлайн обучению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bookmarkStart w:name="z155" w:id="83"/>
      <w:r>
        <w:rPr>
          <w:rFonts w:ascii="Times New Roman"/>
          <w:b w:val="false"/>
          <w:i w:val="false"/>
          <w:color w:val="000000"/>
          <w:sz w:val="28"/>
        </w:rPr>
        <w:t>
      Руководитель организации образования _______________________________________</w:t>
      </w:r>
    </w:p>
    <w:bookmarkEnd w:id="83"/>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84"/>
    <w:p>
      <w:pPr>
        <w:spacing w:after="0"/>
        <w:ind w:left="0"/>
        <w:jc w:val="left"/>
      </w:pPr>
      <w:r>
        <w:rPr>
          <w:rFonts w:ascii="Times New Roman"/>
          <w:b/>
          <w:i w:val="false"/>
          <w:color w:val="000000"/>
        </w:rPr>
        <w:t xml:space="preserve">                    Сведения о соответствии минимальных затрат на</w:t>
      </w:r>
      <w:r>
        <w:br/>
      </w:r>
      <w:r>
        <w:rPr>
          <w:rFonts w:ascii="Times New Roman"/>
          <w:b/>
          <w:i w:val="false"/>
          <w:color w:val="000000"/>
        </w:rPr>
        <w:t xml:space="preserve">                   одного обучающего на соответствующий учебный год*</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8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3" w:id="85"/>
      <w:r>
        <w:rPr>
          <w:rFonts w:ascii="Times New Roman"/>
          <w:b w:val="false"/>
          <w:i w:val="false"/>
          <w:color w:val="000000"/>
          <w:sz w:val="28"/>
        </w:rPr>
        <w:t>
      Руководитель организации образования _______________________________________</w:t>
      </w:r>
    </w:p>
    <w:bookmarkEnd w:id="85"/>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164" w:id="86"/>
    <w:p>
      <w:pPr>
        <w:spacing w:after="0"/>
        <w:ind w:left="0"/>
        <w:jc w:val="both"/>
      </w:pPr>
      <w:r>
        <w:rPr>
          <w:rFonts w:ascii="Times New Roman"/>
          <w:b w:val="false"/>
          <w:i w:val="false"/>
          <w:color w:val="000000"/>
          <w:sz w:val="28"/>
        </w:rPr>
        <w:t>
      Примечание *при получении лицензии по направлениям подготовки кадров магистратуры необходимо указывать сумму затрат отдельно для научно-педагогической магистратуры, отдельно для профильной магистратуры.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1" w:id="87"/>
    <w:p>
      <w:pPr>
        <w:spacing w:after="0"/>
        <w:ind w:left="0"/>
        <w:jc w:val="left"/>
      </w:pPr>
      <w:r>
        <w:rPr>
          <w:rFonts w:ascii="Times New Roman"/>
          <w:b/>
          <w:i w:val="false"/>
          <w:color w:val="000000"/>
        </w:rPr>
        <w:t xml:space="preserve"> Сведения о наличии учебной и научной литературы на цифровых носителях</w:t>
      </w:r>
    </w:p>
    <w:bookmarkEnd w:id="87"/>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направлению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институциональной подписки на международные базы данных по доказательной медицине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2" w:id="88"/>
      <w:r>
        <w:rPr>
          <w:rFonts w:ascii="Times New Roman"/>
          <w:b w:val="false"/>
          <w:i w:val="false"/>
          <w:color w:val="000000"/>
          <w:sz w:val="28"/>
        </w:rPr>
        <w:t>
      Руководитель организации образования _______________________________________</w:t>
      </w:r>
    </w:p>
    <w:bookmarkEnd w:id="88"/>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 w:id="89"/>
    <w:p>
      <w:pPr>
        <w:spacing w:after="0"/>
        <w:ind w:left="0"/>
        <w:jc w:val="left"/>
      </w:pPr>
      <w:r>
        <w:rPr>
          <w:rFonts w:ascii="Times New Roman"/>
          <w:b/>
          <w:i w:val="false"/>
          <w:color w:val="000000"/>
        </w:rPr>
        <w:t xml:space="preserve">                Сведения о повышении квалификации и переподготовке</w:t>
      </w:r>
      <w:r>
        <w:br/>
      </w:r>
      <w:r>
        <w:rPr>
          <w:rFonts w:ascii="Times New Roman"/>
          <w:b/>
          <w:i w:val="false"/>
          <w:color w:val="000000"/>
        </w:rPr>
        <w:t xml:space="preserve">             кадров в соответствии с профилем преподаваемых дисциплин</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период прохождения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стажа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0" w:id="90"/>
      <w:r>
        <w:rPr>
          <w:rFonts w:ascii="Times New Roman"/>
          <w:b w:val="false"/>
          <w:i w:val="false"/>
          <w:color w:val="000000"/>
          <w:sz w:val="28"/>
        </w:rPr>
        <w:t>
      Руководитель организации образования _______________________________________</w:t>
      </w:r>
    </w:p>
    <w:bookmarkEnd w:id="90"/>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 w:id="91"/>
    <w:p>
      <w:pPr>
        <w:spacing w:after="0"/>
        <w:ind w:left="0"/>
        <w:jc w:val="left"/>
      </w:pPr>
      <w:r>
        <w:rPr>
          <w:rFonts w:ascii="Times New Roman"/>
          <w:b/>
          <w:i w:val="false"/>
          <w:color w:val="000000"/>
        </w:rPr>
        <w:t xml:space="preserve">     Сведения об осуществляющих научное руководство научных руководителях по</w:t>
      </w:r>
      <w:r>
        <w:br/>
      </w:r>
      <w:r>
        <w:rPr>
          <w:rFonts w:ascii="Times New Roman"/>
          <w:b/>
          <w:i w:val="false"/>
          <w:color w:val="000000"/>
        </w:rPr>
        <w:t xml:space="preserve">  направлению подготовки кадров с указанием стажа работы, научных публикаций</w:t>
      </w:r>
      <w:r>
        <w:br/>
      </w:r>
      <w:r>
        <w:rPr>
          <w:rFonts w:ascii="Times New Roman"/>
          <w:b/>
          <w:i w:val="false"/>
          <w:color w:val="000000"/>
        </w:rPr>
        <w:t xml:space="preserve">                   и подготовленного учебника или учебного пособия</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(квалификация по диплому, год окончания)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стаже работы (научно-педагогической, клинической), а также об опыте практической работы по профилю направления поготовки кадров, стаж</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ученой/академической степени /степени "кандидат наук" или "доктор наук" или "доктор философии (PhD)" или "доктор по профилю", сведения об окончании резидентуры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научных публикациях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Перечне научных изданий, рекомендуемых уполномоченным органом в области образования и науки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международных рецензируемых научных журналах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 по профилю направления подготовки кадров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8" w:id="92"/>
      <w:r>
        <w:rPr>
          <w:rFonts w:ascii="Times New Roman"/>
          <w:b w:val="false"/>
          <w:i w:val="false"/>
          <w:color w:val="000000"/>
          <w:sz w:val="28"/>
        </w:rPr>
        <w:t>
      Руководитель организации образования _______________________________________</w:t>
      </w:r>
    </w:p>
    <w:bookmarkEnd w:id="92"/>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5" w:id="93"/>
    <w:p>
      <w:pPr>
        <w:spacing w:after="0"/>
        <w:ind w:left="0"/>
        <w:jc w:val="left"/>
      </w:pPr>
      <w:r>
        <w:rPr>
          <w:rFonts w:ascii="Times New Roman"/>
          <w:b/>
          <w:i w:val="false"/>
          <w:color w:val="000000"/>
        </w:rPr>
        <w:t xml:space="preserve">              Сведения о наличии специализированной научно-технической,</w:t>
      </w:r>
      <w:r>
        <w:br/>
      </w:r>
      <w:r>
        <w:rPr>
          <w:rFonts w:ascii="Times New Roman"/>
          <w:b/>
          <w:i w:val="false"/>
          <w:color w:val="000000"/>
        </w:rPr>
        <w:t xml:space="preserve">             научно-методической, клинической, экспериментальной базы*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научно-практических баз в области здравоохранения (клинические базы, клиники организации образования в области здравоохранения, университетские больницы, базы резидентуры) клинической базы, научной лаборатории, технопарка, бизнес-инкубатора (выбрать нужное)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6" w:id="94"/>
      <w:r>
        <w:rPr>
          <w:rFonts w:ascii="Times New Roman"/>
          <w:b w:val="false"/>
          <w:i w:val="false"/>
          <w:color w:val="000000"/>
          <w:sz w:val="28"/>
        </w:rPr>
        <w:t>
      Руководитель организации образования _______________________________________</w:t>
      </w:r>
    </w:p>
    <w:bookmarkEnd w:id="94"/>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197" w:id="95"/>
    <w:p>
      <w:pPr>
        <w:spacing w:after="0"/>
        <w:ind w:left="0"/>
        <w:jc w:val="both"/>
      </w:pPr>
      <w:r>
        <w:rPr>
          <w:rFonts w:ascii="Times New Roman"/>
          <w:b w:val="false"/>
          <w:i w:val="false"/>
          <w:color w:val="000000"/>
          <w:sz w:val="28"/>
        </w:rPr>
        <w:t>
      *Примечание: информация представляется в разрезе по направлению подготовки кадров.</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