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7447" w14:textId="65f7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27 августа 2018 года № 192 "Об утверждении Правил приобретения товаров, работ и услуг Национальным Банком Республики Казахстан, его ведомствами, организациями, входящими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аффилиированными с ними юридическими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21 ноября 2022 года № 109. Зарегистрировано в Министерстве юстиции Республики Казахстан 29 ноября 2022 года № 30801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августа 2018 года № 192 "Об утверждении Правил приобретения товаров, работ и услуг Национальным Банком Республики Казахстан, его ведомствами, организациями, входящими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аффилиированными с ними юридическими лицами" (зарегистрирован в Реестре государственной регистрации нормативных правовых актов Республики Казахстан под № 17374)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 товаров, работ и услуг Национальным Банком Республики Казахстан, его ведомствами, организациями, входящими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аффилированными с ними юридическими лицами";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приобретения товаров, работ и услуг Национальным Банком Республики Казахстан, его ведомствами, организациями, входящими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аффилированными с ними юридическими лицами.";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 товаров, работ и услуг Национальным Банком Республики Казахстан, его ведомствами, организациями, входящими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аффилиированными с ними юридическими лицами (далее - Правила), утвержденных указанным постановлением: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приобретения товаров, работ и услуг Национальным Банком Республики Казахстан, его ведомствами, организациями, входящими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аффилированными с ними юридическими лицами";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приобретения товаров, работ и услуг Национальным Банком Республики Казахстан, его ведомствами, организациями, входящими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аффилированными с ними юридическими лицами (далее - Правила) определяют порядок приобретения товаров, работ и услуг Национальным Банком Республики Казахстан (далее - Национальный Банк), его ведомствами, организациями, входящими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или находятся в его доверительном управлении, и аффилированными с ними юридическими лицами, за исключением:";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аффилированное лицо потенциального поставщика - любое физическое или юридическое лицо, которое определяет решения и (или) оказывает влияние на принимаемые потенциальным поставщиком решения, в том числе в силу сделки, совершенной в письменной форме, а также любое физическое или юридическое лицо, в отношении которого потенциальный поставщик имеет такое право;";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заказчик - Национальный Банк в лице его подразделений, филиалов, представительств, ведомств, а также организации, входящие в структуру Национального Банка, юридические лица, пятьдесят и более процентов голосующих акций (долей участия в уставном капитале) которых принадлежат Национальному Банку или находятся в его доверительном управлении, и аффилированные с ними юридические лица;";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организации Национального Банка - организации, входящие в структуру Национального Банка, юридические лица, пятьдесят и более процентов голосующих акций (долей участия в уставном капитале) которых принадлежат Национальному Банку или находятся в его доверительном управлении, и аффилированные с ними юридические лица;";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внутренняя кооперация - приобретение заказчиком (организатором закупок) у Национального Банка, организации Национального Банка либо их аффилированных лиц товаров, работ, услуг в рамках деятельности, предусмотренной их положением или уставом, а также направленной на поддержание и обеспечение бесперебойного и непрерывного осуществления деятельности заказчика;";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Потенциальный поставщик и его аффилированное лицо не имеют права участвовать в одном тендере (лоте).";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23 изложить в следующей редакции: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доукомплектования, модернизации, дооснащения, технической поддержки установленного оборудования, а также программного обеспечения (лицензионного программного обеспечения, информационной системы);";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Потенциальные поставщики в случае необходимости разъяснения условий тендера обращаются с запросом к организатору закупок не менее чем за 5 (пять) календарных дней до истечения окончательного срока представления тендерных заявок.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о разъяснении условий тендера направляется организатору закупок в письменном виде на электронный или почтовый адрес организатора закупок, указанный в объявлении, либо размещается на портале закупок при проведении электронных закупок.";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"90. Тендерная комиссия рассматривает информацию, размещенную на интернет-ресурсе либо в государственной информационной системе соответствующих уполномоченных органов, в целях установления: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непричастности потенциального поставщика и (или) его субподрядчика (соисполнителя) к процедуре банкротства либо ликвидации;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или отсутствия сведений о потенциальном поставщике и (или) его субподрядчике (соисполнителе) в реестре недобросовестных участников государственных закупок;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или отсутствия у потенциального поставщика и (или) его субподрядчика (соисполнителя) неисполненных обязательств по исполнительным документам в размере более пятикратного размера месячного расчетного показателя, установленного законом о республиканском бюджете на соответствующий финансовый год, согласно реестру должников по исполнительным производствам;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наличия или отсутствия потенциального поставщика и (или) его субподрядчика (соисполнителя), и (или) их руководителя, учредителей (акционеров) в перечне организаций и лиц, связанных с финансированием распространения оружия массового уничтожения, и (или) в перечне организаций и лиц, связанных с финансированием терроризма и экстремизма;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наличия или отсутствия сведений о том, что потенциальный поставщик и (или) его субподрядчик (соисполнитель) является юридическим лицом, местом регистрации которого является государство или территория, включенные в перечень государств с льготным налогообложением.";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"93. Потенциальный поставщик не допускается к участию в тендере и не признается участником тендера в следующих случаях: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тендерной заявки условиям тендера;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факта представления недостоверной информации;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потенциальный поставщик и (или) его субподрядчик (соисполнитель) состоит в реестре недобросовестных участников государственных закупок;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потенциальный поставщик и (или) его субподрядчик (соисполнитель) является банкротом и (или) подлежит процессу ликвидации;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потенциальный поставщик и (или) его субподрядчик (соисполнитель) имеет неисполненные обязательства по исполнительным документам в размере более пятикратного размера месячного расчетного показателя, установленного законом о республиканском бюджете на соответствующий финансовый год, согласно реестру должников по исполнительным производствам;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в течение 2 (двух) лет, предшествующих дате объявления о проведении тендера, факта неисполнения потенциальным поставщиком и (или) его субподрядчиком (соисполнителем) своих обязательств по ранее заключенному между ним и заказчиком договору о закупках либо уклонения от заключения договора с заказчиком;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потенциальный поставщик и (или) его субподрядчик (соисполнитель), и (или) их руководитель, учредители (акционеры) включены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потенциальный поставщик и (или) его субподрядчик (соисполнитель) является юридическим лицом, местом регистрации которого является государство или территория, включенные в перечень государств с льготным налогообложением.";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"152. Ценовое предложение потенциального поставщика подлежит отклонению, если: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оно превышает сумму, выделенную для закупки;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потенциальный поставщик представил более 1 (одного) ценового предложения;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предложение потенциального поставщика не соответствует требованиям технической спецификации, за исключением случая, предусмотренного пунктом 166 Правил;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потенциальный поставщик не представил техническую спецификацию, при наличии требования о ее представлении;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потенциальный поставщик не согласен с существенными условиями проекта договора о закупках;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потенциальный поставщик и (или) его субподрядчик (соисполнитель) состоит в реестре недобросовестных участников государственных закупок;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течение 2 (двух) лет, предшествующих дате объявления о проведении закупки, имеется факт неисполнения потенциальным поставщиком и (или) его субподрядчиком (соисполнителем) своих обязательств по ранее заключенному между ним и заказчиком договору о закупках либо уклонения от заключения договора с заказчиком;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потенциальный поставщик и (или) его субподрядчик (соисполнитель), и (или) их руководитель, учредители (акционеры) включены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экстремизма;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потенциальный поставщик и (или) его субподрядчик (соисполнитель) является юридическим лицом, местом регистрации которого является государство или территория, включенные в перечень государств с льготным налогообложением.";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"167. Закупка способом прямого заключения договора признается несостоявшейся в случаях, если: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цена на товары, работы, услуги, предложенная потенциальным поставщиком, превышает сумму, выделенную для данной закупки;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потенциальный поставщик представил техническую спецификацию, несоответствующую требованиям, установленным в технической спецификации заказчика, за исключением случая, предусмотренного пунктом 166 Правил;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потенциальный поставщик не представил документы, предусмотренные пунктами 161 или 162 Правил;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потенциальный поставщик не направил в установленный срок письменное согласие принять участие в закупке (подтверждение об участии в закупке) либо отказался принять участие в проводимых закупках способом прямого заключения договора;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потенциальный поставщик и (или) его субподрядчик (соисполнитель), состоит в реестре недобросовестных участников государственных закупок;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потенциальный поставщик и (или) его субподрядчик (соисполнитель), и (или) их руководитель, учредители (акционеры) включены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экстремизма;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потенциальный поставщик и (или) его субподрядчик (соисполнитель) является юридическим лицом, местом регистрации которого является государство или территория, включенные в перечень государств с льготным налогообложением.";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192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"202. Первый руководитель заказчика (организатора закупок) или уполномоченное им лицо принимает решение об отмене решения организатора закупок, единого организатора закупок, заказчика и тендерной комиссии, принятого с нарушением Правил, до заключения договора о закупках.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 закупок в течение 2 (двух) рабочих дней с даты принятия решения об отмене закупок: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извещает об этом лиц, участвовавших в проводимых закупках;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публикует соответствующее объявление на интернет-ресурсе заказчика (организатора закупок) или портале закупок (при проведении электронных закупок);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возвращает внесенные обеспечения тендерных заявок.";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редакции: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ведомствами,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его структуру,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юридическими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пятьдесят и более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голосующих акций (долей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уставном капитале)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принадлежат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Национальному Банку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находятся в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доверительном управлении,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аффилированными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ними юридическими лицами";</w:t>
            </w:r>
          </w:p>
        </w:tc>
      </w:tr>
    </w:tbl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редакции: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ведомствами,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его структуру,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юридическими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пятьдесят и более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голосующих акций (долей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уставном капитале)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принадлежат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Национальному Банку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находятся в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доверительном управлении,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аффилированными с 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лицами";</w:t>
            </w:r>
          </w:p>
        </w:tc>
      </w:tr>
    </w:tbl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редакции: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ведомствами,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его структуру,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юридическими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пятьдесят и более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голосующих акций (долей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уставном капитале)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принадлежат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Национальному Банку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находятся в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доверительном управлении,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аффилированными с 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лицами";</w:t>
            </w:r>
          </w:p>
        </w:tc>
      </w:tr>
    </w:tbl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редакции: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ведомствами,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организациями, входящими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его структуру,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юридическими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пятьдесят и более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голосующих акций (долей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уставном капитале)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принадлежат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Национальному Банку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находятся в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доверительном управлении,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аффилированными с 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лицами";</w:t>
            </w:r>
          </w:p>
        </w:tc>
      </w:tr>
    </w:tbl>
    <w:bookmarkStart w:name="z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редакции: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ведомствами,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его структуру,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юридическими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пятьдесят и более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голосующих акций (долей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уставном капитале)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принадлежат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Национальному Банку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находятся в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доверительном управлении,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аффилированными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ними юридическими лицами";</w:t>
            </w:r>
          </w:p>
        </w:tc>
      </w:tr>
    </w:tbl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</w:p>
    <w:bookmarkEnd w:id="60"/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в правом верхнем углу изложить в следующей редакции: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ведомствами,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его структуру,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юридическими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пятьдесят и более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голосующих 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(долей участия в уставном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капитале) которых принадлежат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Национальному Банку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находятся в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доверительном управлении,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аффилированными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ними юридическими лицами";</w:t>
            </w:r>
          </w:p>
        </w:tc>
      </w:tr>
    </w:tbl>
    <w:bookmarkStart w:name="z8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62"/>
    <w:bookmarkStart w:name="z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При необходимости разъяснения условий тендера потенциальные поставщики обращаются к организатору закупок с письменным запросом на электронный или почтовый адрес организатора закупок, указанный в объявлении либо на портале закупок, при проведении электронных закупок, но не позднее ___ часов, ____ минут "____" ___________ 20 __ года.</w:t>
      </w:r>
    </w:p>
    <w:bookmarkEnd w:id="63"/>
    <w:p>
      <w:pPr>
        <w:spacing w:after="0"/>
        <w:ind w:left="0"/>
        <w:jc w:val="both"/>
      </w:pPr>
      <w:bookmarkStart w:name="z90" w:id="64"/>
      <w:r>
        <w:rPr>
          <w:rFonts w:ascii="Times New Roman"/>
          <w:b w:val="false"/>
          <w:i w:val="false"/>
          <w:color w:val="000000"/>
          <w:sz w:val="28"/>
        </w:rPr>
        <w:t>
      Запросы потенциальных поставщиков необходимо направлять по следующим реквизитам организатора закупок: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контактные телефоны, адрес электронной почты, почтовый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(юридический) адрес организатора закупок).";</w:t>
      </w:r>
    </w:p>
    <w:bookmarkStart w:name="z9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</w:p>
    <w:bookmarkEnd w:id="65"/>
    <w:bookmarkStart w:name="z9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в правом верхнем углу изложить в следующей редакции: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ведомствами,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его структуру,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юридическими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пятьдесят и более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голосующих 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(долей участия в уставном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капитале) которых принадлежат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Национальному Банку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находятся в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доверительном управлении,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аффилированными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ними юридическими лицами";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Потенциальный поставщик настоящей заявкой принимает на себя полную ответственность и подтверждает о принятии им следующих условий:</w:t>
      </w:r>
    </w:p>
    <w:bookmarkEnd w:id="67"/>
    <w:bookmarkStart w:name="z9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потенциальный поставщик и его субподрядчик (соисполнитель) (при наличии) не состоит в реестре недобросовестных участников государственных закупок и добросовестно исполнял свои обязательства по ранее заключенным договорам с заказчиком и (или) его аффилированными лицами;</w:t>
      </w:r>
    </w:p>
    <w:bookmarkEnd w:id="68"/>
    <w:bookmarkStart w:name="z9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учредители, акционеры потенциального поставщика, близкие родственники, супруг (супруга) или свойственники руководителей потенциального поставщика и (или) уполномоченного представителя данного потенциального поставщика не обладают правом принимать решение о выборе поставщика либо не являются работниками заказчика (организатора закупок) в проводимых закупках;</w:t>
      </w:r>
    </w:p>
    <w:bookmarkEnd w:id="69"/>
    <w:bookmarkStart w:name="z9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потенциальный поставщик и (или) его работник не оказывал заказчику (организатору закупок) экспертные, консультационные и (или) иные услуги по подготовке проводимых закупок, не участвовал в качестве генерального проектировщика либо субпроектировщика в разработке технико-экономического обоснования и (или) проектной (проектно-сметной) документации на строительство объекта, являющегося предметом проводимых закупок, за исключением участия разработчика технико-экономического обоснования в закупках по разработке проектной (проектно-сметной) документации;</w:t>
      </w:r>
    </w:p>
    <w:bookmarkEnd w:id="70"/>
    <w:bookmarkStart w:name="z9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потенциального поставщика, претендующего на участие в закупках:</w:t>
      </w:r>
    </w:p>
    <w:bookmarkEnd w:id="71"/>
    <w:bookmarkStart w:name="z10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имел отношения, связанные с управлением, учреждением, участием в уставном капитале юридических лиц, включенных в реестр недобросовестных участников государственных закупок;</w:t>
      </w:r>
    </w:p>
    <w:bookmarkEnd w:id="72"/>
    <w:bookmarkStart w:name="z10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является физическим лицом, осуществляющим предпринимательскую деятельность, включенным в реестр недобросовестных участников государственных закупок;</w:t>
      </w:r>
    </w:p>
    <w:bookmarkEnd w:id="73"/>
    <w:bookmarkStart w:name="z10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потенциальный поставщик, являющийся физическим лицом, осуществляющим предпринимательскую деятельность, претендующий на участие в закупках, не является руководителем потенциального поставщика, который включен в реестр недобросовестных участников государственных закупок и (или) не имел отношения, связанные с управлением, учреждением, участием в уставном капитале юридических лиц, включенных в реестр недобросовестных участников государственных закупок;</w:t>
      </w:r>
    </w:p>
    <w:bookmarkEnd w:id="74"/>
    <w:bookmarkStart w:name="z1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потенциальный поставщик и (или) привлекаемый им субподрядчик (соисполнитель) не имеют неисполненные обязательства по исполнительным документам в размере более пятикратного размера месячного расчетного показателя, установленного законом о республиканском бюджете на соответствующий финансовый год, согласно реестру должников по исполнительным производствам;</w:t>
      </w:r>
    </w:p>
    <w:bookmarkEnd w:id="75"/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потенциальный поставщик и аффилированное лицо потенциального поставщика не участвуют в одном тендере (лоте);</w:t>
      </w:r>
    </w:p>
    <w:bookmarkEnd w:id="76"/>
    <w:bookmarkStart w:name="z1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 непричастности к процедуре банкротства либо ликвидации;</w:t>
      </w:r>
    </w:p>
    <w:bookmarkEnd w:id="77"/>
    <w:bookmarkStart w:name="z10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потенциальный поставщик и (или) привлекаемый им субподрядчик (соисполнитель), и (или) их руководитель, учредители (акционеры) не включены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экстремизма;</w:t>
      </w:r>
    </w:p>
    <w:bookmarkEnd w:id="78"/>
    <w:bookmarkStart w:name="z1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потенциальный поставщик и (или) привлекаемый им субподрядчик (соисполнитель) не является юридическим лицом, местом регистрации которого является государство или территория, включенные в перечень государств с льготным налогообложением.";</w:t>
      </w:r>
    </w:p>
    <w:bookmarkEnd w:id="79"/>
    <w:bookmarkStart w:name="z1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</w:p>
    <w:bookmarkEnd w:id="80"/>
    <w:bookmarkStart w:name="z10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в правом верхнем углу изложить в следующей редакции: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ведомствами,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его структуру,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юридическими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пятьдесят и более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голосующих акций (долей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уставном капитале)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принадлежат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Национальному Банку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находятся в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доверительном управлении,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аффилированными с 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Настоящим принимаем на себя полную ответственность и подтверждаем о принятии следующих условий:</w:t>
      </w:r>
    </w:p>
    <w:bookmarkEnd w:id="82"/>
    <w:bookmarkStart w:name="z11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потенциальный поставщик и его субподрядчик (соисполнитель) (при наличии) не состоит в реестре недобросовестных участников государственных закупок и добросовестно исполнял свои обязательства по ранее заключенным договорам с заказчиком и (или) его аффилированными лицами;</w:t>
      </w:r>
    </w:p>
    <w:bookmarkEnd w:id="83"/>
    <w:bookmarkStart w:name="z11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учредители, акционеры потенциального поставщика, близкие родственники, супруг (супруга) или свойственники руководителей потенциального поставщика и (или) уполномоченного представителя данного потенциального поставщика не обладают правом принимать решение о выборе поставщика либо не являются работниками заказчика (организатора закупок) в проводимых закупках;</w:t>
      </w:r>
    </w:p>
    <w:bookmarkEnd w:id="84"/>
    <w:bookmarkStart w:name="z11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потенциальный поставщик и (или) его работник не оказывал заказчику (организатору закупок) экспертные, консультационные и (или) иные услуги по подготовке проводимых закупок, не участвовал в качестве генерального проектировщика либо субпроектировщика в разработке технико-экономического обоснования и (или) проектной (проектно-сметной) документации на строительство объекта, являющегося предметом проводимых закупок, за исключением участия разработчика технико-экономического обоснования в закупках по разработке проектной (проектно-сметной) документации;</w:t>
      </w:r>
    </w:p>
    <w:bookmarkEnd w:id="85"/>
    <w:bookmarkStart w:name="z11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потенциального поставщика, претендующего на участие в закупках:</w:t>
      </w:r>
    </w:p>
    <w:bookmarkEnd w:id="86"/>
    <w:bookmarkStart w:name="z11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имел отношения, связанные с управлением, учреждением, участием в уставном капитале юридических лиц, включенных в реестр недобросовестных участников государственных закупок;</w:t>
      </w:r>
    </w:p>
    <w:bookmarkEnd w:id="87"/>
    <w:bookmarkStart w:name="z11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является физическим лицом, осуществляющим предпринимательскую деятельность, включенным в реестр недобросовестных участников государственных закупок;</w:t>
      </w:r>
    </w:p>
    <w:bookmarkEnd w:id="88"/>
    <w:bookmarkStart w:name="z11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потенциальный поставщик, являющийся физическим лицом, осуществляющим предпринимательскую деятельность, претендующий на участие в закупках, не является руководителем потенциального поставщика, который включен в реестр недобросовестных участников государственных закупок и (или) не имел отношения, связанные с управлением, учреждением, участием в уставном капитале юридических лиц, включенных в реестр недобросовестных участников государственных закупок;</w:t>
      </w:r>
    </w:p>
    <w:bookmarkEnd w:id="89"/>
    <w:bookmarkStart w:name="z12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потенциальный поставщик и (или) привлекаемый им субподрядчик (соисполнитель) не имеют неисполненные обязательства по исполнительным документам в размере более пятикратного размера месячного расчетного показателя, установленного законом о республиканском бюджете на соответствующий финансовый год, согласно реестру должников по исполнительным производствам;</w:t>
      </w:r>
    </w:p>
    <w:bookmarkEnd w:id="90"/>
    <w:bookmarkStart w:name="z12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потенциальный поставщик и аффилированное лицо потенциального поставщика не участвуют в одном тендере (лоте);</w:t>
      </w:r>
    </w:p>
    <w:bookmarkEnd w:id="91"/>
    <w:bookmarkStart w:name="z12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 непричастности к процедуре банкротства либо ликвидации;</w:t>
      </w:r>
    </w:p>
    <w:bookmarkEnd w:id="92"/>
    <w:bookmarkStart w:name="z12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потенциальный поставщик и (или) привлекаемый им субподрядчик (соисполнитель), и (или) их руководитель, учредители (акционеры) не включены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экстремизма;</w:t>
      </w:r>
    </w:p>
    <w:bookmarkEnd w:id="93"/>
    <w:bookmarkStart w:name="z12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потенциальный поставщик и (или) привлекаемый им субподрядчик (соисполнитель) не является юридическим лицом, местом регистрации которого является государство или территория, включенные в перечень государств с льготным налогообложением.";</w:t>
      </w:r>
    </w:p>
    <w:bookmarkEnd w:id="94"/>
    <w:bookmarkStart w:name="z12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редакции: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ведомствами,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организациями, входящими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его структуру,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юридическими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пятьдесят и более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голосующих акций (долей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уставном капитале)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принадлежат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Национальному Банку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находятся в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доверительном управлении,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аффилированными с 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лицами";</w:t>
            </w:r>
          </w:p>
        </w:tc>
      </w:tr>
    </w:tbl>
    <w:bookmarkStart w:name="z12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редакции: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ведомствами, организациями, входящими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его структуру,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юридическими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пятьдесят и более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голосующих 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(долей участия в уставном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капитале) которых принадлежат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Национальному Банку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находятся в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доверительном управлении,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аффилированными с 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лицами";</w:t>
            </w:r>
          </w:p>
        </w:tc>
      </w:tr>
    </w:tbl>
    <w:bookmarkStart w:name="z12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редакции: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ведомствами,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его структуру,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юридическими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пятьдесят и более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голосующих акций (долей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уставном капитале)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принадлежат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Национальному Банку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находятся в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доверительном управлении,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аффилированными с 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лицами";</w:t>
            </w:r>
          </w:p>
        </w:tc>
      </w:tr>
    </w:tbl>
    <w:bookmarkStart w:name="z13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редакции: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ведомствами,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его структуру,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юридическими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пятьдесят и более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голосующих 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(долей участия в уставном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капитале) которых принадлежат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Национальному Банку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находятся в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доверительном управлении,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аффилированными с 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лицами";</w:t>
            </w:r>
          </w:p>
        </w:tc>
      </w:tr>
    </w:tbl>
    <w:bookmarkStart w:name="z13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редакции: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ведомствами,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его структуру,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юридическими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пятьдесят и более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голосующих акций (долей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уставном капитале)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принадлежат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Национальному Банку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находятся в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доверительном управлении,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аффилированными с 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лицами";</w:t>
            </w:r>
          </w:p>
        </w:tc>
      </w:tr>
    </w:tbl>
    <w:bookmarkStart w:name="z13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редакции: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приобретения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 работ 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ведомствами,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входящими в его структуру,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юридическими лицами,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пятьдесят и более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голосующих акций (долей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уставном капитале)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принадлежат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Национальному Банку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находятся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его доверительном управлении,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аффилированными с 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юридическими лицами".</w:t>
            </w:r>
          </w:p>
        </w:tc>
      </w:tr>
    </w:tbl>
    <w:bookmarkStart w:name="z13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Финансовому департаменту (Стамбекова Ж.Ж.) в установленном законодательством Республики Казахстан порядке обеспечить:</w:t>
      </w:r>
    </w:p>
    <w:bookmarkEnd w:id="101"/>
    <w:bookmarkStart w:name="z13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bookmarkEnd w:id="102"/>
    <w:bookmarkStart w:name="z13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103"/>
    <w:bookmarkStart w:name="z14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пункта.</w:t>
      </w:r>
    </w:p>
    <w:bookmarkEnd w:id="104"/>
    <w:bookmarkStart w:name="z14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Национального Банка Республики Казахстан Вагапова Д.В.</w:t>
      </w:r>
    </w:p>
    <w:bookmarkEnd w:id="105"/>
    <w:bookmarkStart w:name="z14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Национального Банка Казахстана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Пирматов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