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2096" w14:textId="b24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ноября 2022 года № 652. Зарегистрирован в Министерстве юстиции Республики Казахстан 30 ноября 2022 года № 30860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399 "Об утверждении Правил определения и пересмотра классов энергоэффективности зданий, строений, сооружений" (зарегистрирован в Реестре государственной регистрации нормативных правовых актов за № 11312)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 пересмотра классов энергоэффективности зданий, строений, сооружений,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классе энергоэффективности новых зданий, строений и сооружений или существующих зданий, строений и сооружений, прошедших расширение (реконструкцию, капитальный ремонт) принимается согласно техническому паспорту построенного и введенного в эксплуатацию объекта либо акта приемки объекта в эксплуатацию и является действительной в течение пяти лет с момента их ввода в эксплуатацию.";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Класс энергоэффективности существующих зданий, строений и сооружений определяется по итогам проведенного энергоаудита и является действительной в течение пяти лет с момента проведения энергоаудита.";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Ускенбаев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652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и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строений,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 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    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энергоэффективности зданий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класса Энергоэффективности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отклонения расчетного (фактического) значения показателя энергоэффективности на отопление и вентиляцию здания от нормативного,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-51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-16 до -50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нормального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-6 до -15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-5 до +5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нормального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+6 до 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+16 до 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низкий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+51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