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cc5" w14:textId="752e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1 марта 2022 года № 5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декабря 2022 года № ҚР ДСМ-149. Зарегистрирован в Министерстве юстиции Республики Казахстан 2 декабря 2022 года № 30909. Утратил силу приказом и.о. Руководителя Бюро национальной статистики Агентства по стратегическому планированию и реформам Республики Казахстан от 19 октября 2023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Бюро национальной статистики Агентства по стратегическому планированию и реформам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 марта 2022 года № 5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Республики Казахстан" (зарегистрирован в Реестре государственной регистрации нормативных правовых актов под № 27013)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по детской инвалидности" (индекс 27-ДИ, периодичность годовая),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ҚР ДСМ-149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по детской инвалидности" (индекс 27-ДИ, периодичность годовая)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по детской инвалидности" (индекс 27-ДИ, периодичность годовая)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порядок заполнения статистической формы ведомственного статистического наблюдения "Отчет по детской инвалидности" (индекс 27-ДИ, периодичность годовая) (далее – статистическая форма).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 в значениях, определенных в Законе и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а также следующее определение: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(дети) – лицо, не достигшее восемнадцатилетнего возраста (совершеннолетия).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всеми лечебно-профилактическими организациями.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представляет статистическую форму по месту своего нахождения без данных по своим структурным и обособленным подразделениям, расположенным на территории других областей и отчитывающимся по месту их нахождения территориальным органам государственной статистики.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1000 указываются сведения о численности и движении детей с инвалидностью в возрасте до 16 лет включительно, наблюдающихся данной организацией.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 указывается число детей, состоявших на учете по инвалидности на начало отчетного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указывается число детей, взятых на учет по инвалидности в районе обслуживания данной организацией, а также вновь прибывших в отчетном году.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6, 7, 8 указывается число детей с инвалидностью, снятых с учета c изменением диагноза и по смерти.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количество детей, состоящих на учете по инвалидности на конец отчетного периода (данные берутся из граф 9, 10 формы "Медицинская карта амбулаторного пациента" форма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1001 указываются сведения о детях с инвалидностью, выбывших из-под наблюдения в связи с достижением 16-ти лет и с выездом.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9 = графа 1 + графа 3 – графа 5 – графа 7 – пункт 1 таблицы 1001 – пункт 2 таблицы 1001 по каждой строке;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10 = графа 2 + графа 4 – графа 6 – графа 8 – пункт 3 таблицы 1001 по каждой строке;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9 = графа 1 + графа 3 – графа 5 – графа 7;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10 = графа 2 + графа 4 – графа 6 – графа 8.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