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a6e" w14:textId="bd7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декабря 2022 года № 415. Зарегистрирован в Министерстве юстиции Республики Казахстан 15 декабря 2022 года № 31126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(зарегистрирован в Реестре государственной регистрации нормативных правовых актов № 11837):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объектам производства, осуществляющим выращивание, реализацию животных,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ветеринарные (ветеринарно-санитарные) требования к объектам производства, осуществляющим выращивание, реализацию животных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объектам производства, осуществляющим выращивание, реализацию животных на специализированных фермах (комплексах, птицефабриках), откормочных площадках (далее – объект производства) и реализацию их на объектах внутренней торговли (далее – объект реализации животных).";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Территорию объектов производства отделяют от населенных пунктов санитарно-защитной зоной в соответствии с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препятствия бесконтрольному проходу людей и животных территория объекта производства огораживается забором высотой не менее 2 метров (далее – м), а проезжая часть покрывается твердым водонепроницаемым дорожно-строительным материалом.";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"250. Для слива в центральную канализацию отработанной воды и смывов оборудуется специальная яма с водонепроницаемым дном и стенками. В специальной яме производят обеззараживание дезинфекционными средствами, разрешенными к применению на территории Республике Казахстан и стран-членов Евразийского экономического союза. Только после проведения обеззараживания отработанной воды и смывов в специальной яме производится слив в центральную канализацию.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центральной канализации для сбора сточных вод допускаются строительство собственных систем очистных сооружений с проведением обеззараживания сточных вод дезинфекционными средствами, разрешенными к применению на территории Республике Казахстан и стран-членов Евразийского экономического союза. Очистные сооружения располагаются за территорией объекта реализации животных с наветренной стороны. Размеры очистных сооружений устанавливаются в соответствии с пропускной способностью объекта реализации животных.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загонах для содержания животных предусматривается уклон в сторону дренажных каналов 3-6 градусов. Дренажные каналы делаются с уклоном 3-5 градусов в сторону выгребной ямы. Выгребная яма оснащается водонепроницаемыми стенами и дном, а также крышкой и насосом для откачки воды. В выгребной яме осуществляется обеззараживание сточных вод дезинфекционными средствами, разрешенными к применению на территории Республики Казахстан и стран-членов Евразийского экономического союза. После обеззараживания сточные воды откачиваются при помощи насоса в лагуну. Лагуна представляет собой усеченную конусообразную яму. Поверхность откосов и днище обмазываются глиной, которая обеспечивает водонепроницаемость стен и днища (глиняный замок). Толщина глиняного слоя составляет 3-5 см. В целях обеспечения водонепроницаемости допустимо применение полиэтиленовой пленки.".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 в Реестре государственной регистрации нормативных правовых актов № 12208):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 (далее –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объектам производства, осуществляющим заготовку (убой животных), хранение, переработку и реализацию продукции и сырья животного происхождения, для обеспечения безопасности продукции и сырья животного происхождения.";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 убой принимаются только животные и птица из территорий и хозяйствующих субъектов, благополучных по заразным болезням животных и птиц, прошедших процедуру обязательной идентификации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"Об утверждении Правил идентификации сельскохозяйственных животных" (зарегистрирован в Реестре государственной регистрации нормативных правовых актов № 11127), и имеющих ветеринарные документы, выданные в соответствии с Правилами выдачи ветеринарных документов.";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"55. Набор и площади производственных помещений, холодильные камеры, санитарно-бытовые помещения, половые покрытия, стены, потолки или потолочная облицовка, двери, размещение технологического оборудования, водоснабжение, канализация, освещение, отопление, вентиляция, оборудование, инвентарь, тара, условия производства, хранения и транспортировки молока и молочной продукции устанавливаются в соответствии с Санитарными правилами "Санитарно-эпидемиологические требования к объектам по производству пищевой продукции",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апреля 2021 года № ҚР ДСМ-36 (зарегистрирован в Реестре государственной регистрации нормативных правовых актов № 22673) (далее – Санитарные правила).";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"61. Рыба и рыбная продукция соответствует требованиям безопасности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"О безопасности рыбы и рыбной продукции" (ТР ЕАЭС 040/2016), утвержденного решением Совета Евразийской экономической комиссии от 18 октября 2016 года № 162, а также требованиям технического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утвержденного решением Комиссии Таможенного союза от 9 декабря 2011 года № 880.";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Содержание и эксплуатация помещений, проектирование, ремонт, водоснабжение, канализация, освещение, теплоснабжение, вентиляция, кондиционирование, оборудование, условия труда, прием, хранение, транспортировка, переработка, расфасовка продукции животного происхождения осуществляются в соответствии с Санитарными правилами "Санитарно-эпидемиологические требования к объектам оптовой и розничной торговли пищевой продукцией",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августа 2021 года № ҚР ДСМ-73 (зарегистрирован в Реестре государственной регистрации нормативных правовых актов № 23856).";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"79. Территорию объектов производства отделяют от населенных пунктов санитарно-защитной зоной. Размер санитарно-защитной зоны определяется в соответствии с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препятствия бесконтрольному проходу людей и животных территория объекта производства огораживается забором высотой не менее двух метров, а проезжая часть покрывается твердым водонепроницаемым дорожно-строительным материалом.";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соответствующие условия для торговли продукцией животного происхождения, прошедшей государственный ветеринарно-санитарный контроль и надзор и ветеринарно-санитарную экспертизу в лаборатории, в соответствии с требованиями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"95. Капитальные здания объектов оборудуются централизованными системами холодного и горячего водоснабжения, водоотведения. Питьевая вода используется в соответствии с требованиями качества и безопасности, предъявляемыми к питьевой воде, установленных Санитарными правилами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209 (зарегистрирован в Реестре государственной регистрации нормативных правовых актов № 10774). При отсутствии централизованного водоснабжения допускается использование воды из местных источников. Допускается использование для хозяйственно-питьевых нужд привозной воды.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в моечных помещениях объекта устанавливают водонагреватели. При отсутствии системы канализации для сбора сточных вод допускается устройство водонепроницаемых выгребных ям с крышкой. Яма очищается по мере накопления.".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сентября 2015 года № 7-1/848 "Об утверждении ветеринарных (ветеринарно-санитарных) требований к организациям по производству, хранению и реализации ветеринарных препаратов, кормов и кормовых добавок" (зарегистрирован в Реестре государственной регистрации нормативных правовых актов № 12243):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(ветеринарно-санитарных) требованиях к организациям по производству, хранению и реализации ветеринарных препаратов, кормов и кормовых добавок, утвержденных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(далее – Закон) и определяют ветеринарные (ветеринарно-санитарные) требования к организациям по производству, хранению и реализации ветеринарных препаратов, кормов и кормовых добавок.";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санитарно-эпидемиологическое заключение (далее – Санитарно-эпидемиологическое заключение),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№ 24082) (далее – Приказ № ҚР ДСМ-84).";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Работу с микроорганизмами первой-второй групп патогенности необходимо организовать в соответствии с Санитарными правилами "Санитарно-эпидемиологические требования к лабораториям, использующим потенциально опасные химические и биологические вещества",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2021 года № ҚР ДСМ-105 (зарегистрирован в Реестре государственной регистрации нормативных правовых актов № 24809).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 ограждением и зданием производителя располагается санитарно-защитная зона, размер которой определяется в соответствии с Санитарными правилами "Санитарно-эпидемиологические требования к зданиям и сооружениям производственного назначения"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августа 2021 года № ҚР ДСМ-72 (зарегистрирован в Реестре государственной регистрации нормативных правовых актов № 23852), и Санитарными правилами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№ 26447).";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149 изложить в следующей редакции: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санитарно-эпидемиологическое заключение, выданное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ДСМ-84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