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3020" w14:textId="b973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26 декабря 2016 года № 304 "Об установлении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перечня облигаций международных финансовых организаций, приобретаемых страховыми холдингами, минимального требуемого рейтинга для облигаций, приобретаемых страховыми холдингами, и перечня рейтинговых агентств, а также перечня финансовых инструментов (за исключением акций и долей участия в уставном капитале), приобретаемых страховыми (перестраховочными) организациями"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12 декабря 2022 года № 109. Зарегистрировано в Министерстве юстиции Республики Казахстан 19 декабря 2022 года № 31147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Правление Агентства Республики Казахстан по регулированию и развитию финансового рынка ПОСТАНОВЛЯЕТ: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2016 № 304 "Об установлении нормативных значений и методик расчетов пруденциальных нормативов страховой (перестраховочной) организации и страховой группы и иных обязательных к соблюдению норм и лимитов, требований к приобретаемым страховыми (перестраховочными) организациями, дочерними организациями страховых (перестраховочных) организаций или страховых холдингов акциям (долям участия в уставном капитале) юридических лиц, перечня облигаций международных финансовых организаций, приобретаемых страховыми холдингами, минимального требуемого рейтинга для облигаций, приобретаемых страховыми холдингами, и перечня рейтинговых агентств, а также перечня финансовых инструментов (за исключением акций и долей участия в уставном капитале), приобретаемых страховыми (перестраховочными) организациями" (зарегистрировано в Реестре государственной регистрации нормативных правовых актов под № 14794) следующие изменения: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Нормативных значениях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методиках расчетов пруденциальных нормативов страховой (перестраховочной) организации и страховой группы и иных обязательных к соблюдению норм и лимитов, утвержденных указанным постановлением (далее – Нормативы):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Минимальный размер маржи платежеспособности страховой (перестраховочной) организации увеличивается на сумму страховых премий, передаваемых (переданных) в перестрахование страховым (перестраховочным) организациям - резидентам и нерезидентам Республики Казахстан по действующим договорам перестрахования, заключенным в зависимости от рейтинговой оценки перестраховщика или значения норматива достаточности маржи платежеспособности перестраховочной организации-резидента Республики Казахстан на предыдущую отчетную дату, в соответствии с суммой увеличения минимального размера маржи платежеспособности, рассчитанной по Таблице увеличения минимального размера маржи платежеспособности от страховых премий, передаваемых (переданных) в перестрахование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Нормативам, до 1 января 2024 года.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Минимальный размер маржи платежеспособности страховой (перестраховочной) организации увеличивается на сумму обязательств, передаваемых (переданных) в перестрахование страховым (перестраховочным) организациям - резидентам и нерезидентам Республики Казахстан по действующим договорам перестрахования, заключенным в зависимости от рейтинговой оценки перестраховщика или значения норматива достаточности маржи платежеспособности перестраховочной организации-резидента Республики Казахстан на предыдущую отчетную дату, в соответствии с суммой увеличения минимального размера маржи платежеспособности, рассчитанной по Таблице увеличения минимального размера маржи платежеспособности от объема обязательств, передаваемых (переданных) в перестрахование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Нормативам, с 1 января 2024 года.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Минимальный размер маржи платежеспособности страховой (перестраховочной) организации увеличивается на значение, равное 1 (одному) проценту от текущей стоимости активов, созданных (сформированных) за счет части страховых премий (страховых взносов), полученных от страхователей для целей инвестирования, и доходов (убытков), полученных от их инвестирования, по договорам страхования, предусматривающим условие участия страхователя в инвестициях.";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Страховая (перестраховочная) организация соблюдает следующие нормативы диверсификации активов: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суммарная балансовая стоимость инвестиций в ценные бумаги (с учетом операций "обратное РЕПО"), вклады и деньги которых в одном банке второго уровня, имеющем долгосрочный кредитный рейтинг не ниже "ВВ-" по международной шкале агентства Standard &amp; Poor's (Стандард энд Пурс) или рейтинг аналогичного уровня одного из других рейтинговых агентств, или являющемся дочерним банком-резидентом Республики Казахстан, родительский банк-нерезидент Республики Казахстан которого имеет долгосрочный кредитный рейтинг в иностранной валюте не ниже "А-" агентства Standard &amp; Poor's (Стандард энд Пурс) или рейтинг аналогичного уровня одного из других рейтинговых агентств, и аффилированных лицах данного банка, Банке Развития Казахстана, составляет: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января 2022 года - не более 20 (двадцати) процентов от суммы активов, рассчитанных в соответствии с пунктом 34 Нормативов;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- не более 50 (пятидесяти)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- не более 30 (тридцати)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 - не более 20 (двадцати)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суммарная балансовая стоимость инвестиций в ценные бумаги (с учетом операций "обратное РЕПО"), вклады и деньги в одном банке второго уровня, имеющем долгосрочный кредитный рейтинг от "В" до "В+" по международной шкале агентства Standard &amp; Poor's (Стандард энд Пурс) или рейтинг аналогичного уровня одного из других рейтинговых агентств, и аффилированных лицах данного банка составляет: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января 2022 года - не более 15 (пятнадцати) процентов от суммы активов, рассчитанных в соответствии с пунктом 34 Нормативов;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- не более 30 (тридцати)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- не более 20 (двадцати)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 - не более 15 (пятнадцати)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суммарная балансовая стоимость инвестиций в ценные бумаги (с учетом операций "обратное РЕПО"), вклады и деньги в одном банке второго уровня, имеющем долгосрочный кредитный рейтинг "В-" по международной шкале агентства Standard &amp; Poor's (Стандард энд Пурс) или рейтинг аналогичного уровня одного из других рейтинговых агентств, и аффилированных лицах данного банка составляет: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января 2022 года - не более 10 (десяти) процентов от суммы активов, рассчитанных в соответствии с пунктом 34 Нормативов;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- не более 30 (тридцати)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- не более 20 (двадцати)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 -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суммарная балансовая стоимость инвестиций в ценные бумаги (с учетом операций "обратное РЕПО") и деньги в одном юридическом лице, не являющимся банком второго уровня, за исключением Банка развития Казахстана, и аффилированных лицах данного юридического лица составляет: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января 2022 года - не более 10 (десяти) процентов от суммы активов, рассчитанных в соответствии с пунктом 34 Нормативов;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- не более 30 (тридцати)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- не более 20 (двадцати)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 -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суммарное размещение в аффинированные драгоценные металлы и металлические счета составляет: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января 2022 года - не более 10 (десяти) процентов от суммы активов, рассчитанных в соответствии с пунктом 34 Нормативов;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-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суммарный размер займов страхователям страховой (перестраховочной) организации, осуществляющей деятельность по отрасли "страхование жизни" составляет: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января 2022 года - не более 10 (десяти) процентов от суммы активов, рассчитанных в соответствии с пунктом 34 Нормативов;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-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суммарная балансовая стоимость инвестиций в ценные бумаги (с учетом операций "обратное РЕПО"), имеющие статус государственных, выпущенные центральным правительством иностранного государства составляет: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января 2022 года - не более 10 (десяти) процентов от суммы активов, рассчитанных в соответствии с пунктом 34 Нормативов;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-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суммарная балансовая стоимость инвестиций в ценные бумаги (с учетом операций "обратное РЕПО") международной финансовой организации, которая входит в перечень, установленный пунктом 39 Нормативов, составляет: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января 2022 года - не более 10 (десяти) процентов от суммы активов, рассчитанных в соответствии с пунктом 34 Нормативов;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- не более 30 (тридцати)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- не более 20 (двадцати)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 -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суммарная балансовая стоимость инвестиций в паи, соответствующие требованиям подпунктов 23) и 24) пункта 38 Нормативов, за вычетом резерва под обесценение составляет: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января 2022 года - не более 10 (десяти) процентов от суммы активов, рассчитанных в соответствии с пунктом 34 Нормативов;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-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суммарная балансовая стоимость инвестиций в паи открытых и интервальных паевых инвестиционных фондов, за вычетом резерва под обесценение составляет: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января 2022 года - не более 5 (пяти) процентов от суммы активов, рассчитанных в соответствии с пунктом 34 Нормативов;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- не более 5 (пяти)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-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суммарная балансовая стоимость инвестиций в долговые ценные бумаги, выпущенные местными исполнительными органами Республики Казахстан, с учетом сумм основного долга и начисленного вознаграждения, за вычетом резерва под обесценение составляет: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января 2022 года - не более 10 (десяти) процентов от суммы активов, рассчитанных в соответствии с пунктом 34 Нормативов;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-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суммарная балансовая стоимость инвестиций в инструменты исламского финансирования, соответствующие требованиям подпунктов 25) и 26) пункта 38 Нормативов, за вычетом резерва под обесценение составляет: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 января 2022 года - не более 10 (десяти) процентов от суммы активов, рассчитанных в соответствии с пунктом 34 Нормативов;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 - не более 10 (десяти) процентов от суммы общих страховых резервов, рассчитанных в соответствии с Требованиями к формированию, методике расчета страховых резервов и их структуре.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Инвестиции страховой (перестраховочной) организации в долговые ценные бумаги не превышают 25 (двадцати пяти) процентов от общего объема облигаций одной эмиссии банка второго уровня Республики Казахстан.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нормативов диверсификации активов, указанных в подпунктах 1), 2) и 3) настоящего пункта, суммарное размещение в активы банка второго уровня и его аффилированных лиц отражается в одном из нормативов в зависимости от наибольшего допустимого лимита размещения активов в данной группе аффилированных лиц.".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страхового рынка и актуарных расчетов в установленном законодательством Республики Казахстан порядке обеспечить: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2023 года и подлежит официальному опубликованию.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0" w:id="6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Агентства по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 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