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a389" w14:textId="57da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труда и социальной защиты населения Республики Казахстан от 11 сентября 2020 года № 363 "Об утверждении Правил управления профессиональными рисками"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28 декабря 2022 года № 524. Зарегистрирован в Министерстве юстиции Республики Казахстан 29 декабря 2022 года № 31393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11 сентября 2020 года № 363 "Об утверждении Правил управления профессиональными рисками" (зарегистрирован в Реестре государственной регистрации нормативных правовых актов за № 21197)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профессиональными рисками,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представить в Департамент юридической службы Министерства труда и социальной защиты населения Республики Казахстан сведения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 Сарбасова А.А.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524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профессиональными рисками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управления профессиональными рисками (далее – Правила) определяют порядок управления профессиональными рисками, включающий в себя идентификацию и оценку профессиональных рисков, корректирующие меры, контроль и мониторинг профессионального риска.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управления охраной труда (далее - СУОТ) – комплекс взаимосвязанных мероприятий по реализации политики по охране труда, выполнению требований безопасности труда, управлению профессиональными рисками;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рабочее место – место постоянного или временного нахождения работника при выполнении им трудовых обязанностей в процессе трудовой деятельности;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профессиональный риск (далее - ПР) – риск утраты трудоспособности либо смерти работника при исполнении трудовых (служебных) обязанностей;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профессионального риска (далее - ОПР) – определение степени профессионального риска на основе анализа информации об идентификации рисков и статистических данных о заболеваемости и производственном травматизме в организации, обеспеченности средствами коллективной и индивидуальной защиты;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управление профессиональными рисками (далее - УПР) – составная часть системы управления охраной труда, включающая в себя идентификацию и оценку профессиональных рисков, корректирующие меры, контроль и мониторинг профессионального риска;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производственное оборудование – машины, механизмы, устройства, аппараты, приборы и иные технические средства, необходимые для работы, производства.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управления профессиональными рисками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 состоит из следующих процедур: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ПР;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корректирующие меры;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мониторинг ПР.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Процедура УПР включает в себя: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проведения процедур УПР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203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осуществляется производственным советом по безопасности и охране труда, в случае его отсутствия, руководителем предприятия определяется состав экспертной группы, для проведения идентификации ПР, ОПР, разработки корректирующих мер по результатам ОПР, контроля и мониторинга, и распределения полномочий и обязанностей между ее членами;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объектов оценки с учетом перечня всех профессий (должностей) или профессиональных групп, по которым будет проводиться ОПР, разработка графика проведения ОПР, назначение лиц, проводящих оценку.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Идентификация профессионального риска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Идентификация ПР проводится по каждой профессии (должности) (рабочему месту) в разрезе производственных (технологических) процессов и видов деятельности для выявления производственных факторов, воздействие которых приводит к утрате трудоспособности (либо смерти) работника при исполнении трудовых (служебных) обязанностей с учетом характера их воздействия на организм работника (механические, физические, химические, биологические и психофизиологические факторы).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производственным факторам физического воздействия на организм работника (Ф) относятся: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микроклимат (Ф1),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температура воздуха - Ф1.1;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скорость движения воздуха - Ф1.2;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относительная влажность воздуха - Ф1.3;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ТНС-индекс - Ф1.4;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атмосферное (барометрическое) давление - Ф1.5;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тепловое излучение - Ф1.6.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излучения (Ф2),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неионизирующие электромагнитные поля и излучения - Ф2.1;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ионизирующее излучение - Ф2.2;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инфракрасное излучение - Ф2.3;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ультрафиолетовые излучения - Ф2.4;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лазерное излучение - Ф2.5;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рентгеновское излучение - Ф2.6.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Виброакустические факторы (Ф3), в том числе: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шум - Ф3.1;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вибрация (общая и локальная) - Ф3.2;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инфразвук - Ф3.3;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ультразвук - Ф3.4.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освещенность (Ф4), в том числе: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недостаточная освещенность рабочей зоны - Ф4.1;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повышенная яркость света - Ф4.2.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аэрозольный состав воздуха (Ф5), в том числе: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высоко и умереннофиброгенные аэрозоли - Ф5.1;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слабофиброгенные аэрозоли - Ф5.2.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производственным факторам химического воздействия на организм работника (Х) относятся: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вредные химические вещества 1-4 классов (Х1);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вещества опасные для развития острого отравления (остронаправленные и раздражающие) (Х2);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канцерогены (Х3);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аллергены (высоко- и умеренно- опасные) (Х4);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противоопухолевые средства, гормоны (Х5);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наркотические анальгетики (Х6);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неорганические вещества(Х7).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производственным факторам биологического воздействия на организм работника (Б) относятся: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патогенные микроорганизмы (Б1);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другие виды микроорганизмов (растения и животные) (Б2).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производственным факторам психофизиологического воздействия на организм работника (П) относятся: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тяжесть трудового процесса труда (П1);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напряженность трудового процесса (П2).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опасным производственным факторам (механического воздействия) относятся: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падение в рабочей зоне (М1), в том числе: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падение работника с высоты - М1.1;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падение работника при передвижении (с одной точки до другой) - М1.2;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падение, обрушение, обвал предметов на работника - М1.3;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падение, разрушение зданий, сооружений и их элементов - М1.4.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Дорожно-транспортное происшествие (М2), в том числе: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наезд транспортного средства при передвижении по территории предприятия - М2.1;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аварии на транспорте - М2.2.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Воздействие производственных механизмов, машин и частей оборудования (М3), в том числе: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воздействие движущихся и вращающихся частей оборудования, механизмов, машин (удары, захваты, сдавливания) - М3.1;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воздействие элементов конструкции производственного оборудования, которые имеют острые углы, кромки, заусенцы и неровные поверхности, также, воздействие высокой и низкой температуры поверхности оборудования при движении работника - М3.2.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Электробезопасность, пожаро - и взрывобезопасность М.4, в том числе: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поражение электрическим током - М4.1;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угроза пожара или взрыва (трение или повышенное давление), в том числе вызванный электричеством - М4 2.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Идентификация ПР включает: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информации для ОПР и ее документационный анализ;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обследование и визуальный осмотр рабочего места, наблюдение за ходом работы и выявление соответствия деятельности требованиям к безопасности работ, изучение всех характеристик производственной среды и трудового процесса: рабочего места, производственного оборудования и машин, материалов, технологии и методов работы;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производственных факторов, воздействие которых приводит к утрате трудоспособности (либо смерти) работника при исполнении трудовых (служебных) обязанностей по каждой профессии (должности) (рабочему месту) в разрезе производственных процессов (технологических, бизнес-процессов) и видов деятельности. Реестр профессионального риска по предприятию утверждается руководителем предприятия, согласно приложению 1 к настоящим Правилам.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результатам идентификации ПР, если имеются наличия профессий (должностей) (рабочих мест) с идентичным характером выполняемых работ и аналогичными условиями труда разрешается выбор одной профессиональной группы или одного рабочего места для ОПР.</w:t>
      </w:r>
    </w:p>
    <w:bookmarkEnd w:id="88"/>
    <w:bookmarkStart w:name="z9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Оценка профессиональных рисков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ОПР подлежат все производственные факторы, указанные в Реестре профессионального риска по предприятию, и оформляются протоколом ОПР (индивидуального) согласно приложению 2 к настоящим Правилам.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ОПР проводится по каждой профессии (рабочему месту) в разрезе производственных (технологических) процессов (технологических, бизнес-процессов) и видов деятельности.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 включает в себя комплексную оценку условий труда по каждой профессии (рабочему месту) в разрезе производственных (технологических) процессов (технологических, бизнес-процессов) и видов деятельности организации на соответствие их требованиям законодательства Республики Казахстан в области охраны труда, и состоит из: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вредности условий труда (воздействия вредных производственных факторов);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травмоопасности условий труда (воздействия опасных производственных факторов);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оценки безопасности производственного оборудования;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оценки обеспеченности средствами индивидуальной защиты (далее -СИЗ);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оценки заболеваемости.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Оценка вредности условий труда (воздействия вредных производственных факторов) проводится по производственным факторам физического, химического, биологического и психофизиологического воздействия на организм работника.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вредности условий труда производится на основе лабораторных и инструментальных измерений параметров вредных производственных факторов с использованием поверенных средств измерений и их сопоставлении с установленными нормативами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подземных угольных шахтах лабораторные и инструментальные измерения не проводятся.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вредности условий труда разрешается проводить с использованием результатов аттестации рабочих мест по условиям труда при их наличии и условии, что срок проведения последней аттестации не превышает 5 (пяти) лет.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Оценка травмоопасности условий труда проводится по опасным производственным факторам (механического воздействия).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травмоопасности условий труда проводится в соответствии с требованиями нормативных документов, определяющих содержание трудового процесса, функциональные обязанности и виды выполняемых работ.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Оценка безопасности производственного оборудования проводится по каждой профессии (должности) на ее рабочем месте на основе комплексной проверки на наличие документации по производственному оборудованию и его конструкциям, в том числе отдельным частям, наличие средств коллективной и (или) индивидуальной защиты к производственным оборудованиям, обеспечивающих безопасность проведения работ с использованием производственного оборудования.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наличия документации по производственному оборудованию (документационная оценка безопасности производственного оборудования) осуществляется на основании документационного анализа и проверки наличия: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технической документации (паспорт);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эксплуатационной документации и технологический регламент (при наличии требований в нормативных правовых актах);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документации по обслуживанию, ремонту, обследованию, диагностированию производственного оборудования (при наличии требований и нормативных правовых актах);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соответствие производственного оборудования к сроку эксплуатации согласно дате ввода, в эксплуатацию и к сроку, предусмотренному технической документацией и документом, подтверждающим остаточный или продленный срок эксплуатации;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сертификатов о поверке или калибровке средств измерений, входящих в комплект производственного оборудования.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средств индивидуальной и (или) коллективной защиты к производственному оборудованию и его конструкциям, в том числе отдельным частям (визуально-техническая оценка безопасности производственного оборудования), осуществляется на основании визуального осмотра и технического контроля их соответствия, к установленной нормативно-технической документации, обеспечивающим безопасность проведения работ с использованием производственного оборудования.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обеспеченности средствами индивидуальной защиты (далее - СИЗ проводится по каждой профессии (должности) (профессиональной группе, рабочему месту) по всем наименованиям СИЗ на основе комплексной проверки выполнения требований к наличию нормативно-технической документации на выдачу СИЗ с указанием нормы; фактическому наличию СИЗ в соответствии с установленными нормами их выдачи; наличию сертификатов качества на использование СИЗ.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Оценка заболеваемости проводится на основании исходных данных по листам временной нетрудоспособности работников с указанием наименования профессии (должности), структурного подразделения, пола, возраста, кода болезни по МКБ10 (Международная классификация болезней), вида временной нетрудоспособности (травма или заболевание), режима лечения (амбулаторно или стационарно), периода нетрудоспособности и общего количества дней нетрудоспособности.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учета и систематизации исходных данных ведется Журнал регистрации листов временной нетрудоспособности работников по форме согласно приложению 3 к настоящим Правилам.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заболеваемости работников проводится на основе комплексного анализа листов временной нетрудоспособности работников данной профессии по следующим трем показателям: суммарная продолжительность временной утраты нетрудоспособности (суммирование всех дней нетрудоспособности); количество случаев острых респираторных вирусных инфекций в год (прямой подсчет имеющихся случаев заболевания с данным диагнозом); наличие хронических заболеваний.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результатам ОПР по каждой профессии/должности (профессиональной группе, рабочему месту) степень ПР устанавливается от одного до пяти: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степень – допустимый риск при расчетном значении степени от 0 до 1;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степень – низкий риск при расчетном значении степени свыше 1 до 2;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степень – средний риск при расчетном значении степени свыше 2 до 3;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степень – высокий риск при расчетном значении степени свыше 3 до 4;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степень – очень высокий риск при расчетном значении степени свыше 4 до 5.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Расчетное значение степени ПР по каждой профессии (должности) (профессиональной группе, рабочему месту) определяется по формуле: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46609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09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показатель вредности условий труда, характеризует вероятность воздействия производственных (вредных) факторов на трудоспособность работника данной профессии (должности) (профессиональной группы) на его рабочем месте;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показатель травмоопасности условий труда, характеризует вероятность воздействия производственных (опасных) факторов на трудоспособность работника данной профессии (должности) (профессиональной группы) на его рабочем месте;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– показатель безопасности производственного оборудования, используемого в трудовом процессе работником данной профессии (должности) (профессиональной группы) на его рабочем месте;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СИЗ – показатель обеспеченности СИЗ, используемых в трудовом процессе работником данной профессии (должности) (профессиональной группы);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 – показатель заболеваемости работников данной профессии (должности) (профессиональной группы).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результатам оценки профессиональных рисков формируется отчет согласно приложению 4 к настоящим Правилам с приложением Реестра профессионального риска предприятия, протоколов по оценке профессионального риска.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Периодичность проведения ОПР устанавливается не менее одного раза в 5 лет с учетом степени ПР: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степень (допустимый риск) - один раз в 5 лет;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степень (низкий риск) - один раз в 3 года;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степень (средний риск) - один раз в 2 года;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степень (высокий риск) - ежегодно;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степень (очень высокий риск) - после проведения корректирующих мер по устранению риска.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модернизации, реконструкции, замены оборудования и изменений в технологических процессах, проводится внеплановая ОПР, с учетом таких изменений на рабочих местах.</w:t>
      </w:r>
    </w:p>
    <w:bookmarkEnd w:id="137"/>
    <w:bookmarkStart w:name="z14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Корректирующие меры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Необходимость проведения корректирующих мер определяется в зависимости от степени риска: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 степень (допустимый /низкий риск) - корректирующие меры могут проводиться по решению работодателя;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степень (средний риск) - в течение года после установления степени риска проводятся корректирующие меры по снижению риска;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 степень (высокий/ очень высокий риск) - в течение 3 месяцев после установления степени риска проводятся корректирующие меры по снижению риска.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Приоритетность корректирующих мер определяется на основе упорядочивания всех профессий (должностей) (профессиональных групп) в порядке убывания степени ПР.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течении одного месяца после завершения ОПР на основе корректирующих мер руководителем предприятия утверждается План мероприятий по управлению профессиональными рисками, разработанный согласно приложению 5 к настоящим Правилам.</w:t>
      </w:r>
    </w:p>
    <w:bookmarkEnd w:id="144"/>
    <w:bookmarkStart w:name="z15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Контроль и мониторинг профессиональных рисков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Контроль ПР включает в себя проверку выполнения всех корректирующих мер ПР установленных Планом мероприятий по УПР.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Контроль ПР проводится на основе сбора информации, анализа первичных материалов и обязательной документации УПР.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Мониторинг ПР включает в себя сбор и формирование аналитических данных результатов ОПР согласно приложению 6 к настоящим Правилам.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профессиональными рисками</w:t>
            </w:r>
          </w:p>
        </w:tc>
      </w:tr>
    </w:tbl>
    <w:bookmarkStart w:name="z15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ПРЕДПРИЯТИЯ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" _____</w:t>
            </w:r>
          </w:p>
        </w:tc>
      </w:tr>
    </w:tbl>
    <w:bookmarkStart w:name="z15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ПРОФЕССИОНАЛЬНОГО РИСКА</w:t>
      </w:r>
      <w:r>
        <w:br/>
      </w:r>
      <w:r>
        <w:rPr>
          <w:rFonts w:ascii="Times New Roman"/>
          <w:b/>
          <w:i w:val="false"/>
          <w:color w:val="000000"/>
        </w:rPr>
        <w:t>(по предприятию и структурным подразделениям)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________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деятельности, структурного подразделения, профессии (должности)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работников*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Идентифицируемые факторы**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Административная деятельность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(должности)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деятельность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(должности)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деятельность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(должности)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1" w:id="15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удельный вес рассчитывается как отношение численности работников по каждой профессии к общей численности работников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указываются идентифицированные факторы, по столбцам В (вредности условий труда) и Т (травмопасности условий труда) указывается наименование и код вредного или опасного производственного фактора, по столбцам ОБ (показатель безопасности производственного оборудования), СИЗ, З (показатель заболеваемости работников данной профессии (должности) (профессиональной группы)) указывается знак (+) в случае использования производственного оборудования или средств индивидуальной и коллективной защиты, наличие листов временной нетрудоспособности.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Ответственное лицо по ОТ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ФИО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– показатель вредности условий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– показатель травмоопасности условий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– показатель безопасности производственного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СИЗ – показатель обеспеченности средства индивидуальной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 – показатель заболеваемости;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– фамилия, имя,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– охрана труда.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профессиональными рисками</w:t>
            </w:r>
          </w:p>
        </w:tc>
      </w:tr>
    </w:tbl>
    <w:bookmarkStart w:name="z16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оценки профессионального риска (индивидуального)</w:t>
      </w:r>
      <w:r>
        <w:br/>
      </w:r>
      <w:r>
        <w:rPr>
          <w:rFonts w:ascii="Times New Roman"/>
          <w:b/>
          <w:i w:val="false"/>
          <w:color w:val="000000"/>
        </w:rPr>
        <w:t>№_____ от "______" __________ 20 ___ года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(категория персонала)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(должности), рабочего места (код профессии)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 работников, по выполняемой профессии/занимаемой должности/ в определенном рабочем месте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организации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производственного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основного производственного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сырье, 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Оценка вредности условий труда (воздействия вредных производственных факторов)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фактора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вредного производственного фактора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фактора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условий труда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Балл*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(ПДК/ ПДУ);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уровень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баллов, 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суммируются баллы по всем указанным факторам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вредности производственных факторов (В)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5" w:id="15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Баллы (по вредным факторам) определяются в случае выявления несоответствия фактического уровня фактора установленной гигиенической норме (ПДК/ПДУ) в соответствии с классом условий труда: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балл – класс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балла – класс 3.1;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балла – класс 3.2;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балла – класс 3.3;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баллов – класс 3.4.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Показатель вредности производственных факторов (В) определяется на основе отнесения суммы баллов к одному из нижеуказанных интервалов: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– 0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– от до 5 баллов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– от 6 до 15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– от 16 до 25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– более 25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Оценка травмоопасности условий труда (воздействия опасных производственных факторов)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выполняемых работ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опасного производственного фактора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фактора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суммируются баллы по всем указанным факторам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видов выполняемых работ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суммируется число видов выполняемых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баллов, 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рассчитывается как отношение суммы к количеству выполняемых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несчастных случаях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пострадавших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травмоопасности условий труда (Т)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6" w:id="156"/>
      <w:r>
        <w:rPr>
          <w:rFonts w:ascii="Times New Roman"/>
          <w:b w:val="false"/>
          <w:i w:val="false"/>
          <w:color w:val="000000"/>
          <w:sz w:val="28"/>
        </w:rPr>
        <w:t>
      Примечание: Баллы (по опасным факторам) устанавливаются на основе экспертной оценки и определяются путем произведения числового значения частоты возникновения производственного (опасного) фактора (1 - не более 1 раза в год; 2 - не более 1 раза в квартал; 3 - не более 1 раз в месяц; 4 - не более 1 раза в неделю; 5 - постоянно в течении рабочей смены) и числового значения тяжести последствий возможного воздействия производственного (опасного) фактора (1 - легкая, 2 - средняя, 3 - тяжелая/смерть).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Показатель травмоопасности условий труда (Т) для работника данной профессии (профессиональной группы) на его рабочем месте равен: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1 - если за отчетный период по данной профессии не был зарегистрирован несчастный случай и сумма баллов равна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2 - если за отчетный период по данной профессии не был зарегистрирован несчастный случай и сумма баллов от одного до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3 - если за отчетный период по данной профессии не был зарегистрирован несчастный случай и сумма баллов от 6 до 15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4 - если за отчетный период по данной профессии не был зарегистрирован несчастный случай, и сумма баллов от 16 до 25 баллов или если за отчетный период по данной профессии был зарегистрирован несчастный случай с легкой и средней степенью тяжести;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5 - если за отчетный период по данной профессии не был зарегистрирован несчастный случай, и сумма баллов более 25 баллов или если за отчетный период по данной профессии был зарегистрирован несчастный случай с тяжелым или смертельным исходом.</w:t>
      </w:r>
    </w:p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безопасности производственного оборудования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документированной оценки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 оборудования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лет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сроку эксплуатации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как среднее арифметическое баллов документированной и визуальной оценки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балов, итого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суммируются баллы по всем наименованиям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производственного оборудования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безопасности производственного оборудования (ОБ)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рассчитывается как отношение суммы баллов к количеству производственного оборудования.</w:t>
            </w:r>
          </w:p>
        </w:tc>
      </w:tr>
    </w:tbl>
    <w:p>
      <w:pPr>
        <w:spacing w:after="0"/>
        <w:ind w:left="0"/>
        <w:jc w:val="both"/>
      </w:pPr>
      <w:bookmarkStart w:name="z168" w:id="158"/>
      <w:r>
        <w:rPr>
          <w:rFonts w:ascii="Times New Roman"/>
          <w:b w:val="false"/>
          <w:i w:val="false"/>
          <w:color w:val="000000"/>
          <w:sz w:val="28"/>
        </w:rPr>
        <w:t>
      Примечание: Показатель безопасности производственного оборудования (ОБ), используемого в трудовом процессе работником данной профессии (профессиональной группы) равен 1, если в трудовом процессе работником не используется производственное оборудование. Если в трудовом процессе работником используется производственное оборудование, показатель безопасности производственного оборудования (ОБ) определяется как отношение суммы баллов к общему количеству производственного оборудования по каждой профессии (рабочему месту). Общий балл оценки равен среднему арифметическому баллов документационной (Дб) и визуальной (Вб) оценки по каждому из видов производственного оборудования.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Балл документационной оценки (Дб) устанавливается от 1 до 5 в зависимости от наличия технической, эксплуатационной документации по обслуживанию, ремонту, обследованию, диагностированию производственного оборудования, а также соответствия производственного оборудования сроку эксплуатации или остаточному, или продленному ресурсу по каждому из видов производственного оборудования: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балл - при выполнении всех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балла - при невыполнении одного из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балла - при невыполнении двух из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балла - при невыполнении трех из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баллов - при невыполнении всех требований.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Балл визуально-технической оценки (Вб) устанавливается от 2 до 5 в зависимости от соблюдения требований к конструкции оборудования и его отдельным частям, а также к средствам защиты: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балла - при соблюдении всех требований к конструкции оборудования и его отдельным частям и наличии всех необходимых средств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балла - при несоблюдении требований к конструкции оборудования и его отдельным частям и наличии всех необходимых средств защиты, которые могут привести травматическому воздействию на работника легкой тяжести;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балла - при несоблюдении требований к конструкции оборудования и его отдельным частям и наличии всех необходимых средств защиты, которые могут привести травматическому воздействию на работника средней тяжести;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баллов - при несоблюдении требований к конструкции оборудования и его отдельным частям и наличии всех необходимых средств защиты, которые могут привести получению работником тяжелой травмы.</w:t>
      </w:r>
    </w:p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Визуально-техническая оценка безопасности производственного оборудования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конструкции оборудования и его отдельным частям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средствам защиты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Вб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разрушающая нагрузка на производственное оборудование и его отдельных частей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устройствами, предотвращающими возникновение разрушающих нагрузок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возможность падения (опрокидывания) и самопроизвольного смещения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и методов закрепления оборудования и его частей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Исключено падение или выбрасывание предметов (например, инструмента, заготовок, обработанных деталей, стружки), а также выбросов смазывающих, охлаждающих и других рабочих жидкостей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защитных ограждений (кожухи, щиты, козырьки, барьеры и экраны)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возможность воздействия движущихся частей производственного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защитных ограждений, чтобы исключить возможность контакта с ними работника или предусмотрены сигнализация, сигнальные цвета, знаки безопасности и органы управления аварийной остановки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возможность возникновения опасности при полном или частичном самопроизвольном прекращении, восстановлении подачи энергии для конструкции зажимных, захватывающих, подъемных и загрузочных устройств или их приводов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защитных ограждений, чтобы исключить возможность контакта с ними работника или предусмотрены сигнализация, сигнальные цвета, знаки безопасности и органы управления аварийной остановки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конструкции производственного оборудования имеют острые углы, кромки, заусенцы и неровные поверхности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Предусмотрены меры защиты работающих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возможность травмоопасности от производственного оборудования и его отдельных частей (трубопроводы гидро-, паро-, пневмосистем, предохранительные кабели и другие части), действующих при помощи гидравлической, пневматической энергии, энергии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Защищены ограждениями или расположены так, чтобы предотвратить их случайное повреждение работающим или средствами технического обслуживания, наличие маркировок в соответствии с монтажными схемами, блокировочные замки и фиксаторы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возможность самопроизвольного ослабления или разъединения креплений сборочных единиц и деталей, а также перемещение подвижных частей за пределы, предусмотренные конструкцией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органах управления производственным оборудованием средств экстренного торможения и аварийной остановки (выключения)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вероятность возникновения пожаровзрывоопасности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предупредительной сигнализации, системы пожаротушения, аварийной вентиляции, герметической оболочки, аварийного слива горючих жидкостей и стравливания горючих газов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вероятность возникновения электроопасности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ограждений, заземление, зануление, изоляция токоведущих частей, защитное отключение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суммируются все баллы по указанным требованиям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требований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Визуально-техническая оценка безопасности производственного оборудования, Вб, 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рассчитывается как отношение суммы баллов к количеству требований</w:t>
            </w:r>
          </w:p>
        </w:tc>
      </w:tr>
    </w:tbl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обеспеченности СИЗ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СИЗ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ГОСТ, СТ РК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выдачи на год (единица)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СИЗ по факту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Нормам (0/1)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сертификата качества (0/1)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(0/1)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баллов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Суммируются баллы по всем наименованиям СИЗ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СИЗ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Суммируется общее количество СИЗ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обеспеченности СИЗ, 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Рассчитывается как отношение суммы баллов СИЗ к количеству СИЗ</w:t>
            </w:r>
          </w:p>
        </w:tc>
      </w:tr>
    </w:tbl>
    <w:p>
      <w:pPr>
        <w:spacing w:after="0"/>
        <w:ind w:left="0"/>
        <w:jc w:val="both"/>
      </w:pPr>
      <w:bookmarkStart w:name="z171" w:id="161"/>
      <w:r>
        <w:rPr>
          <w:rFonts w:ascii="Times New Roman"/>
          <w:b w:val="false"/>
          <w:i w:val="false"/>
          <w:color w:val="000000"/>
          <w:sz w:val="28"/>
        </w:rPr>
        <w:t>
      Примечание: Показатель обеспеченности СИЗ, используемых в трудовом процессе работником данной профессии (должности) (профессиональной группы) на его рабочем месте равен одному, если в трудовом процессе работником не используется СИЗ.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в трудовом процессе работником используется СИЗ, показатель обеспеченности СИЗ определяется как отношение суммы баллов по каждому виду СИЗ к общему нормативно установленному количеству СИЗ.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Балл устанавливается от 2 до 5 в зависимости от наличия нормативно-технической документации на выдачу СИЗ с указанием нормы; наличия СИЗ в соответствии с установленными нормами их выдачи; наличия сертификатов качества на использование СИЗ: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балла - при выполнении всех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балла - при невыполнении одного из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балла - при невыполнении двух из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баллов - при невыполнении всех требований.</w:t>
      </w:r>
    </w:p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заболеваемости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 заболеваемости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продолжительность ВУТ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 ОРВИ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хронических заболеваний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заболеваемости (З)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рассчитывается как отношение суммы баллов к количеству работников</w:t>
            </w:r>
          </w:p>
        </w:tc>
      </w:tr>
    </w:tbl>
    <w:p>
      <w:pPr>
        <w:spacing w:after="0"/>
        <w:ind w:left="0"/>
        <w:jc w:val="both"/>
      </w:pPr>
      <w:bookmarkStart w:name="z173" w:id="163"/>
      <w:r>
        <w:rPr>
          <w:rFonts w:ascii="Times New Roman"/>
          <w:b w:val="false"/>
          <w:i w:val="false"/>
          <w:color w:val="000000"/>
          <w:sz w:val="28"/>
        </w:rPr>
        <w:t>
      Примечание: Показатель заболеваемости (З) работников данной профессии (должности) (профессиональной группы) определяется на основе комплексной проверки и анализа листов о временной нетрудоспособности работников данной профессии и равен одному, если за отчетный период по данной профессии не зарегистрировано листов о временной нетрудоспособности. Если за отчетный период по данной профессии были зарегистрированы листы о временной нетрудоспособности, показатель заболеваемости (З) рассчитывается как отношение суммы баллов к количеству работников данной профессии (профессиональной группы).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Балл по каждому работнику устанавливается в зависимости от суммарной продолжительности временной утраты нетрудоспособности, количества случаев острых респираторных вирусных инфекций в год, наличия хронических заболеваний на основе комплексной проверки и анализа листов о временной нетрудоспособности: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балл, если суммарная продолжительность временной утраты нетрудоспособности не более 7 дней в год, количество случаев острых респираторных вирусных инфекций в год не более 1 раза в год, при отсутствии хронических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балла, если суммарная продолжительность временной утраты нетрудоспособности не более 14 дней в год, количество случаев острых респираторных вирусных инфекций в год не более 2 раз в год, при отсутствии хронических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балла, если суммарная продолжительность временной утраты нетрудоспособности не более 21 дня в год, количество случаев острых респираторных вирусных инфекций в год не более 3 раз в год, при наличии хронических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балла, если суммарная продолжительность временной утраты нетрудоспособности более 21 дня в год, количество случаев острых респираторных вирусных инфекций в год более 3 раз в год, при наличии хронических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баллов, при наличии зарегистрированных профессиональных заболеваний.</w:t>
      </w:r>
    </w:p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 степени профессионального риска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(профессиональной группы)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ПР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5" w:id="165"/>
      <w:r>
        <w:rPr>
          <w:rFonts w:ascii="Times New Roman"/>
          <w:b w:val="false"/>
          <w:i w:val="false"/>
          <w:color w:val="000000"/>
          <w:sz w:val="28"/>
        </w:rPr>
        <w:t>
      Степень профессионального риска: ___________________________________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Ответственное лицо по оценке профессиональных рисков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Специалист экспертной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результатами оценки профессионального риска ознакомлен (ы):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наличии), дата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наличии), дата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– фамилия, имя,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– охрана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ТБ – техника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СИЗ – средства индивидуальной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ПДУ – предельно допустимые нормы уровни;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ПДК – предельно допустимые концентрации;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ГОСТ – государственный стандарт;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 РК - стандарты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ВУТ – временная утрата трудоспособности;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ОРВИ – острые респираторные вирусные инфекции;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– показатель вредности условий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– показатель травмоопасности условий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– показатель безопасности производственного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 – показатель заболеваемости;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Дб - балл документационной оценки безопасности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Вб – балл визуальной оценки безопасности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 – профессиональный риск.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профессиональными рисками</w:t>
            </w:r>
          </w:p>
        </w:tc>
      </w:tr>
    </w:tbl>
    <w:bookmarkStart w:name="z17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ПРЕДПРИЯТИЯ 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листов о временной нетрудоспособности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временной нетрудоспособности* (Тр/З)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нетрудо способности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дней нетрудоспособности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болезни по МКБ-10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лечения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8" w:id="16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столбец 5: указывается А, если работник относится к административно-управленческому, П, если к производственному, В, если к вспомогательному персоналу;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столбец 6: указывается Тр, если имеет место травма, З, если имеет место заболевание;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столбец 7: указывается период нетрудоспособности с какого числа и по какое число включительно в формате дд/мм/гг.;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столбец 13: указывается А, если амбулаторное лечение, С -стационарное лечение.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– фамилия, имя,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МКБ – международная классификация болезней;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 – травма;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 – заболевание.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профессиональными рисками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Совета*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______________ 20____ г.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 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______________ 20____ г.</w:t>
            </w:r>
          </w:p>
        </w:tc>
      </w:tr>
    </w:tbl>
    <w:bookmarkStart w:name="z180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ПРЕДПРИЯТИЯ ОТЧЕТ</w:t>
      </w:r>
      <w:r>
        <w:br/>
      </w:r>
      <w:r>
        <w:rPr>
          <w:rFonts w:ascii="Times New Roman"/>
          <w:b/>
          <w:i w:val="false"/>
          <w:color w:val="000000"/>
        </w:rPr>
        <w:t>по результатам оценки профессиональных рисков</w:t>
      </w:r>
    </w:p>
    <w:bookmarkEnd w:id="168"/>
    <w:p>
      <w:pPr>
        <w:spacing w:after="0"/>
        <w:ind w:left="0"/>
        <w:jc w:val="both"/>
      </w:pPr>
      <w:bookmarkStart w:name="z181" w:id="169"/>
      <w:r>
        <w:rPr>
          <w:rFonts w:ascii="Times New Roman"/>
          <w:b w:val="false"/>
          <w:i w:val="false"/>
          <w:color w:val="000000"/>
          <w:sz w:val="28"/>
        </w:rPr>
        <w:t>
      ПОДГОТОВЛЕНО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Ответственное лицо по ОТ и ТБ___________ ____________________ подпись ФИО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экспертной организации 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ФИО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"____" ___________20___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* при отсутствии Производственного совета ответственным лицом является второе ответственное лицо после руководителя предприятия (например, технический директор и главный инженер).</w:t>
      </w:r>
    </w:p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организация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проведения оценки профессиональных рисков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 сокращенное наименование предприятия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экономической деятельности по общему классификатору видов экономической деятельности (ОКЭД)/ Класс профессионального риска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профессионально-квалификационной структуры предприятия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профессий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предприятию,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Административная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3" w:id="171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– фамилия, имя,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 ТБ – охрана труда и техника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ОКЭД – общий классификатор экономической деятельности.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профессиональными рисками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 ФИО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______________ 20____ г.</w:t>
            </w:r>
          </w:p>
        </w:tc>
      </w:tr>
    </w:tbl>
    <w:bookmarkStart w:name="z186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ПРЕДПРИЯТИЯ ПЛАН</w:t>
      </w:r>
      <w:r>
        <w:br/>
      </w:r>
      <w:r>
        <w:rPr>
          <w:rFonts w:ascii="Times New Roman"/>
          <w:b/>
          <w:i w:val="false"/>
          <w:color w:val="000000"/>
        </w:rPr>
        <w:t>мероприятий по управлению профессиональными рисками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Год________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риска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Корректирующие меры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риска и ожидаемые результаты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выполнения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8" w:id="174"/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по ОТ ____________ _______________________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ФИО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– фамилия, имя,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– охрана труда.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профессиональными рисками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1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ПРЕДПРИЯТИЯ</w:t>
      </w:r>
      <w:r>
        <w:br/>
      </w:r>
      <w:r>
        <w:rPr>
          <w:rFonts w:ascii="Times New Roman"/>
          <w:b/>
          <w:i w:val="false"/>
          <w:color w:val="000000"/>
        </w:rPr>
        <w:t>Аналитические данные результатов оценки профессионального риска</w:t>
      </w:r>
    </w:p>
    <w:bookmarkEnd w:id="175"/>
    <w:bookmarkStart w:name="z192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Анализ вредности условий труда (производственных факторов)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(должности)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факторы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факторы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факторы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Психофизиологические факторы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Административная деятельность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Производственная деятельность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Вспомогательная деятельность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3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Анализ травмоопасности условий труда (производственных факторов)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(должности)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факторов (риска) травмирования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травмоопасности трудового процесса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травмоопасности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Административная деятельность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Производственная деятельность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Вспомогательная деятельность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4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Анализ безопасности производственного оборудования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(должности)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документированной оценки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 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сроку эксплуатации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Административная деятельность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Производственная деятельность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Вспомогательная деятельность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документированной оценки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безопасности производственного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Эксплуатационная (наличие инструкции по эксплуатации)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Поверочная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Документированная оценка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Визуально-техническая оценка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Административная деятельность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Производственная деятельность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Вспомогательная деятельность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Анализ обеспеченности СИЗ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(должности)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СИЗ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выдачи на год (единица)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СИЗ по факту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об-ти СИЗ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Нормам (0/1)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сертификата качества (0/1)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(0/1)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Административная деятельность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Производственная деятельность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Вспомогательная деятельность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7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Анализ заболеваемости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(должности)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профессии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работников, которым установлена степень риска заболеваемости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риска заболеваемости по профессии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риска заболеваемости по профессии с учетом удельного веса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риска заболеваемости по структурному подразделению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Административная деятельность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Производственная деятельность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Вспомогательная деятельность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8" w:id="182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СИЗ – средства индивидуальной защиты.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