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d5d9" w14:textId="cc8d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энергетики Республики Казахстан от 30 июля 2020 года № 269 "Об утверждении Правил проведения аукциона с использованием интернет-ресурса оператора электронных аукционов на предоставление права недропользования по углеводородам в электронной форме"</w:t>
      </w:r>
    </w:p>
    <w:p>
      <w:pPr>
        <w:spacing w:after="0"/>
        <w:ind w:left="0"/>
        <w:jc w:val="both"/>
      </w:pPr>
      <w:r>
        <w:rPr>
          <w:rFonts w:ascii="Times New Roman"/>
          <w:b w:val="false"/>
          <w:i w:val="false"/>
          <w:color w:val="000000"/>
          <w:sz w:val="28"/>
        </w:rPr>
        <w:t>Приказ Министра энергетики Республики Казахстан от 29 декабря 2022 года № 439. Зарегистрирован в Министерстве юстиции Республики Казахстан 29 декабря 2022 года № 31400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01.01.2023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30 июля 2020 года № 269 "Об утверждении Правил проведения аукциона с использованием интернет-ресурса оператора электронных аукционов на предоставление права недропользования по углеводородам в электронной форме" (зарегистрирован в Реестре государственной регистрации нормативных правовых актов за № 21038)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99 Кодекса Республики Казахстан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1"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аукциона с использованием интернет-ресурса оператора электронных аукционов на предоставление права недропользования по углеводородам в электронной форме,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7"/>
    <w:bookmarkStart w:name="z16"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9"/>
    <w:bookmarkStart w:name="z18" w:id="10"/>
    <w:p>
      <w:pPr>
        <w:spacing w:after="0"/>
        <w:ind w:left="0"/>
        <w:jc w:val="both"/>
      </w:pPr>
      <w:r>
        <w:rPr>
          <w:rFonts w:ascii="Times New Roman"/>
          <w:b w:val="false"/>
          <w:i w:val="false"/>
          <w:color w:val="000000"/>
          <w:sz w:val="28"/>
        </w:rPr>
        <w:t>
      4. Настоящий приказ вводится в действие с 1 января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439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2020 года № 269</w:t>
            </w:r>
          </w:p>
        </w:tc>
      </w:tr>
    </w:tbl>
    <w:bookmarkStart w:name="z26" w:id="15"/>
    <w:p>
      <w:pPr>
        <w:spacing w:after="0"/>
        <w:ind w:left="0"/>
        <w:jc w:val="left"/>
      </w:pPr>
      <w:r>
        <w:rPr>
          <w:rFonts w:ascii="Times New Roman"/>
          <w:b/>
          <w:i w:val="false"/>
          <w:color w:val="000000"/>
        </w:rPr>
        <w:t xml:space="preserve"> Правила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bookmarkEnd w:id="15"/>
    <w:bookmarkStart w:name="z27" w:id="16"/>
    <w:p>
      <w:pPr>
        <w:spacing w:after="0"/>
        <w:ind w:left="0"/>
        <w:jc w:val="left"/>
      </w:pPr>
      <w:r>
        <w:rPr>
          <w:rFonts w:ascii="Times New Roman"/>
          <w:b/>
          <w:i w:val="false"/>
          <w:color w:val="000000"/>
        </w:rPr>
        <w:t xml:space="preserve"> Глава 1. Общие положения</w:t>
      </w:r>
    </w:p>
    <w:bookmarkEnd w:id="16"/>
    <w:bookmarkStart w:name="z28" w:id="17"/>
    <w:p>
      <w:pPr>
        <w:spacing w:after="0"/>
        <w:ind w:left="0"/>
        <w:jc w:val="both"/>
      </w:pPr>
      <w:r>
        <w:rPr>
          <w:rFonts w:ascii="Times New Roman"/>
          <w:b w:val="false"/>
          <w:i w:val="false"/>
          <w:color w:val="000000"/>
          <w:sz w:val="28"/>
        </w:rPr>
        <w:t xml:space="preserve">
      1. Настоящие Правила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99 Кодекса Республики Казахстан "О недрах и недропользовании" (далее – Кодекс) и определяют порядок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(далее – оператор) в электронной форме.</w:t>
      </w:r>
    </w:p>
    <w:bookmarkEnd w:id="17"/>
    <w:bookmarkStart w:name="z29" w:id="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
    <w:bookmarkStart w:name="z30" w:id="19"/>
    <w:p>
      <w:pPr>
        <w:spacing w:after="0"/>
        <w:ind w:left="0"/>
        <w:jc w:val="both"/>
      </w:pPr>
      <w:r>
        <w:rPr>
          <w:rFonts w:ascii="Times New Roman"/>
          <w:b w:val="false"/>
          <w:i w:val="false"/>
          <w:color w:val="000000"/>
          <w:sz w:val="28"/>
        </w:rPr>
        <w:t>
      1) аукционный зал – раздел объекта информатизации, обеспечивающий возможность ввода, хранения и обработки информации, необходимой для проведения аукциона;</w:t>
      </w:r>
    </w:p>
    <w:bookmarkEnd w:id="19"/>
    <w:bookmarkStart w:name="z31" w:id="20"/>
    <w:p>
      <w:pPr>
        <w:spacing w:after="0"/>
        <w:ind w:left="0"/>
        <w:jc w:val="both"/>
      </w:pPr>
      <w:r>
        <w:rPr>
          <w:rFonts w:ascii="Times New Roman"/>
          <w:b w:val="false"/>
          <w:i w:val="false"/>
          <w:color w:val="000000"/>
          <w:sz w:val="28"/>
        </w:rPr>
        <w:t>
      2) шаг аукциона – величина, на которую увеличивается размер подписного бонуса;</w:t>
      </w:r>
    </w:p>
    <w:bookmarkEnd w:id="20"/>
    <w:bookmarkStart w:name="z32" w:id="21"/>
    <w:p>
      <w:pPr>
        <w:spacing w:after="0"/>
        <w:ind w:left="0"/>
        <w:jc w:val="both"/>
      </w:pPr>
      <w:r>
        <w:rPr>
          <w:rFonts w:ascii="Times New Roman"/>
          <w:b w:val="false"/>
          <w:i w:val="false"/>
          <w:color w:val="000000"/>
          <w:sz w:val="28"/>
        </w:rPr>
        <w:t>
      3) реестр итогов аукциона – документ, автоматически формируемый объектом информатизации по итогам аукциона с указанием участников аукциона и размеров подписных бонусов, по каждому аукциону с указанием участка недр;</w:t>
      </w:r>
    </w:p>
    <w:bookmarkEnd w:id="21"/>
    <w:bookmarkStart w:name="z33" w:id="22"/>
    <w:p>
      <w:pPr>
        <w:spacing w:after="0"/>
        <w:ind w:left="0"/>
        <w:jc w:val="both"/>
      </w:pPr>
      <w:r>
        <w:rPr>
          <w:rFonts w:ascii="Times New Roman"/>
          <w:b w:val="false"/>
          <w:i w:val="false"/>
          <w:color w:val="000000"/>
          <w:sz w:val="28"/>
        </w:rPr>
        <w:t>
      4) объект аукциона (далее – объект) – право недропользования по углеводородам по участкам недр, включенных в Программу управления государственным фондом недр (далее – Программа), предоставляемого в рамках проведения аукциона;</w:t>
      </w:r>
    </w:p>
    <w:bookmarkEnd w:id="22"/>
    <w:bookmarkStart w:name="z34" w:id="23"/>
    <w:p>
      <w:pPr>
        <w:spacing w:after="0"/>
        <w:ind w:left="0"/>
        <w:jc w:val="both"/>
      </w:pPr>
      <w:r>
        <w:rPr>
          <w:rFonts w:ascii="Times New Roman"/>
          <w:b w:val="false"/>
          <w:i w:val="false"/>
          <w:color w:val="000000"/>
          <w:sz w:val="28"/>
        </w:rPr>
        <w:t>
      5) аукционный номер – номер, присваиваемый участнику для участия в аукционе при наличии электронно-цифровой подписи;</w:t>
      </w:r>
    </w:p>
    <w:bookmarkEnd w:id="23"/>
    <w:bookmarkStart w:name="z35" w:id="24"/>
    <w:p>
      <w:pPr>
        <w:spacing w:after="0"/>
        <w:ind w:left="0"/>
        <w:jc w:val="both"/>
      </w:pPr>
      <w:r>
        <w:rPr>
          <w:rFonts w:ascii="Times New Roman"/>
          <w:b w:val="false"/>
          <w:i w:val="false"/>
          <w:color w:val="000000"/>
          <w:sz w:val="28"/>
        </w:rPr>
        <w:t>
      6) геоинформационный сервис (далее – геосервис) – информационный сервис, содержащий информацию о территориях, в пределах которых участки недр предоставляются для разведки и добычи или добычи углеводородов на основании аукциона, предназначенный для внесения, сбора, обработки, анализа данных об использовании таких участков, полученных путем внесения результатов систематических наблюдений, наземных съемок, обследований, инвентаризаций, материалов государственного контроля за использованием и охраной земель, архивных данных, данных дистанционного зондирования земель, сведений, полученных из государственных информационных систем и электронных информационных ресурсов, а также других сведений о состоянии земель;</w:t>
      </w:r>
    </w:p>
    <w:bookmarkEnd w:id="24"/>
    <w:bookmarkStart w:name="z36" w:id="25"/>
    <w:p>
      <w:pPr>
        <w:spacing w:after="0"/>
        <w:ind w:left="0"/>
        <w:jc w:val="both"/>
      </w:pPr>
      <w:r>
        <w:rPr>
          <w:rFonts w:ascii="Times New Roman"/>
          <w:b w:val="false"/>
          <w:i w:val="false"/>
          <w:color w:val="000000"/>
          <w:sz w:val="28"/>
        </w:rPr>
        <w:t>
      7) победитель – участник аукциона, предложивший наиболее высокий размер подписного бонуса за объект;</w:t>
      </w:r>
    </w:p>
    <w:bookmarkEnd w:id="25"/>
    <w:bookmarkStart w:name="z37" w:id="26"/>
    <w:p>
      <w:pPr>
        <w:spacing w:after="0"/>
        <w:ind w:left="0"/>
        <w:jc w:val="both"/>
      </w:pPr>
      <w:r>
        <w:rPr>
          <w:rFonts w:ascii="Times New Roman"/>
          <w:b w:val="false"/>
          <w:i w:val="false"/>
          <w:color w:val="000000"/>
          <w:sz w:val="28"/>
        </w:rPr>
        <w:t>
      8) гарантийный взнос – денежная сумма, вносимая заявителем для участия в аукционе, являющаяся обеспечением исполнения обязательства победителя аукциона по уплате подписного бонуса;</w:t>
      </w:r>
    </w:p>
    <w:bookmarkEnd w:id="26"/>
    <w:bookmarkStart w:name="z38" w:id="27"/>
    <w:p>
      <w:pPr>
        <w:spacing w:after="0"/>
        <w:ind w:left="0"/>
        <w:jc w:val="both"/>
      </w:pPr>
      <w:r>
        <w:rPr>
          <w:rFonts w:ascii="Times New Roman"/>
          <w:b w:val="false"/>
          <w:i w:val="false"/>
          <w:color w:val="000000"/>
          <w:sz w:val="28"/>
        </w:rPr>
        <w:t>
      9) комиссия – постоянно действующий коллегиальный орган, созданный для рассмотрения вопросов по предоставлению права недропользования по углеводородам;</w:t>
      </w:r>
    </w:p>
    <w:bookmarkEnd w:id="27"/>
    <w:bookmarkStart w:name="z39" w:id="28"/>
    <w:p>
      <w:pPr>
        <w:spacing w:after="0"/>
        <w:ind w:left="0"/>
        <w:jc w:val="both"/>
      </w:pPr>
      <w:r>
        <w:rPr>
          <w:rFonts w:ascii="Times New Roman"/>
          <w:b w:val="false"/>
          <w:i w:val="false"/>
          <w:color w:val="000000"/>
          <w:sz w:val="28"/>
        </w:rPr>
        <w:t>
      10) аукцион на предоставление права недропользования по углеводородам (далее – аукцион) – форма торгов, при которой участники заявляют свои предложения публично, проводимых с использованием объекта информатизации в электронном формате;</w:t>
      </w:r>
    </w:p>
    <w:bookmarkEnd w:id="28"/>
    <w:bookmarkStart w:name="z40" w:id="29"/>
    <w:p>
      <w:pPr>
        <w:spacing w:after="0"/>
        <w:ind w:left="0"/>
        <w:jc w:val="both"/>
      </w:pPr>
      <w:r>
        <w:rPr>
          <w:rFonts w:ascii="Times New Roman"/>
          <w:b w:val="false"/>
          <w:i w:val="false"/>
          <w:color w:val="000000"/>
          <w:sz w:val="28"/>
        </w:rPr>
        <w:t>
      11) национальный удостоверяющий центр Республики Казахстан (далее – НУЦ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9"/>
    <w:bookmarkStart w:name="z41" w:id="30"/>
    <w:p>
      <w:pPr>
        <w:spacing w:after="0"/>
        <w:ind w:left="0"/>
        <w:jc w:val="both"/>
      </w:pPr>
      <w:r>
        <w:rPr>
          <w:rFonts w:ascii="Times New Roman"/>
          <w:b w:val="false"/>
          <w:i w:val="false"/>
          <w:color w:val="000000"/>
          <w:sz w:val="28"/>
        </w:rPr>
        <w:t>
      12) взнос за участие – денежная сумма в стократном размере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30"/>
    <w:bookmarkStart w:name="z42" w:id="31"/>
    <w:p>
      <w:pPr>
        <w:spacing w:after="0"/>
        <w:ind w:left="0"/>
        <w:jc w:val="both"/>
      </w:pPr>
      <w:r>
        <w:rPr>
          <w:rFonts w:ascii="Times New Roman"/>
          <w:b w:val="false"/>
          <w:i w:val="false"/>
          <w:color w:val="000000"/>
          <w:sz w:val="28"/>
        </w:rPr>
        <w:t>
      13) участник – физическое или юридическое лицо, зарегистрированное на объекте информатизации оператора и допущенное к участию в аукционе в установленном настоящими Правилами порядке;</w:t>
      </w:r>
    </w:p>
    <w:bookmarkEnd w:id="31"/>
    <w:bookmarkStart w:name="z43" w:id="32"/>
    <w:p>
      <w:pPr>
        <w:spacing w:after="0"/>
        <w:ind w:left="0"/>
        <w:jc w:val="both"/>
      </w:pPr>
      <w:r>
        <w:rPr>
          <w:rFonts w:ascii="Times New Roman"/>
          <w:b w:val="false"/>
          <w:i w:val="false"/>
          <w:color w:val="000000"/>
          <w:sz w:val="28"/>
        </w:rPr>
        <w:t>
      14) текущий размер подписного бонуса – размер подписного бонуса, складывающийся в ходе аукциона;</w:t>
      </w:r>
    </w:p>
    <w:bookmarkEnd w:id="32"/>
    <w:bookmarkStart w:name="z44" w:id="33"/>
    <w:p>
      <w:pPr>
        <w:spacing w:after="0"/>
        <w:ind w:left="0"/>
        <w:jc w:val="both"/>
      </w:pPr>
      <w:r>
        <w:rPr>
          <w:rFonts w:ascii="Times New Roman"/>
          <w:b w:val="false"/>
          <w:i w:val="false"/>
          <w:color w:val="000000"/>
          <w:sz w:val="28"/>
        </w:rPr>
        <w:t xml:space="preserve">
      15) стартовый размер подписного бонуса – размер подписного бонуса, с которого начинается аукцион по объекту, устанавливаемый в соответствии со </w:t>
      </w:r>
      <w:r>
        <w:rPr>
          <w:rFonts w:ascii="Times New Roman"/>
          <w:b w:val="false"/>
          <w:i w:val="false"/>
          <w:color w:val="000000"/>
          <w:sz w:val="28"/>
        </w:rPr>
        <w:t>статьей 726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3"/>
    <w:bookmarkStart w:name="z45" w:id="34"/>
    <w:p>
      <w:pPr>
        <w:spacing w:after="0"/>
        <w:ind w:left="0"/>
        <w:jc w:val="both"/>
      </w:pPr>
      <w:r>
        <w:rPr>
          <w:rFonts w:ascii="Times New Roman"/>
          <w:b w:val="false"/>
          <w:i w:val="false"/>
          <w:color w:val="000000"/>
          <w:sz w:val="28"/>
        </w:rPr>
        <w:t>
      16) окончательный размер подписного бонуса – размер подписного бонуса, установленный в результате проведения аукциона;</w:t>
      </w:r>
    </w:p>
    <w:bookmarkEnd w:id="34"/>
    <w:bookmarkStart w:name="z46" w:id="35"/>
    <w:p>
      <w:pPr>
        <w:spacing w:after="0"/>
        <w:ind w:left="0"/>
        <w:jc w:val="both"/>
      </w:pPr>
      <w:r>
        <w:rPr>
          <w:rFonts w:ascii="Times New Roman"/>
          <w:b w:val="false"/>
          <w:i w:val="false"/>
          <w:color w:val="000000"/>
          <w:sz w:val="28"/>
        </w:rPr>
        <w:t>
      17) аукцион на повышение – метод аукциона, при котором стартовый размер подписного бонуса повышается с заранее объявленным шагом аукциона;</w:t>
      </w:r>
    </w:p>
    <w:bookmarkEnd w:id="35"/>
    <w:bookmarkStart w:name="z47" w:id="36"/>
    <w:p>
      <w:pPr>
        <w:spacing w:after="0"/>
        <w:ind w:left="0"/>
        <w:jc w:val="both"/>
      </w:pPr>
      <w:r>
        <w:rPr>
          <w:rFonts w:ascii="Times New Roman"/>
          <w:b w:val="false"/>
          <w:i w:val="false"/>
          <w:color w:val="000000"/>
          <w:sz w:val="28"/>
        </w:rPr>
        <w:t>
      18) объект информатизации оператора (далее – объект информатизации) – информационная система оператора, включающая интернет-ресурс оператора и представляющая собой организационно-упорядоченную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предназначенные для решения конкретных функциональных задач проведения аукциона;</w:t>
      </w:r>
    </w:p>
    <w:bookmarkEnd w:id="36"/>
    <w:bookmarkStart w:name="z48" w:id="37"/>
    <w:p>
      <w:pPr>
        <w:spacing w:after="0"/>
        <w:ind w:left="0"/>
        <w:jc w:val="both"/>
      </w:pPr>
      <w:r>
        <w:rPr>
          <w:rFonts w:ascii="Times New Roman"/>
          <w:b w:val="false"/>
          <w:i w:val="false"/>
          <w:color w:val="000000"/>
          <w:sz w:val="28"/>
        </w:rPr>
        <w:t>
      19)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7"/>
    <w:bookmarkStart w:name="z49" w:id="38"/>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8"/>
    <w:bookmarkStart w:name="z50" w:id="39"/>
    <w:p>
      <w:pPr>
        <w:spacing w:after="0"/>
        <w:ind w:left="0"/>
        <w:jc w:val="both"/>
      </w:pPr>
      <w:r>
        <w:rPr>
          <w:rFonts w:ascii="Times New Roman"/>
          <w:b w:val="false"/>
          <w:i w:val="false"/>
          <w:color w:val="000000"/>
          <w:sz w:val="28"/>
        </w:rPr>
        <w:t xml:space="preserve">
      21) распределенная база данных Qazchain (далее – сеть qazchain) – непрерывная последовательная цепочка блоков данных, содержащая информацию об аукционах, созданная на основе технологии blockchain. </w:t>
      </w:r>
    </w:p>
    <w:bookmarkEnd w:id="39"/>
    <w:bookmarkStart w:name="z51" w:id="40"/>
    <w:p>
      <w:pPr>
        <w:spacing w:after="0"/>
        <w:ind w:left="0"/>
        <w:jc w:val="both"/>
      </w:pPr>
      <w:r>
        <w:rPr>
          <w:rFonts w:ascii="Times New Roman"/>
          <w:b w:val="false"/>
          <w:i w:val="false"/>
          <w:color w:val="000000"/>
          <w:sz w:val="28"/>
        </w:rPr>
        <w:t>
      3. Аукцион организуется компетентным органом в соответствии с Кодексом и настоящими Правилами. Аукцион проводится методом на повышение.</w:t>
      </w:r>
    </w:p>
    <w:bookmarkEnd w:id="40"/>
    <w:bookmarkStart w:name="z52" w:id="41"/>
    <w:p>
      <w:pPr>
        <w:spacing w:after="0"/>
        <w:ind w:left="0"/>
        <w:jc w:val="both"/>
      </w:pPr>
      <w:r>
        <w:rPr>
          <w:rFonts w:ascii="Times New Roman"/>
          <w:b w:val="false"/>
          <w:i w:val="false"/>
          <w:color w:val="000000"/>
          <w:sz w:val="28"/>
        </w:rPr>
        <w:t>
      4. Аукцион проводится в отношении одного и (или) нескольких участков недр, географические координаты территорий которых содержатся в Программе.</w:t>
      </w:r>
    </w:p>
    <w:bookmarkEnd w:id="41"/>
    <w:bookmarkStart w:name="z53" w:id="42"/>
    <w:p>
      <w:pPr>
        <w:spacing w:after="0"/>
        <w:ind w:left="0"/>
        <w:jc w:val="both"/>
      </w:pPr>
      <w:r>
        <w:rPr>
          <w:rFonts w:ascii="Times New Roman"/>
          <w:b w:val="false"/>
          <w:i w:val="false"/>
          <w:color w:val="000000"/>
          <w:sz w:val="28"/>
        </w:rPr>
        <w:t>
      5. Информация по поданным заявлениям на участие в аукционе (номер заявления, дата заявления, тип аукциона) (далее – заявление на участие), а также сведения об итогах аукциона передаются в сеть qazchain, которая размещается на вычислительных мощностях www.qazchain.kz.</w:t>
      </w:r>
    </w:p>
    <w:bookmarkEnd w:id="42"/>
    <w:bookmarkStart w:name="z54" w:id="43"/>
    <w:p>
      <w:pPr>
        <w:spacing w:after="0"/>
        <w:ind w:left="0"/>
        <w:jc w:val="both"/>
      </w:pPr>
      <w:r>
        <w:rPr>
          <w:rFonts w:ascii="Times New Roman"/>
          <w:b w:val="false"/>
          <w:i w:val="false"/>
          <w:color w:val="000000"/>
          <w:sz w:val="28"/>
        </w:rPr>
        <w:t>
      В сети qazchain хранение данных по поданным заявлениям на участие в аукционе (номер заявления, дата заявления, тип аукциона) осуществляется децентрализовано с применением технологии распределенной базы данных.</w:t>
      </w:r>
    </w:p>
    <w:bookmarkEnd w:id="43"/>
    <w:bookmarkStart w:name="z55" w:id="44"/>
    <w:p>
      <w:pPr>
        <w:spacing w:after="0"/>
        <w:ind w:left="0"/>
        <w:jc w:val="both"/>
      </w:pPr>
      <w:r>
        <w:rPr>
          <w:rFonts w:ascii="Times New Roman"/>
          <w:b w:val="false"/>
          <w:i w:val="false"/>
          <w:color w:val="000000"/>
          <w:sz w:val="28"/>
        </w:rPr>
        <w:t>
      К информации по итогам аукциона, в том числе по поданным заявлениям на участие, применяется система шифрования с использованием криптографического ключа, генерируемого для каждого аукциона в отдельности.</w:t>
      </w:r>
    </w:p>
    <w:bookmarkEnd w:id="44"/>
    <w:bookmarkStart w:name="z56" w:id="45"/>
    <w:p>
      <w:pPr>
        <w:spacing w:after="0"/>
        <w:ind w:left="0"/>
        <w:jc w:val="both"/>
      </w:pPr>
      <w:r>
        <w:rPr>
          <w:rFonts w:ascii="Times New Roman"/>
          <w:b w:val="false"/>
          <w:i w:val="false"/>
          <w:color w:val="000000"/>
          <w:sz w:val="28"/>
        </w:rPr>
        <w:t>
      Функция для проверки итогов торгов (без указания персональных данных участника торгов) становится доступной пользователям www.qazchain.kz после завершения аукциона посредством публикации криптографического ключа.</w:t>
      </w:r>
    </w:p>
    <w:bookmarkEnd w:id="45"/>
    <w:bookmarkStart w:name="z57" w:id="46"/>
    <w:p>
      <w:pPr>
        <w:spacing w:after="0"/>
        <w:ind w:left="0"/>
        <w:jc w:val="both"/>
      </w:pPr>
      <w:r>
        <w:rPr>
          <w:rFonts w:ascii="Times New Roman"/>
          <w:b w:val="false"/>
          <w:i w:val="false"/>
          <w:color w:val="000000"/>
          <w:sz w:val="28"/>
        </w:rPr>
        <w:t>
      Электронный запрос подписывается ЭЦП пользователя.</w:t>
      </w:r>
    </w:p>
    <w:bookmarkEnd w:id="46"/>
    <w:bookmarkStart w:name="z58" w:id="47"/>
    <w:p>
      <w:pPr>
        <w:spacing w:after="0"/>
        <w:ind w:left="0"/>
        <w:jc w:val="left"/>
      </w:pPr>
      <w:r>
        <w:rPr>
          <w:rFonts w:ascii="Times New Roman"/>
          <w:b/>
          <w:i w:val="false"/>
          <w:color w:val="000000"/>
        </w:rPr>
        <w:t xml:space="preserve"> Глава 2. Порядок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bookmarkEnd w:id="47"/>
    <w:bookmarkStart w:name="z59" w:id="48"/>
    <w:p>
      <w:pPr>
        <w:spacing w:after="0"/>
        <w:ind w:left="0"/>
        <w:jc w:val="left"/>
      </w:pPr>
      <w:r>
        <w:rPr>
          <w:rFonts w:ascii="Times New Roman"/>
          <w:b/>
          <w:i w:val="false"/>
          <w:color w:val="000000"/>
        </w:rPr>
        <w:t xml:space="preserve"> Параграф 1. Подача и рассмотрение заявления на проведение аукциона на предоставление права недропользования по углеводородам</w:t>
      </w:r>
    </w:p>
    <w:bookmarkEnd w:id="48"/>
    <w:bookmarkStart w:name="z60" w:id="49"/>
    <w:p>
      <w:pPr>
        <w:spacing w:after="0"/>
        <w:ind w:left="0"/>
        <w:jc w:val="both"/>
      </w:pPr>
      <w:r>
        <w:rPr>
          <w:rFonts w:ascii="Times New Roman"/>
          <w:b w:val="false"/>
          <w:i w:val="false"/>
          <w:color w:val="000000"/>
          <w:sz w:val="28"/>
        </w:rPr>
        <w:t>
      6. Для формирования и подачи заявления на проведение аукциона (далее – заявление на проведение), физическим и юридическим лицам необходимо:</w:t>
      </w:r>
    </w:p>
    <w:bookmarkEnd w:id="49"/>
    <w:bookmarkStart w:name="z61" w:id="50"/>
    <w:p>
      <w:pPr>
        <w:spacing w:after="0"/>
        <w:ind w:left="0"/>
        <w:jc w:val="both"/>
      </w:pPr>
      <w:r>
        <w:rPr>
          <w:rFonts w:ascii="Times New Roman"/>
          <w:b w:val="false"/>
          <w:i w:val="false"/>
          <w:color w:val="000000"/>
          <w:sz w:val="28"/>
        </w:rPr>
        <w:t>
      1) иметь доступ к компьютеру или ноутбуку, подключенному к Интернету;</w:t>
      </w:r>
    </w:p>
    <w:bookmarkEnd w:id="50"/>
    <w:bookmarkStart w:name="z62" w:id="51"/>
    <w:p>
      <w:pPr>
        <w:spacing w:after="0"/>
        <w:ind w:left="0"/>
        <w:jc w:val="both"/>
      </w:pPr>
      <w:r>
        <w:rPr>
          <w:rFonts w:ascii="Times New Roman"/>
          <w:b w:val="false"/>
          <w:i w:val="false"/>
          <w:color w:val="000000"/>
          <w:sz w:val="28"/>
        </w:rPr>
        <w:t>
      2) получить ЭЦП НУЦ РК;</w:t>
      </w:r>
    </w:p>
    <w:bookmarkEnd w:id="51"/>
    <w:bookmarkStart w:name="z63" w:id="52"/>
    <w:p>
      <w:pPr>
        <w:spacing w:after="0"/>
        <w:ind w:left="0"/>
        <w:jc w:val="both"/>
      </w:pPr>
      <w:r>
        <w:rPr>
          <w:rFonts w:ascii="Times New Roman"/>
          <w:b w:val="false"/>
          <w:i w:val="false"/>
          <w:color w:val="000000"/>
          <w:sz w:val="28"/>
        </w:rPr>
        <w:t>
      3) зарегистрироваться в объекте информатизации в соответствии с пунктом 7 настоящих Правил;</w:t>
      </w:r>
    </w:p>
    <w:bookmarkEnd w:id="52"/>
    <w:bookmarkStart w:name="z64" w:id="53"/>
    <w:p>
      <w:pPr>
        <w:spacing w:after="0"/>
        <w:ind w:left="0"/>
        <w:jc w:val="both"/>
      </w:pPr>
      <w:r>
        <w:rPr>
          <w:rFonts w:ascii="Times New Roman"/>
          <w:b w:val="false"/>
          <w:i w:val="false"/>
          <w:color w:val="000000"/>
          <w:sz w:val="28"/>
        </w:rPr>
        <w:t>
      4) пройти аутентификацию в объекте информатизации;</w:t>
      </w:r>
    </w:p>
    <w:bookmarkEnd w:id="53"/>
    <w:bookmarkStart w:name="z65" w:id="54"/>
    <w:p>
      <w:pPr>
        <w:spacing w:after="0"/>
        <w:ind w:left="0"/>
        <w:jc w:val="both"/>
      </w:pPr>
      <w:r>
        <w:rPr>
          <w:rFonts w:ascii="Times New Roman"/>
          <w:b w:val="false"/>
          <w:i w:val="false"/>
          <w:color w:val="000000"/>
          <w:sz w:val="28"/>
        </w:rPr>
        <w:t xml:space="preserve">
      5) перед отправкой сообщения подписать электронный документ ЭЦП. </w:t>
      </w:r>
    </w:p>
    <w:bookmarkEnd w:id="54"/>
    <w:bookmarkStart w:name="z66" w:id="55"/>
    <w:p>
      <w:pPr>
        <w:spacing w:after="0"/>
        <w:ind w:left="0"/>
        <w:jc w:val="both"/>
      </w:pPr>
      <w:r>
        <w:rPr>
          <w:rFonts w:ascii="Times New Roman"/>
          <w:b w:val="false"/>
          <w:i w:val="false"/>
          <w:color w:val="000000"/>
          <w:sz w:val="28"/>
        </w:rPr>
        <w:t>
      7. Для регистрации в объекте информатизации необходимо указать:</w:t>
      </w:r>
    </w:p>
    <w:bookmarkEnd w:id="55"/>
    <w:bookmarkStart w:name="z67" w:id="56"/>
    <w:p>
      <w:pPr>
        <w:spacing w:after="0"/>
        <w:ind w:left="0"/>
        <w:jc w:val="both"/>
      </w:pPr>
      <w:r>
        <w:rPr>
          <w:rFonts w:ascii="Times New Roman"/>
          <w:b w:val="false"/>
          <w:i w:val="false"/>
          <w:color w:val="000000"/>
          <w:sz w:val="28"/>
        </w:rPr>
        <w:t>
      1) для физических лиц:</w:t>
      </w:r>
    </w:p>
    <w:bookmarkEnd w:id="56"/>
    <w:bookmarkStart w:name="z68" w:id="57"/>
    <w:p>
      <w:pPr>
        <w:spacing w:after="0"/>
        <w:ind w:left="0"/>
        <w:jc w:val="both"/>
      </w:pPr>
      <w:r>
        <w:rPr>
          <w:rFonts w:ascii="Times New Roman"/>
          <w:b w:val="false"/>
          <w:i w:val="false"/>
          <w:color w:val="000000"/>
          <w:sz w:val="28"/>
        </w:rPr>
        <w:t>
      индивидуальный идентификационный номер (далее – ИИН), фамилию, имя и отчество (при его наличии);</w:t>
      </w:r>
    </w:p>
    <w:bookmarkEnd w:id="57"/>
    <w:bookmarkStart w:name="z69" w:id="58"/>
    <w:p>
      <w:pPr>
        <w:spacing w:after="0"/>
        <w:ind w:left="0"/>
        <w:jc w:val="both"/>
      </w:pPr>
      <w:r>
        <w:rPr>
          <w:rFonts w:ascii="Times New Roman"/>
          <w:b w:val="false"/>
          <w:i w:val="false"/>
          <w:color w:val="000000"/>
          <w:sz w:val="28"/>
        </w:rPr>
        <w:t>
      2) для юридических лиц:</w:t>
      </w:r>
    </w:p>
    <w:bookmarkEnd w:id="58"/>
    <w:bookmarkStart w:name="z70" w:id="59"/>
    <w:p>
      <w:pPr>
        <w:spacing w:after="0"/>
        <w:ind w:left="0"/>
        <w:jc w:val="both"/>
      </w:pPr>
      <w:r>
        <w:rPr>
          <w:rFonts w:ascii="Times New Roman"/>
          <w:b w:val="false"/>
          <w:i w:val="false"/>
          <w:color w:val="000000"/>
          <w:sz w:val="28"/>
        </w:rPr>
        <w:t>
      бизнес-идентификационный номер (далее – БИН), полное наименование юридического лица, фамилию, имя и отчество (при его наличии) первого руководителя;</w:t>
      </w:r>
    </w:p>
    <w:bookmarkEnd w:id="59"/>
    <w:bookmarkStart w:name="z71" w:id="60"/>
    <w:p>
      <w:pPr>
        <w:spacing w:after="0"/>
        <w:ind w:left="0"/>
        <w:jc w:val="both"/>
      </w:pPr>
      <w:r>
        <w:rPr>
          <w:rFonts w:ascii="Times New Roman"/>
          <w:b w:val="false"/>
          <w:i w:val="false"/>
          <w:color w:val="000000"/>
          <w:sz w:val="28"/>
        </w:rPr>
        <w:t>
      3) реквизиты расчетного счета в банке второго уровня;</w:t>
      </w:r>
    </w:p>
    <w:bookmarkEnd w:id="60"/>
    <w:bookmarkStart w:name="z72" w:id="61"/>
    <w:p>
      <w:pPr>
        <w:spacing w:after="0"/>
        <w:ind w:left="0"/>
        <w:jc w:val="both"/>
      </w:pPr>
      <w:r>
        <w:rPr>
          <w:rFonts w:ascii="Times New Roman"/>
          <w:b w:val="false"/>
          <w:i w:val="false"/>
          <w:color w:val="000000"/>
          <w:sz w:val="28"/>
        </w:rPr>
        <w:t>
      4) контактные данные (почтовый адрес, телефон, факс, электронная почта).</w:t>
      </w:r>
    </w:p>
    <w:bookmarkEnd w:id="61"/>
    <w:bookmarkStart w:name="z73" w:id="62"/>
    <w:p>
      <w:pPr>
        <w:spacing w:after="0"/>
        <w:ind w:left="0"/>
        <w:jc w:val="both"/>
      </w:pPr>
      <w:r>
        <w:rPr>
          <w:rFonts w:ascii="Times New Roman"/>
          <w:b w:val="false"/>
          <w:i w:val="false"/>
          <w:color w:val="000000"/>
          <w:sz w:val="28"/>
        </w:rPr>
        <w:t>
      При изменении данных, указанных в части первой настоящего пункта, участник до регистрации заявления на проведение изменяет данные, ранее внесенные в объект информатизации.</w:t>
      </w:r>
    </w:p>
    <w:bookmarkEnd w:id="62"/>
    <w:bookmarkStart w:name="z74" w:id="63"/>
    <w:p>
      <w:pPr>
        <w:spacing w:after="0"/>
        <w:ind w:left="0"/>
        <w:jc w:val="both"/>
      </w:pPr>
      <w:r>
        <w:rPr>
          <w:rFonts w:ascii="Times New Roman"/>
          <w:b w:val="false"/>
          <w:i w:val="false"/>
          <w:color w:val="000000"/>
          <w:sz w:val="28"/>
        </w:rPr>
        <w:t>
      8. Формирование, прием и обработка заявлений на проведение от физических и юридических лиц состоит из трех этапов:</w:t>
      </w:r>
    </w:p>
    <w:bookmarkEnd w:id="63"/>
    <w:bookmarkStart w:name="z75" w:id="64"/>
    <w:p>
      <w:pPr>
        <w:spacing w:after="0"/>
        <w:ind w:left="0"/>
        <w:jc w:val="both"/>
      </w:pPr>
      <w:r>
        <w:rPr>
          <w:rFonts w:ascii="Times New Roman"/>
          <w:b w:val="false"/>
          <w:i w:val="false"/>
          <w:color w:val="000000"/>
          <w:sz w:val="28"/>
        </w:rPr>
        <w:t>
      1) формирование и направление заявления на проведение физическим или юридическим лицом в компетентный орган в объекте информатизации;</w:t>
      </w:r>
    </w:p>
    <w:bookmarkEnd w:id="64"/>
    <w:bookmarkStart w:name="z76" w:id="65"/>
    <w:p>
      <w:pPr>
        <w:spacing w:after="0"/>
        <w:ind w:left="0"/>
        <w:jc w:val="both"/>
      </w:pPr>
      <w:r>
        <w:rPr>
          <w:rFonts w:ascii="Times New Roman"/>
          <w:b w:val="false"/>
          <w:i w:val="false"/>
          <w:color w:val="000000"/>
          <w:sz w:val="28"/>
        </w:rPr>
        <w:t>
      2) прием и обработка компетентным органом заявления на проведение, полученного посредством объекта информатизации;</w:t>
      </w:r>
    </w:p>
    <w:bookmarkEnd w:id="65"/>
    <w:bookmarkStart w:name="z77" w:id="66"/>
    <w:p>
      <w:pPr>
        <w:spacing w:after="0"/>
        <w:ind w:left="0"/>
        <w:jc w:val="both"/>
      </w:pPr>
      <w:r>
        <w:rPr>
          <w:rFonts w:ascii="Times New Roman"/>
          <w:b w:val="false"/>
          <w:i w:val="false"/>
          <w:color w:val="000000"/>
          <w:sz w:val="28"/>
        </w:rPr>
        <w:t>
      3) отображение статуса обработки заявления на проведение в объекте информатизации.</w:t>
      </w:r>
    </w:p>
    <w:bookmarkEnd w:id="66"/>
    <w:bookmarkStart w:name="z78" w:id="67"/>
    <w:p>
      <w:pPr>
        <w:spacing w:after="0"/>
        <w:ind w:left="0"/>
        <w:jc w:val="both"/>
      </w:pPr>
      <w:r>
        <w:rPr>
          <w:rFonts w:ascii="Times New Roman"/>
          <w:b w:val="false"/>
          <w:i w:val="false"/>
          <w:color w:val="000000"/>
          <w:sz w:val="28"/>
        </w:rPr>
        <w:t>
      9. Лицо, заинтересованное в получении права недропользования по углеводородам, подает в формате электронного документа посредством объекта информатизации в компетентный орган сформированное заявление на проведение, удостоверенное ЭЦП, по форме согласно приложению 1 к настоящим Правилам.</w:t>
      </w:r>
    </w:p>
    <w:bookmarkEnd w:id="67"/>
    <w:bookmarkStart w:name="z79" w:id="68"/>
    <w:p>
      <w:pPr>
        <w:spacing w:after="0"/>
        <w:ind w:left="0"/>
        <w:jc w:val="both"/>
      </w:pPr>
      <w:r>
        <w:rPr>
          <w:rFonts w:ascii="Times New Roman"/>
          <w:b w:val="false"/>
          <w:i w:val="false"/>
          <w:color w:val="000000"/>
          <w:sz w:val="28"/>
        </w:rPr>
        <w:t>
      Заявление на проведение по каждому участку недр подается таким лицом до принятия заявления на проведение аукциона или его отзыва.</w:t>
      </w:r>
    </w:p>
    <w:bookmarkEnd w:id="68"/>
    <w:bookmarkStart w:name="z80" w:id="69"/>
    <w:p>
      <w:pPr>
        <w:spacing w:after="0"/>
        <w:ind w:left="0"/>
        <w:jc w:val="both"/>
      </w:pPr>
      <w:r>
        <w:rPr>
          <w:rFonts w:ascii="Times New Roman"/>
          <w:b w:val="false"/>
          <w:i w:val="false"/>
          <w:color w:val="000000"/>
          <w:sz w:val="28"/>
        </w:rPr>
        <w:t>
      10. При приеме и обработке компетентным органом заявления на проведение объектом информатизации осуществляется форматно-логический контроль, заключающийся в проверке полноты и корректности заполнения заявления на проведение.</w:t>
      </w:r>
    </w:p>
    <w:bookmarkEnd w:id="69"/>
    <w:bookmarkStart w:name="z81" w:id="70"/>
    <w:p>
      <w:pPr>
        <w:spacing w:after="0"/>
        <w:ind w:left="0"/>
        <w:jc w:val="both"/>
      </w:pPr>
      <w:r>
        <w:rPr>
          <w:rFonts w:ascii="Times New Roman"/>
          <w:b w:val="false"/>
          <w:i w:val="false"/>
          <w:color w:val="000000"/>
          <w:sz w:val="28"/>
        </w:rPr>
        <w:t>
      11. Заявление на проведение подлежит рассмотрению в течение 20 (двадцати) рабочих дней со дня его поступления в компетентный орган.</w:t>
      </w:r>
    </w:p>
    <w:bookmarkEnd w:id="70"/>
    <w:bookmarkStart w:name="z82" w:id="71"/>
    <w:p>
      <w:pPr>
        <w:spacing w:after="0"/>
        <w:ind w:left="0"/>
        <w:jc w:val="both"/>
      </w:pPr>
      <w:r>
        <w:rPr>
          <w:rFonts w:ascii="Times New Roman"/>
          <w:b w:val="false"/>
          <w:i w:val="false"/>
          <w:color w:val="000000"/>
          <w:sz w:val="28"/>
        </w:rPr>
        <w:t>
      После направления заявления на проведение в компетентный орган для физического или юридического лица, направившего его, в объекте информатизации отображается текущий статус обработки заявления компетентным органом.</w:t>
      </w:r>
    </w:p>
    <w:bookmarkEnd w:id="71"/>
    <w:bookmarkStart w:name="z83" w:id="72"/>
    <w:p>
      <w:pPr>
        <w:spacing w:after="0"/>
        <w:ind w:left="0"/>
        <w:jc w:val="both"/>
      </w:pPr>
      <w:r>
        <w:rPr>
          <w:rFonts w:ascii="Times New Roman"/>
          <w:b w:val="false"/>
          <w:i w:val="false"/>
          <w:color w:val="000000"/>
          <w:sz w:val="28"/>
        </w:rPr>
        <w:t>
      12. По результатам рассмотрения заявления на проведение компетентный орган:</w:t>
      </w:r>
    </w:p>
    <w:bookmarkEnd w:id="72"/>
    <w:bookmarkStart w:name="z84" w:id="73"/>
    <w:p>
      <w:pPr>
        <w:spacing w:after="0"/>
        <w:ind w:left="0"/>
        <w:jc w:val="both"/>
      </w:pPr>
      <w:r>
        <w:rPr>
          <w:rFonts w:ascii="Times New Roman"/>
          <w:b w:val="false"/>
          <w:i w:val="false"/>
          <w:color w:val="000000"/>
          <w:sz w:val="28"/>
        </w:rPr>
        <w:t xml:space="preserve">
      1) не более 4 (четырех) раз в год публикует извещение о проведении аукциона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Кодекса;</w:t>
      </w:r>
    </w:p>
    <w:bookmarkEnd w:id="73"/>
    <w:bookmarkStart w:name="z85" w:id="74"/>
    <w:p>
      <w:pPr>
        <w:spacing w:after="0"/>
        <w:ind w:left="0"/>
        <w:jc w:val="both"/>
      </w:pPr>
      <w:r>
        <w:rPr>
          <w:rFonts w:ascii="Times New Roman"/>
          <w:b w:val="false"/>
          <w:i w:val="false"/>
          <w:color w:val="000000"/>
          <w:sz w:val="28"/>
        </w:rPr>
        <w:t>
      2) отказывает в рассмотрении заявления на проведение в случае, если в течение 3 (трех) лет до подачи заявления заявитель подавал другое заявление на проведение, но не зарегистрировался в качестве участника аукциона. В случае опубликования извещения о проведении аукциона заявитель подает в компетентный орган заявление на участие.</w:t>
      </w:r>
    </w:p>
    <w:bookmarkEnd w:id="74"/>
    <w:bookmarkStart w:name="z86" w:id="75"/>
    <w:p>
      <w:pPr>
        <w:spacing w:after="0"/>
        <w:ind w:left="0"/>
        <w:jc w:val="both"/>
      </w:pPr>
      <w:r>
        <w:rPr>
          <w:rFonts w:ascii="Times New Roman"/>
          <w:b w:val="false"/>
          <w:i w:val="false"/>
          <w:color w:val="000000"/>
          <w:sz w:val="28"/>
        </w:rPr>
        <w:t xml:space="preserve">
      13. Извещение о проведении аукциона на предоставление права недропользования по углеводородам содержит сведения,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95 Кодекса.</w:t>
      </w:r>
    </w:p>
    <w:bookmarkEnd w:id="75"/>
    <w:bookmarkStart w:name="z87" w:id="76"/>
    <w:p>
      <w:pPr>
        <w:spacing w:after="0"/>
        <w:ind w:left="0"/>
        <w:jc w:val="both"/>
      </w:pPr>
      <w:r>
        <w:rPr>
          <w:rFonts w:ascii="Times New Roman"/>
          <w:b w:val="false"/>
          <w:i w:val="false"/>
          <w:color w:val="000000"/>
          <w:sz w:val="28"/>
        </w:rPr>
        <w:t>
      При необходимости компетентный орган устанавливает более высокие минимальные требования по объемам и видам работ, чем определены в Программе.</w:t>
      </w:r>
    </w:p>
    <w:bookmarkEnd w:id="76"/>
    <w:bookmarkStart w:name="z88" w:id="77"/>
    <w:p>
      <w:pPr>
        <w:spacing w:after="0"/>
        <w:ind w:left="0"/>
        <w:jc w:val="both"/>
      </w:pPr>
      <w:r>
        <w:rPr>
          <w:rFonts w:ascii="Times New Roman"/>
          <w:b w:val="false"/>
          <w:i w:val="false"/>
          <w:color w:val="000000"/>
          <w:sz w:val="28"/>
        </w:rPr>
        <w:t xml:space="preserve">
      14. В случае проведения аукциона по участку недр, по которому ранее был прекращен контракт на недропользование, извещение о проведении аукциона дополнительно содержит сведения,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95 Кодекса.</w:t>
      </w:r>
    </w:p>
    <w:bookmarkEnd w:id="77"/>
    <w:bookmarkStart w:name="z89" w:id="78"/>
    <w:p>
      <w:pPr>
        <w:spacing w:after="0"/>
        <w:ind w:left="0"/>
        <w:jc w:val="both"/>
      </w:pPr>
      <w:r>
        <w:rPr>
          <w:rFonts w:ascii="Times New Roman"/>
          <w:b w:val="false"/>
          <w:i w:val="false"/>
          <w:color w:val="000000"/>
          <w:sz w:val="28"/>
        </w:rPr>
        <w:t>
      15. До публикации извещения о проведении аукциона по каждому объекту компетентный орган обеспечивает при наличии включение через объект информатизации краткой геологической информации об объекте, а также графической информации об участке недропользования, обеспечивающей пространственное представление о местонахождении участка (при отсутствии информации в геосервисе оператора).</w:t>
      </w:r>
    </w:p>
    <w:bookmarkEnd w:id="78"/>
    <w:bookmarkStart w:name="z90" w:id="79"/>
    <w:p>
      <w:pPr>
        <w:spacing w:after="0"/>
        <w:ind w:left="0"/>
        <w:jc w:val="left"/>
      </w:pPr>
      <w:r>
        <w:rPr>
          <w:rFonts w:ascii="Times New Roman"/>
          <w:b/>
          <w:i w:val="false"/>
          <w:color w:val="000000"/>
        </w:rPr>
        <w:t xml:space="preserve"> Параграф 2. Порядок подачи и рассмотрения заявления на участие в аукционе на предоставление права недропользования по углеводородам</w:t>
      </w:r>
    </w:p>
    <w:bookmarkEnd w:id="79"/>
    <w:bookmarkStart w:name="z91" w:id="80"/>
    <w:p>
      <w:pPr>
        <w:spacing w:after="0"/>
        <w:ind w:left="0"/>
        <w:jc w:val="both"/>
      </w:pPr>
      <w:r>
        <w:rPr>
          <w:rFonts w:ascii="Times New Roman"/>
          <w:b w:val="false"/>
          <w:i w:val="false"/>
          <w:color w:val="000000"/>
          <w:sz w:val="28"/>
        </w:rPr>
        <w:t>
      16. Формирование, прием и обработка заявлений на участие от физических и юридических лиц состоит из следующих этапов:</w:t>
      </w:r>
    </w:p>
    <w:bookmarkEnd w:id="80"/>
    <w:bookmarkStart w:name="z92" w:id="81"/>
    <w:p>
      <w:pPr>
        <w:spacing w:after="0"/>
        <w:ind w:left="0"/>
        <w:jc w:val="both"/>
      </w:pPr>
      <w:r>
        <w:rPr>
          <w:rFonts w:ascii="Times New Roman"/>
          <w:b w:val="false"/>
          <w:i w:val="false"/>
          <w:color w:val="000000"/>
          <w:sz w:val="28"/>
        </w:rPr>
        <w:t>
      1) оплата физическим или юридическим лицом гарантийного взноса и взноса за участие;</w:t>
      </w:r>
    </w:p>
    <w:bookmarkEnd w:id="81"/>
    <w:bookmarkStart w:name="z93" w:id="82"/>
    <w:p>
      <w:pPr>
        <w:spacing w:after="0"/>
        <w:ind w:left="0"/>
        <w:jc w:val="both"/>
      </w:pPr>
      <w:r>
        <w:rPr>
          <w:rFonts w:ascii="Times New Roman"/>
          <w:b w:val="false"/>
          <w:i w:val="false"/>
          <w:color w:val="000000"/>
          <w:sz w:val="28"/>
        </w:rPr>
        <w:t>
      2) формирование и подписание физическим или юридическим лицом заявления на участие в объекте информатизации;</w:t>
      </w:r>
    </w:p>
    <w:bookmarkEnd w:id="82"/>
    <w:bookmarkStart w:name="z94" w:id="83"/>
    <w:p>
      <w:pPr>
        <w:spacing w:after="0"/>
        <w:ind w:left="0"/>
        <w:jc w:val="both"/>
      </w:pPr>
      <w:r>
        <w:rPr>
          <w:rFonts w:ascii="Times New Roman"/>
          <w:b w:val="false"/>
          <w:i w:val="false"/>
          <w:color w:val="000000"/>
          <w:sz w:val="28"/>
        </w:rPr>
        <w:t>
      3) прием и обработка компетентным органом заявления на участие;</w:t>
      </w:r>
    </w:p>
    <w:bookmarkEnd w:id="83"/>
    <w:bookmarkStart w:name="z95" w:id="84"/>
    <w:p>
      <w:pPr>
        <w:spacing w:after="0"/>
        <w:ind w:left="0"/>
        <w:jc w:val="both"/>
      </w:pPr>
      <w:r>
        <w:rPr>
          <w:rFonts w:ascii="Times New Roman"/>
          <w:b w:val="false"/>
          <w:i w:val="false"/>
          <w:color w:val="000000"/>
          <w:sz w:val="28"/>
        </w:rPr>
        <w:t>
      4) отображение текущего статуса обработки заявления на участие в объекте информатизации.</w:t>
      </w:r>
    </w:p>
    <w:bookmarkEnd w:id="84"/>
    <w:bookmarkStart w:name="z96" w:id="85"/>
    <w:p>
      <w:pPr>
        <w:spacing w:after="0"/>
        <w:ind w:left="0"/>
        <w:jc w:val="both"/>
      </w:pPr>
      <w:r>
        <w:rPr>
          <w:rFonts w:ascii="Times New Roman"/>
          <w:b w:val="false"/>
          <w:i w:val="false"/>
          <w:color w:val="000000"/>
          <w:sz w:val="28"/>
        </w:rPr>
        <w:t>
      Для формирования и подачи заявления на участие, физические и юридические лица обеспечивают соблюдение условий, предусмотренных пунктом 7 настоящих Правил, а также оплату гарантийного взноса и взноса за участие в аукционе.</w:t>
      </w:r>
    </w:p>
    <w:bookmarkEnd w:id="85"/>
    <w:bookmarkStart w:name="z97" w:id="86"/>
    <w:p>
      <w:pPr>
        <w:spacing w:after="0"/>
        <w:ind w:left="0"/>
        <w:jc w:val="both"/>
      </w:pPr>
      <w:r>
        <w:rPr>
          <w:rFonts w:ascii="Times New Roman"/>
          <w:b w:val="false"/>
          <w:i w:val="false"/>
          <w:color w:val="000000"/>
          <w:sz w:val="28"/>
        </w:rPr>
        <w:t>
      При приеме и обработке компетентным органом заявления на участие объектом информатизации осуществляется форматно-логический контроль, заключающийся в проверке полноты заполнения заявления на участие.</w:t>
      </w:r>
    </w:p>
    <w:bookmarkEnd w:id="86"/>
    <w:bookmarkStart w:name="z98" w:id="87"/>
    <w:p>
      <w:pPr>
        <w:spacing w:after="0"/>
        <w:ind w:left="0"/>
        <w:jc w:val="both"/>
      </w:pPr>
      <w:r>
        <w:rPr>
          <w:rFonts w:ascii="Times New Roman"/>
          <w:b w:val="false"/>
          <w:i w:val="false"/>
          <w:color w:val="000000"/>
          <w:sz w:val="28"/>
        </w:rPr>
        <w:t>
      Результаты форматно-логического контроля включаются в заявление на участие.</w:t>
      </w:r>
    </w:p>
    <w:bookmarkEnd w:id="87"/>
    <w:bookmarkStart w:name="z99" w:id="88"/>
    <w:p>
      <w:pPr>
        <w:spacing w:after="0"/>
        <w:ind w:left="0"/>
        <w:jc w:val="both"/>
      </w:pPr>
      <w:r>
        <w:rPr>
          <w:rFonts w:ascii="Times New Roman"/>
          <w:b w:val="false"/>
          <w:i w:val="false"/>
          <w:color w:val="000000"/>
          <w:sz w:val="28"/>
        </w:rPr>
        <w:t>
      17. Срок, предоставляемый для подачи заявления на участие, составляет 2 (два) месяца со дня опубликования извещения о проведении аукциона.</w:t>
      </w:r>
    </w:p>
    <w:bookmarkEnd w:id="88"/>
    <w:bookmarkStart w:name="z100" w:id="89"/>
    <w:p>
      <w:pPr>
        <w:spacing w:after="0"/>
        <w:ind w:left="0"/>
        <w:jc w:val="both"/>
      </w:pPr>
      <w:r>
        <w:rPr>
          <w:rFonts w:ascii="Times New Roman"/>
          <w:b w:val="false"/>
          <w:i w:val="false"/>
          <w:color w:val="000000"/>
          <w:sz w:val="28"/>
        </w:rPr>
        <w:t>
      18. Лицо, заинтересованное в участии в аукционе, направляет в формате электронного документа посредством объекта информатизации в компетентный орган сформированное заявление на участие в аукционе по форме, согласно приложению 2 к настоящим Правилам, удостоверенное ЭЦП.</w:t>
      </w:r>
    </w:p>
    <w:bookmarkEnd w:id="89"/>
    <w:bookmarkStart w:name="z101" w:id="90"/>
    <w:p>
      <w:pPr>
        <w:spacing w:after="0"/>
        <w:ind w:left="0"/>
        <w:jc w:val="both"/>
      </w:pPr>
      <w:r>
        <w:rPr>
          <w:rFonts w:ascii="Times New Roman"/>
          <w:b w:val="false"/>
          <w:i w:val="false"/>
          <w:color w:val="000000"/>
          <w:sz w:val="28"/>
        </w:rPr>
        <w:t>
      19. Размер взноса за участие в аукционе составляет 100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90"/>
    <w:bookmarkStart w:name="z102" w:id="91"/>
    <w:p>
      <w:pPr>
        <w:spacing w:after="0"/>
        <w:ind w:left="0"/>
        <w:jc w:val="both"/>
      </w:pPr>
      <w:r>
        <w:rPr>
          <w:rFonts w:ascii="Times New Roman"/>
          <w:b w:val="false"/>
          <w:i w:val="false"/>
          <w:color w:val="000000"/>
          <w:sz w:val="28"/>
        </w:rPr>
        <w:t>
      Взнос за участие в аукционе оплачивается оператору и не подлежит возврату лицу, подавшему заявление на участие.</w:t>
      </w:r>
    </w:p>
    <w:bookmarkEnd w:id="91"/>
    <w:bookmarkStart w:name="z103" w:id="92"/>
    <w:p>
      <w:pPr>
        <w:spacing w:after="0"/>
        <w:ind w:left="0"/>
        <w:jc w:val="both"/>
      </w:pPr>
      <w:r>
        <w:rPr>
          <w:rFonts w:ascii="Times New Roman"/>
          <w:b w:val="false"/>
          <w:i w:val="false"/>
          <w:color w:val="000000"/>
          <w:sz w:val="28"/>
        </w:rPr>
        <w:t>
      Оператор перечисляет взносы за участие в аукционе в доход государства в течение 3 (трех) рабочих дней со дня принятия объектом информатизации заявления на участие.</w:t>
      </w:r>
    </w:p>
    <w:bookmarkEnd w:id="92"/>
    <w:bookmarkStart w:name="z104" w:id="93"/>
    <w:p>
      <w:pPr>
        <w:spacing w:after="0"/>
        <w:ind w:left="0"/>
        <w:jc w:val="both"/>
      </w:pPr>
      <w:r>
        <w:rPr>
          <w:rFonts w:ascii="Times New Roman"/>
          <w:b w:val="false"/>
          <w:i w:val="false"/>
          <w:color w:val="000000"/>
          <w:sz w:val="28"/>
        </w:rPr>
        <w:t>
      20. Гарантийный взнос оплачивается оператору и является обеспечением исполнения обязательства победителя аукциона по уплате подписного бонуса.</w:t>
      </w:r>
    </w:p>
    <w:bookmarkEnd w:id="93"/>
    <w:bookmarkStart w:name="z105" w:id="94"/>
    <w:p>
      <w:pPr>
        <w:spacing w:after="0"/>
        <w:ind w:left="0"/>
        <w:jc w:val="both"/>
      </w:pPr>
      <w:r>
        <w:rPr>
          <w:rFonts w:ascii="Times New Roman"/>
          <w:b w:val="false"/>
          <w:i w:val="false"/>
          <w:color w:val="000000"/>
          <w:sz w:val="28"/>
        </w:rPr>
        <w:t>
      Размер гарантийного взноса определяется компетентным органом и составляет:</w:t>
      </w:r>
    </w:p>
    <w:bookmarkEnd w:id="94"/>
    <w:bookmarkStart w:name="z106" w:id="95"/>
    <w:p>
      <w:pPr>
        <w:spacing w:after="0"/>
        <w:ind w:left="0"/>
        <w:jc w:val="both"/>
      </w:pPr>
      <w:r>
        <w:rPr>
          <w:rFonts w:ascii="Times New Roman"/>
          <w:b w:val="false"/>
          <w:i w:val="false"/>
          <w:color w:val="000000"/>
          <w:sz w:val="28"/>
        </w:rPr>
        <w:t>
      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bookmarkEnd w:id="95"/>
    <w:bookmarkStart w:name="z107" w:id="96"/>
    <w:p>
      <w:pPr>
        <w:spacing w:after="0"/>
        <w:ind w:left="0"/>
        <w:jc w:val="both"/>
      </w:pPr>
      <w:r>
        <w:rPr>
          <w:rFonts w:ascii="Times New Roman"/>
          <w:b w:val="false"/>
          <w:i w:val="false"/>
          <w:color w:val="000000"/>
          <w:sz w:val="28"/>
        </w:rPr>
        <w:t>
      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bookmarkEnd w:id="96"/>
    <w:bookmarkStart w:name="z108" w:id="97"/>
    <w:p>
      <w:pPr>
        <w:spacing w:after="0"/>
        <w:ind w:left="0"/>
        <w:jc w:val="both"/>
      </w:pPr>
      <w:r>
        <w:rPr>
          <w:rFonts w:ascii="Times New Roman"/>
          <w:b w:val="false"/>
          <w:i w:val="false"/>
          <w:color w:val="000000"/>
          <w:sz w:val="28"/>
        </w:rPr>
        <w:t xml:space="preserve">
      21. Гарантийный взнос заявителей, в приеме заявлений которых отказано компетентным органом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97 Кодекса, возвращается в течение 3 (трех) рабочих дней после подачи в адрес оператора в объекте информатизации заявления на возврат гарантийного взноса в адрес оператора.</w:t>
      </w:r>
    </w:p>
    <w:bookmarkEnd w:id="97"/>
    <w:bookmarkStart w:name="z109" w:id="98"/>
    <w:p>
      <w:pPr>
        <w:spacing w:after="0"/>
        <w:ind w:left="0"/>
        <w:jc w:val="both"/>
      </w:pPr>
      <w:r>
        <w:rPr>
          <w:rFonts w:ascii="Times New Roman"/>
          <w:b w:val="false"/>
          <w:i w:val="false"/>
          <w:color w:val="000000"/>
          <w:sz w:val="28"/>
        </w:rPr>
        <w:t>
      22.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оператором в течение 3 (трех) рабочих дней после подачи в адрес оператора в объекте информатизации заявления на возврат гарантийного взноса по итогам аукциона.</w:t>
      </w:r>
    </w:p>
    <w:bookmarkEnd w:id="98"/>
    <w:bookmarkStart w:name="z110" w:id="99"/>
    <w:p>
      <w:pPr>
        <w:spacing w:after="0"/>
        <w:ind w:left="0"/>
        <w:jc w:val="both"/>
      </w:pPr>
      <w:r>
        <w:rPr>
          <w:rFonts w:ascii="Times New Roman"/>
          <w:b w:val="false"/>
          <w:i w:val="false"/>
          <w:color w:val="000000"/>
          <w:sz w:val="28"/>
        </w:rPr>
        <w:t>
      23.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3 (трех) рабочих дней после подачи заявления на возврат гарантийного взноса при условии выполнения победителем аукциона требований, предусмотренных пунктом 61 настоящих Правил.</w:t>
      </w:r>
    </w:p>
    <w:bookmarkEnd w:id="99"/>
    <w:bookmarkStart w:name="z111" w:id="100"/>
    <w:p>
      <w:pPr>
        <w:spacing w:after="0"/>
        <w:ind w:left="0"/>
        <w:jc w:val="both"/>
      </w:pPr>
      <w:r>
        <w:rPr>
          <w:rFonts w:ascii="Times New Roman"/>
          <w:b w:val="false"/>
          <w:i w:val="false"/>
          <w:color w:val="000000"/>
          <w:sz w:val="28"/>
        </w:rPr>
        <w:t xml:space="preserve">
      О выполнении победителем аукциона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Кодекса, компетентный орган в течение 3 (трех) рабочих дней со дня получения от победителя аукциона подтверждения оплаты подписного бонуса уведомляет посредством объекта информатизации участника аукциона, предложившего следующий после победителя аукциона наибольший размер подписного бонуса.</w:t>
      </w:r>
    </w:p>
    <w:bookmarkEnd w:id="100"/>
    <w:bookmarkStart w:name="z112" w:id="101"/>
    <w:p>
      <w:pPr>
        <w:spacing w:after="0"/>
        <w:ind w:left="0"/>
        <w:jc w:val="both"/>
      </w:pPr>
      <w:r>
        <w:rPr>
          <w:rFonts w:ascii="Times New Roman"/>
          <w:b w:val="false"/>
          <w:i w:val="false"/>
          <w:color w:val="000000"/>
          <w:sz w:val="28"/>
        </w:rPr>
        <w:t>
      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поданному в объекте информатизации, перечисляется оператором в счет исполнения обязательства победителя аукциона по уплате им подписного бонуса.</w:t>
      </w:r>
    </w:p>
    <w:bookmarkEnd w:id="101"/>
    <w:bookmarkStart w:name="z113" w:id="102"/>
    <w:p>
      <w:pPr>
        <w:spacing w:after="0"/>
        <w:ind w:left="0"/>
        <w:jc w:val="both"/>
      </w:pPr>
      <w:r>
        <w:rPr>
          <w:rFonts w:ascii="Times New Roman"/>
          <w:b w:val="false"/>
          <w:i w:val="false"/>
          <w:color w:val="000000"/>
          <w:sz w:val="28"/>
        </w:rPr>
        <w:t>
      24. При невыполнении требований, предусмотренных пунктом 61 настоящих Правил, гарантийный взнос победителя аукциона не возвращается и в течение 3 (трех) рабочих дней со дня истечения срока оплаты подписного бонуса гарантийный взнос обращается оператором в доход государства.</w:t>
      </w:r>
    </w:p>
    <w:bookmarkEnd w:id="102"/>
    <w:bookmarkStart w:name="z114" w:id="103"/>
    <w:p>
      <w:pPr>
        <w:spacing w:after="0"/>
        <w:ind w:left="0"/>
        <w:jc w:val="both"/>
      </w:pPr>
      <w:r>
        <w:rPr>
          <w:rFonts w:ascii="Times New Roman"/>
          <w:b w:val="false"/>
          <w:i w:val="false"/>
          <w:color w:val="000000"/>
          <w:sz w:val="28"/>
        </w:rPr>
        <w:t xml:space="preserve">
      25. При невыполнении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Кодекса, гарантийный взнос ему не возвращается и в течение 3 (трех) рабочих дней со дня истечения срока оплаты подписного бонуса гарантийный взнос обращается в доход государства.</w:t>
      </w:r>
    </w:p>
    <w:bookmarkEnd w:id="103"/>
    <w:bookmarkStart w:name="z115" w:id="104"/>
    <w:p>
      <w:pPr>
        <w:spacing w:after="0"/>
        <w:ind w:left="0"/>
        <w:jc w:val="both"/>
      </w:pPr>
      <w:r>
        <w:rPr>
          <w:rFonts w:ascii="Times New Roman"/>
          <w:b w:val="false"/>
          <w:i w:val="false"/>
          <w:color w:val="000000"/>
          <w:sz w:val="28"/>
        </w:rPr>
        <w:t xml:space="preserve">
      26. При выполнении участником аукциона, предложившим следующий после победителя аукциона наибольший размер подписного бонуса,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100 Кодекса, в течение 3 (трех) рабочих дней после подачи заявления на возврат гарантийного взноса гарантийный взнос возвращается.</w:t>
      </w:r>
    </w:p>
    <w:bookmarkEnd w:id="104"/>
    <w:bookmarkStart w:name="z116" w:id="105"/>
    <w:p>
      <w:pPr>
        <w:spacing w:after="0"/>
        <w:ind w:left="0"/>
        <w:jc w:val="both"/>
      </w:pPr>
      <w:r>
        <w:rPr>
          <w:rFonts w:ascii="Times New Roman"/>
          <w:b w:val="false"/>
          <w:i w:val="false"/>
          <w:color w:val="000000"/>
          <w:sz w:val="28"/>
        </w:rPr>
        <w:t>
      27. Гарантийный взнос и взнос за участие вносятся заявителями отдельными платежами. При внесении гарантийного взноса и взноса за участие в назначении платежа указывается индивидуальный идентификационный номер или бизнес-идентификационный номер участника.</w:t>
      </w:r>
    </w:p>
    <w:bookmarkEnd w:id="105"/>
    <w:bookmarkStart w:name="z117" w:id="106"/>
    <w:p>
      <w:pPr>
        <w:spacing w:after="0"/>
        <w:ind w:left="0"/>
        <w:jc w:val="both"/>
      </w:pPr>
      <w:r>
        <w:rPr>
          <w:rFonts w:ascii="Times New Roman"/>
          <w:b w:val="false"/>
          <w:i w:val="false"/>
          <w:color w:val="000000"/>
          <w:sz w:val="28"/>
        </w:rPr>
        <w:t xml:space="preserve">
      28.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Кодекса, представляется один из следующих документов:</w:t>
      </w:r>
    </w:p>
    <w:bookmarkEnd w:id="106"/>
    <w:bookmarkStart w:name="z118" w:id="107"/>
    <w:p>
      <w:pPr>
        <w:spacing w:after="0"/>
        <w:ind w:left="0"/>
        <w:jc w:val="both"/>
      </w:pPr>
      <w:r>
        <w:rPr>
          <w:rFonts w:ascii="Times New Roman"/>
          <w:b w:val="false"/>
          <w:i w:val="false"/>
          <w:color w:val="000000"/>
          <w:sz w:val="28"/>
        </w:rPr>
        <w:t>
      1)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bookmarkEnd w:id="107"/>
    <w:bookmarkStart w:name="z119" w:id="108"/>
    <w:p>
      <w:pPr>
        <w:spacing w:after="0"/>
        <w:ind w:left="0"/>
        <w:jc w:val="both"/>
      </w:pPr>
      <w:r>
        <w:rPr>
          <w:rFonts w:ascii="Times New Roman"/>
          <w:b w:val="false"/>
          <w:i w:val="false"/>
          <w:color w:val="000000"/>
          <w:sz w:val="28"/>
        </w:rPr>
        <w:t>
      2)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bookmarkEnd w:id="108"/>
    <w:bookmarkStart w:name="z120" w:id="109"/>
    <w:p>
      <w:pPr>
        <w:spacing w:after="0"/>
        <w:ind w:left="0"/>
        <w:jc w:val="both"/>
      </w:pPr>
      <w:r>
        <w:rPr>
          <w:rFonts w:ascii="Times New Roman"/>
          <w:b w:val="false"/>
          <w:i w:val="false"/>
          <w:color w:val="000000"/>
          <w:sz w:val="28"/>
        </w:rPr>
        <w:t>
      В случае представления в качестве документа, подтверждающего наличие финансовых возможностей лица, претендующего на получение права недропользования по углеводородам, копии договора о займе денег или о финансировании деятельности по разведке углеводородов дополнительно представляются документы, подтверждающие наличие у займодателя финансовых возможностей, предусмотренные подпунктом 1) части первой настоящего пункта.</w:t>
      </w:r>
    </w:p>
    <w:bookmarkEnd w:id="109"/>
    <w:bookmarkStart w:name="z121" w:id="110"/>
    <w:p>
      <w:pPr>
        <w:spacing w:after="0"/>
        <w:ind w:left="0"/>
        <w:jc w:val="both"/>
      </w:pPr>
      <w:r>
        <w:rPr>
          <w:rFonts w:ascii="Times New Roman"/>
          <w:b w:val="false"/>
          <w:i w:val="false"/>
          <w:color w:val="000000"/>
          <w:sz w:val="28"/>
        </w:rPr>
        <w:t>
      В случае недостаточности на банковском счете лица, претендующего на получение права недропользования по углеводородам, финансовых средств,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w:t>
      </w:r>
    </w:p>
    <w:bookmarkEnd w:id="110"/>
    <w:bookmarkStart w:name="z122" w:id="111"/>
    <w:p>
      <w:pPr>
        <w:spacing w:after="0"/>
        <w:ind w:left="0"/>
        <w:jc w:val="both"/>
      </w:pPr>
      <w:r>
        <w:rPr>
          <w:rFonts w:ascii="Times New Roman"/>
          <w:b w:val="false"/>
          <w:i w:val="false"/>
          <w:color w:val="000000"/>
          <w:sz w:val="28"/>
        </w:rPr>
        <w:t>
      29. К заявлению на участие дополнительно прилагаются:</w:t>
      </w:r>
    </w:p>
    <w:bookmarkEnd w:id="111"/>
    <w:bookmarkStart w:name="z123" w:id="112"/>
    <w:p>
      <w:pPr>
        <w:spacing w:after="0"/>
        <w:ind w:left="0"/>
        <w:jc w:val="both"/>
      </w:pPr>
      <w:r>
        <w:rPr>
          <w:rFonts w:ascii="Times New Roman"/>
          <w:b w:val="false"/>
          <w:i w:val="false"/>
          <w:color w:val="000000"/>
          <w:sz w:val="28"/>
        </w:rPr>
        <w:t>
      1) обязательство заявителя обеспечить выполнение условий предоставления права недропользования, указанных в извещении о проведении аукциона;</w:t>
      </w:r>
    </w:p>
    <w:bookmarkEnd w:id="112"/>
    <w:bookmarkStart w:name="z124" w:id="113"/>
    <w:p>
      <w:pPr>
        <w:spacing w:after="0"/>
        <w:ind w:left="0"/>
        <w:jc w:val="both"/>
      </w:pPr>
      <w:r>
        <w:rPr>
          <w:rFonts w:ascii="Times New Roman"/>
          <w:b w:val="false"/>
          <w:i w:val="false"/>
          <w:color w:val="000000"/>
          <w:sz w:val="28"/>
        </w:rPr>
        <w:t xml:space="preserve">
      2) документы, подтверждающие соответствие заявителя требованиям, установленным </w:t>
      </w:r>
      <w:r>
        <w:rPr>
          <w:rFonts w:ascii="Times New Roman"/>
          <w:b w:val="false"/>
          <w:i w:val="false"/>
          <w:color w:val="000000"/>
          <w:sz w:val="28"/>
        </w:rPr>
        <w:t>статьей 93</w:t>
      </w:r>
      <w:r>
        <w:rPr>
          <w:rFonts w:ascii="Times New Roman"/>
          <w:b w:val="false"/>
          <w:i w:val="false"/>
          <w:color w:val="000000"/>
          <w:sz w:val="28"/>
        </w:rPr>
        <w:t xml:space="preserve"> Кодекса;</w:t>
      </w:r>
    </w:p>
    <w:bookmarkEnd w:id="113"/>
    <w:bookmarkStart w:name="z125" w:id="114"/>
    <w:p>
      <w:pPr>
        <w:spacing w:after="0"/>
        <w:ind w:left="0"/>
        <w:jc w:val="both"/>
      </w:pPr>
      <w:r>
        <w:rPr>
          <w:rFonts w:ascii="Times New Roman"/>
          <w:b w:val="false"/>
          <w:i w:val="false"/>
          <w:color w:val="000000"/>
          <w:sz w:val="28"/>
        </w:rPr>
        <w:t>
      3) надлежащим образом засвидетельствованные документы, подтверждающие сведения, указанные в заявлении на участие;</w:t>
      </w:r>
    </w:p>
    <w:bookmarkEnd w:id="114"/>
    <w:bookmarkStart w:name="z126" w:id="115"/>
    <w:p>
      <w:pPr>
        <w:spacing w:after="0"/>
        <w:ind w:left="0"/>
        <w:jc w:val="both"/>
      </w:pPr>
      <w:r>
        <w:rPr>
          <w:rFonts w:ascii="Times New Roman"/>
          <w:b w:val="false"/>
          <w:i w:val="false"/>
          <w:color w:val="000000"/>
          <w:sz w:val="28"/>
        </w:rPr>
        <w:t>
      4) сведения об уплате заявителем взноса за участие в аукционе;</w:t>
      </w:r>
    </w:p>
    <w:bookmarkEnd w:id="115"/>
    <w:bookmarkStart w:name="z127" w:id="116"/>
    <w:p>
      <w:pPr>
        <w:spacing w:after="0"/>
        <w:ind w:left="0"/>
        <w:jc w:val="both"/>
      </w:pPr>
      <w:r>
        <w:rPr>
          <w:rFonts w:ascii="Times New Roman"/>
          <w:b w:val="false"/>
          <w:i w:val="false"/>
          <w:color w:val="000000"/>
          <w:sz w:val="28"/>
        </w:rPr>
        <w:t>
      5) сведения об уплате заявителем гарантийного взноса.</w:t>
      </w:r>
    </w:p>
    <w:bookmarkEnd w:id="116"/>
    <w:bookmarkStart w:name="z128" w:id="117"/>
    <w:p>
      <w:pPr>
        <w:spacing w:after="0"/>
        <w:ind w:left="0"/>
        <w:jc w:val="both"/>
      </w:pPr>
      <w:r>
        <w:rPr>
          <w:rFonts w:ascii="Times New Roman"/>
          <w:b w:val="false"/>
          <w:i w:val="false"/>
          <w:color w:val="000000"/>
          <w:sz w:val="28"/>
        </w:rPr>
        <w:t>
      Прилагаемые к заявлению на участие документы предоставляются в электронном виде, удостоверенные ЭЦП.</w:t>
      </w:r>
    </w:p>
    <w:bookmarkEnd w:id="117"/>
    <w:bookmarkStart w:name="z129" w:id="118"/>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96 Кодекса, заявление на участие и прилагаемые к нему документы составляются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18"/>
    <w:bookmarkStart w:name="z130" w:id="119"/>
    <w:p>
      <w:pPr>
        <w:spacing w:after="0"/>
        <w:ind w:left="0"/>
        <w:jc w:val="both"/>
      </w:pPr>
      <w:r>
        <w:rPr>
          <w:rFonts w:ascii="Times New Roman"/>
          <w:b w:val="false"/>
          <w:i w:val="false"/>
          <w:color w:val="000000"/>
          <w:sz w:val="28"/>
        </w:rPr>
        <w:t>
      31. После регистрации заявления на участие объектом информатизации в течение 3 (трех) минут производится автоматическая проверка на наличие в базе данных объекта информатизации сведений о поступлении взноса за участие и гарантийного взноса по объекту, на который подано заявление на участие.</w:t>
      </w:r>
    </w:p>
    <w:bookmarkEnd w:id="119"/>
    <w:bookmarkStart w:name="z131" w:id="120"/>
    <w:p>
      <w:pPr>
        <w:spacing w:after="0"/>
        <w:ind w:left="0"/>
        <w:jc w:val="both"/>
      </w:pPr>
      <w:r>
        <w:rPr>
          <w:rFonts w:ascii="Times New Roman"/>
          <w:b w:val="false"/>
          <w:i w:val="false"/>
          <w:color w:val="000000"/>
          <w:sz w:val="28"/>
        </w:rPr>
        <w:t>
      32. Заявление на участие не регистрируется объектом информатизации при несоблюдении участником требований, указанных в пунктах 7, 28 и 29 настоящих Правил.</w:t>
      </w:r>
    </w:p>
    <w:bookmarkEnd w:id="120"/>
    <w:bookmarkStart w:name="z132" w:id="121"/>
    <w:p>
      <w:pPr>
        <w:spacing w:after="0"/>
        <w:ind w:left="0"/>
        <w:jc w:val="both"/>
      </w:pPr>
      <w:r>
        <w:rPr>
          <w:rFonts w:ascii="Times New Roman"/>
          <w:b w:val="false"/>
          <w:i w:val="false"/>
          <w:color w:val="000000"/>
          <w:sz w:val="28"/>
        </w:rPr>
        <w:t>
      33. При наличии в базе данных объекта информатизации сведений о поступлении гарантийного взноса и взноса за участие в аукционе на расчетный счет оператора, объект информатизации осуществляет регистрацию заявления на участие, а также производит допуск участника к аукциону с закреплением аукционного номера за ним.</w:t>
      </w:r>
    </w:p>
    <w:bookmarkEnd w:id="121"/>
    <w:bookmarkStart w:name="z133" w:id="122"/>
    <w:p>
      <w:pPr>
        <w:spacing w:after="0"/>
        <w:ind w:left="0"/>
        <w:jc w:val="both"/>
      </w:pPr>
      <w:r>
        <w:rPr>
          <w:rFonts w:ascii="Times New Roman"/>
          <w:b w:val="false"/>
          <w:i w:val="false"/>
          <w:color w:val="000000"/>
          <w:sz w:val="28"/>
        </w:rPr>
        <w:t>
      34. По результатам автоматической проверки объект информатизации направляет на электронную почту заявителя, электронное уведомление о регистрации заявления на участие либо причинах отказа в регистрации заявления на участие.</w:t>
      </w:r>
    </w:p>
    <w:bookmarkEnd w:id="122"/>
    <w:bookmarkStart w:name="z134" w:id="123"/>
    <w:p>
      <w:pPr>
        <w:spacing w:after="0"/>
        <w:ind w:left="0"/>
        <w:jc w:val="both"/>
      </w:pPr>
      <w:r>
        <w:rPr>
          <w:rFonts w:ascii="Times New Roman"/>
          <w:b w:val="false"/>
          <w:i w:val="false"/>
          <w:color w:val="000000"/>
          <w:sz w:val="28"/>
        </w:rPr>
        <w:t>
      35. Объект информатизации аннулирует аукционный номер участника, отозвавшего заявление на участие не менее чем за 5 (пять) минут до начала проведения аукциона.</w:t>
      </w:r>
    </w:p>
    <w:bookmarkEnd w:id="123"/>
    <w:bookmarkStart w:name="z135" w:id="124"/>
    <w:p>
      <w:pPr>
        <w:spacing w:after="0"/>
        <w:ind w:left="0"/>
        <w:jc w:val="both"/>
      </w:pPr>
      <w:r>
        <w:rPr>
          <w:rFonts w:ascii="Times New Roman"/>
          <w:b w:val="false"/>
          <w:i w:val="false"/>
          <w:color w:val="000000"/>
          <w:sz w:val="28"/>
        </w:rPr>
        <w:t>
      36. Заявление на участие подлежит рассмотрению в течение 10 (десяти) рабочих дней со дня его поступления в компетентный орган.</w:t>
      </w:r>
    </w:p>
    <w:bookmarkEnd w:id="124"/>
    <w:bookmarkStart w:name="z136" w:id="125"/>
    <w:p>
      <w:pPr>
        <w:spacing w:after="0"/>
        <w:ind w:left="0"/>
        <w:jc w:val="both"/>
      </w:pPr>
      <w:r>
        <w:rPr>
          <w:rFonts w:ascii="Times New Roman"/>
          <w:b w:val="false"/>
          <w:i w:val="false"/>
          <w:color w:val="000000"/>
          <w:sz w:val="28"/>
        </w:rPr>
        <w:t>
      После подачи заявления на участие в компетентный орган для физического или юридического лица, направившего его на объекте информатизации отображается текущий статус обработки заявления компетентным органом.</w:t>
      </w:r>
    </w:p>
    <w:bookmarkEnd w:id="125"/>
    <w:bookmarkStart w:name="z137" w:id="126"/>
    <w:p>
      <w:pPr>
        <w:spacing w:after="0"/>
        <w:ind w:left="0"/>
        <w:jc w:val="both"/>
      </w:pPr>
      <w:r>
        <w:rPr>
          <w:rFonts w:ascii="Times New Roman"/>
          <w:b w:val="false"/>
          <w:i w:val="false"/>
          <w:color w:val="000000"/>
          <w:sz w:val="28"/>
        </w:rPr>
        <w:t>
      37. По результатам рассмотрения заявления на участие компетентный орган принимает заявление и допускает заявителя к участию в аукционе либо отказывает в приеме заявления по следующим основаниям:</w:t>
      </w:r>
    </w:p>
    <w:bookmarkEnd w:id="126"/>
    <w:bookmarkStart w:name="z138" w:id="127"/>
    <w:p>
      <w:pPr>
        <w:spacing w:after="0"/>
        <w:ind w:left="0"/>
        <w:jc w:val="both"/>
      </w:pPr>
      <w:r>
        <w:rPr>
          <w:rFonts w:ascii="Times New Roman"/>
          <w:b w:val="false"/>
          <w:i w:val="false"/>
          <w:color w:val="000000"/>
          <w:sz w:val="28"/>
        </w:rPr>
        <w:t>
      1) заявление подано позже срока, предоставленного для подачи заявлений на участие;</w:t>
      </w:r>
    </w:p>
    <w:bookmarkEnd w:id="127"/>
    <w:bookmarkStart w:name="z139" w:id="128"/>
    <w:p>
      <w:pPr>
        <w:spacing w:after="0"/>
        <w:ind w:left="0"/>
        <w:jc w:val="both"/>
      </w:pPr>
      <w:r>
        <w:rPr>
          <w:rFonts w:ascii="Times New Roman"/>
          <w:b w:val="false"/>
          <w:i w:val="false"/>
          <w:color w:val="000000"/>
          <w:sz w:val="28"/>
        </w:rPr>
        <w:t xml:space="preserve">
      2) заявление не соответствует требованиям, установленным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w:t>
      </w:r>
    </w:p>
    <w:bookmarkEnd w:id="128"/>
    <w:bookmarkStart w:name="z140" w:id="129"/>
    <w:p>
      <w:pPr>
        <w:spacing w:after="0"/>
        <w:ind w:left="0"/>
        <w:jc w:val="both"/>
      </w:pPr>
      <w:r>
        <w:rPr>
          <w:rFonts w:ascii="Times New Roman"/>
          <w:b w:val="false"/>
          <w:i w:val="false"/>
          <w:color w:val="000000"/>
          <w:sz w:val="28"/>
        </w:rPr>
        <w:t xml:space="preserve">
      3) заявитель не соответствует требованиям, установленным </w:t>
      </w:r>
      <w:r>
        <w:rPr>
          <w:rFonts w:ascii="Times New Roman"/>
          <w:b w:val="false"/>
          <w:i w:val="false"/>
          <w:color w:val="000000"/>
          <w:sz w:val="28"/>
        </w:rPr>
        <w:t>Кодексом</w:t>
      </w:r>
      <w:r>
        <w:rPr>
          <w:rFonts w:ascii="Times New Roman"/>
          <w:b w:val="false"/>
          <w:i w:val="false"/>
          <w:color w:val="000000"/>
          <w:sz w:val="28"/>
        </w:rPr>
        <w:t>;</w:t>
      </w:r>
    </w:p>
    <w:bookmarkEnd w:id="129"/>
    <w:bookmarkStart w:name="z141" w:id="130"/>
    <w:p>
      <w:pPr>
        <w:spacing w:after="0"/>
        <w:ind w:left="0"/>
        <w:jc w:val="both"/>
      </w:pPr>
      <w:r>
        <w:rPr>
          <w:rFonts w:ascii="Times New Roman"/>
          <w:b w:val="false"/>
          <w:i w:val="false"/>
          <w:color w:val="000000"/>
          <w:sz w:val="28"/>
        </w:rPr>
        <w:t>
      4) в течение 3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контролирующим заявителя или находящимся под его контролем;</w:t>
      </w:r>
    </w:p>
    <w:bookmarkEnd w:id="130"/>
    <w:bookmarkStart w:name="z142" w:id="131"/>
    <w:p>
      <w:pPr>
        <w:spacing w:after="0"/>
        <w:ind w:left="0"/>
        <w:jc w:val="both"/>
      </w:pPr>
      <w:r>
        <w:rPr>
          <w:rFonts w:ascii="Times New Roman"/>
          <w:b w:val="false"/>
          <w:i w:val="false"/>
          <w:color w:val="000000"/>
          <w:sz w:val="28"/>
        </w:rPr>
        <w:t>
      5) у заявителя, являющегося недропользователем, имеются неустраненные нарушения обязательств по другому контракту на недропользование, указанные в уведомлении компетентного органа;</w:t>
      </w:r>
    </w:p>
    <w:bookmarkEnd w:id="131"/>
    <w:bookmarkStart w:name="z143" w:id="132"/>
    <w:p>
      <w:pPr>
        <w:spacing w:after="0"/>
        <w:ind w:left="0"/>
        <w:jc w:val="both"/>
      </w:pPr>
      <w:r>
        <w:rPr>
          <w:rFonts w:ascii="Times New Roman"/>
          <w:b w:val="false"/>
          <w:i w:val="false"/>
          <w:color w:val="000000"/>
          <w:sz w:val="28"/>
        </w:rPr>
        <w:t>
      6) заявитель ранее был определен победителем аукциона на предоставление права недропользования по углеводородам, но не уплатил подписной бонус;</w:t>
      </w:r>
    </w:p>
    <w:bookmarkEnd w:id="132"/>
    <w:bookmarkStart w:name="z144" w:id="133"/>
    <w:p>
      <w:pPr>
        <w:spacing w:after="0"/>
        <w:ind w:left="0"/>
        <w:jc w:val="both"/>
      </w:pPr>
      <w:r>
        <w:rPr>
          <w:rFonts w:ascii="Times New Roman"/>
          <w:b w:val="false"/>
          <w:i w:val="false"/>
          <w:color w:val="000000"/>
          <w:sz w:val="28"/>
        </w:rPr>
        <w:t>
      7) заявитель представил недостоверные сведения;</w:t>
      </w:r>
    </w:p>
    <w:bookmarkEnd w:id="133"/>
    <w:bookmarkStart w:name="z145" w:id="134"/>
    <w:p>
      <w:pPr>
        <w:spacing w:after="0"/>
        <w:ind w:left="0"/>
        <w:jc w:val="both"/>
      </w:pPr>
      <w:r>
        <w:rPr>
          <w:rFonts w:ascii="Times New Roman"/>
          <w:b w:val="false"/>
          <w:i w:val="false"/>
          <w:color w:val="000000"/>
          <w:sz w:val="28"/>
        </w:rPr>
        <w:t>
      8)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p>
    <w:bookmarkEnd w:id="134"/>
    <w:bookmarkStart w:name="z146" w:id="135"/>
    <w:p>
      <w:pPr>
        <w:spacing w:after="0"/>
        <w:ind w:left="0"/>
        <w:jc w:val="both"/>
      </w:pPr>
      <w:r>
        <w:rPr>
          <w:rFonts w:ascii="Times New Roman"/>
          <w:b w:val="false"/>
          <w:i w:val="false"/>
          <w:color w:val="000000"/>
          <w:sz w:val="28"/>
        </w:rPr>
        <w:t>
      При принятии компетентным органом заявления на участие происходит автоматический допуск заявителя к участию в аукционе.</w:t>
      </w:r>
    </w:p>
    <w:bookmarkEnd w:id="135"/>
    <w:bookmarkStart w:name="z147" w:id="136"/>
    <w:p>
      <w:pPr>
        <w:spacing w:after="0"/>
        <w:ind w:left="0"/>
        <w:jc w:val="both"/>
      </w:pPr>
      <w:r>
        <w:rPr>
          <w:rFonts w:ascii="Times New Roman"/>
          <w:b w:val="false"/>
          <w:i w:val="false"/>
          <w:color w:val="000000"/>
          <w:sz w:val="28"/>
        </w:rPr>
        <w:t>
      38. В случае предоставления документов, выданных иностранными государственными органами или организациями, такие документы легализуются или апостилируются в установленном порядке, если иное не предусмотрено законодательством Республики Казахстан, международными договорами и соглашениями, стороной которых является Республика Казахстан.</w:t>
      </w:r>
    </w:p>
    <w:bookmarkEnd w:id="136"/>
    <w:bookmarkStart w:name="z148" w:id="137"/>
    <w:p>
      <w:pPr>
        <w:spacing w:after="0"/>
        <w:ind w:left="0"/>
        <w:jc w:val="both"/>
      </w:pPr>
      <w:r>
        <w:rPr>
          <w:rFonts w:ascii="Times New Roman"/>
          <w:b w:val="false"/>
          <w:i w:val="false"/>
          <w:color w:val="000000"/>
          <w:sz w:val="28"/>
        </w:rPr>
        <w:t xml:space="preserve">
      39. Иностранные юридические лица дополнительно предоставляют легализованную (апостилированную) выписку, учредительные документы или другой легализованный (апостилированный)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в соответствии с подпунктом 4) пункта 3 статьи 96 Кодекса,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 в соответствии с подпунктом 3) пункта 1 </w:t>
      </w:r>
      <w:r>
        <w:rPr>
          <w:rFonts w:ascii="Times New Roman"/>
          <w:b w:val="false"/>
          <w:i w:val="false"/>
          <w:color w:val="000000"/>
          <w:sz w:val="28"/>
        </w:rPr>
        <w:t>статьи 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37"/>
    <w:bookmarkStart w:name="z149" w:id="138"/>
    <w:p>
      <w:pPr>
        <w:spacing w:after="0"/>
        <w:ind w:left="0"/>
        <w:jc w:val="both"/>
      </w:pPr>
      <w:r>
        <w:rPr>
          <w:rFonts w:ascii="Times New Roman"/>
          <w:b w:val="false"/>
          <w:i w:val="false"/>
          <w:color w:val="000000"/>
          <w:sz w:val="28"/>
        </w:rPr>
        <w:t xml:space="preserve">
      40. Отказ в приеме заявления по основаниям, предусмотренным подпунктами 3), 4), 6), 8) и 9) пункта 3 </w:t>
      </w:r>
      <w:r>
        <w:rPr>
          <w:rFonts w:ascii="Times New Roman"/>
          <w:b w:val="false"/>
          <w:i w:val="false"/>
          <w:color w:val="000000"/>
          <w:sz w:val="28"/>
        </w:rPr>
        <w:t>статьи 97</w:t>
      </w:r>
      <w:r>
        <w:rPr>
          <w:rFonts w:ascii="Times New Roman"/>
          <w:b w:val="false"/>
          <w:i w:val="false"/>
          <w:color w:val="000000"/>
          <w:sz w:val="28"/>
        </w:rPr>
        <w:t xml:space="preserve"> Кодекса, лишает заявителя права подачи повторного заявления в рамках текущего аукциона.</w:t>
      </w:r>
    </w:p>
    <w:bookmarkEnd w:id="138"/>
    <w:bookmarkStart w:name="z150" w:id="139"/>
    <w:p>
      <w:pPr>
        <w:spacing w:after="0"/>
        <w:ind w:left="0"/>
        <w:jc w:val="both"/>
      </w:pPr>
      <w:r>
        <w:rPr>
          <w:rFonts w:ascii="Times New Roman"/>
          <w:b w:val="false"/>
          <w:i w:val="false"/>
          <w:color w:val="000000"/>
          <w:sz w:val="28"/>
        </w:rPr>
        <w:t>
      41. Отказ в приеме заявления содержит указание на причины отказа, за исключением случая, предусмотренного подпунктом 8) пункта 37 настоящих Правил.</w:t>
      </w:r>
    </w:p>
    <w:bookmarkEnd w:id="139"/>
    <w:bookmarkStart w:name="z151" w:id="140"/>
    <w:p>
      <w:pPr>
        <w:spacing w:after="0"/>
        <w:ind w:left="0"/>
        <w:jc w:val="both"/>
      </w:pPr>
      <w:r>
        <w:rPr>
          <w:rFonts w:ascii="Times New Roman"/>
          <w:b w:val="false"/>
          <w:i w:val="false"/>
          <w:color w:val="000000"/>
          <w:sz w:val="28"/>
        </w:rPr>
        <w:t>
      42. Компетентный орган и оператор не разглашают информацию, имеющую отношение к участникам в течение всего периода подготовки аукциона и его проведения, за исключением случаев, предусмотренных законодательными актами Республики Казахстан.</w:t>
      </w:r>
    </w:p>
    <w:bookmarkEnd w:id="140"/>
    <w:bookmarkStart w:name="z152" w:id="141"/>
    <w:p>
      <w:pPr>
        <w:spacing w:after="0"/>
        <w:ind w:left="0"/>
        <w:jc w:val="both"/>
      </w:pPr>
      <w:r>
        <w:rPr>
          <w:rFonts w:ascii="Times New Roman"/>
          <w:b w:val="false"/>
          <w:i w:val="false"/>
          <w:color w:val="000000"/>
          <w:sz w:val="28"/>
        </w:rPr>
        <w:t>
      43. Данные, указываемые участником в заявлении на участие, подлежат подтверждению в результате информационного взаимодействия объекта информатизации с государственными базами данных "Юридические лица", "Физические лица", "Регистр недвижимости", информационной системой "Автоматизированная информационная система органов исполнительного производства", интегрированной информационной системой "Единая государственная система управления недропользованием Республики Казахстан", информационной системой "Централизованные унифицированные лицевые счета", информационной системы "Национальный банк данных минеральных ресурсов Республики Казахстан" и информационными системами налоговых органов.</w:t>
      </w:r>
    </w:p>
    <w:bookmarkEnd w:id="141"/>
    <w:bookmarkStart w:name="z153" w:id="142"/>
    <w:p>
      <w:pPr>
        <w:spacing w:after="0"/>
        <w:ind w:left="0"/>
        <w:jc w:val="both"/>
      </w:pPr>
      <w:r>
        <w:rPr>
          <w:rFonts w:ascii="Times New Roman"/>
          <w:b w:val="false"/>
          <w:i w:val="false"/>
          <w:color w:val="000000"/>
          <w:sz w:val="28"/>
        </w:rPr>
        <w:t>
      44. При получении данных в автоматическом режиме из указанных государственных баз данных и информационных систем объектом информатизации производится проверка сведений с применением форматно-логического контроля. При выявлении несоответствий, установленными Кодексом и настоящими Правилами, объект информатизации не регистрирует заявление на участие.</w:t>
      </w:r>
    </w:p>
    <w:bookmarkEnd w:id="142"/>
    <w:bookmarkStart w:name="z154" w:id="143"/>
    <w:p>
      <w:pPr>
        <w:spacing w:after="0"/>
        <w:ind w:left="0"/>
        <w:jc w:val="both"/>
      </w:pPr>
      <w:r>
        <w:rPr>
          <w:rFonts w:ascii="Times New Roman"/>
          <w:b w:val="false"/>
          <w:i w:val="false"/>
          <w:color w:val="000000"/>
          <w:sz w:val="28"/>
        </w:rPr>
        <w:t>
      45. При неполучении данных в автоматическом режиме из указанных государственных баз данных и информационных систем, участник вносит данные самостоятельно, а также прикрепляет к заявлению на участие подтверждающие документы.</w:t>
      </w:r>
    </w:p>
    <w:bookmarkEnd w:id="143"/>
    <w:bookmarkStart w:name="z155" w:id="144"/>
    <w:p>
      <w:pPr>
        <w:spacing w:after="0"/>
        <w:ind w:left="0"/>
        <w:jc w:val="left"/>
      </w:pPr>
      <w:r>
        <w:rPr>
          <w:rFonts w:ascii="Times New Roman"/>
          <w:b/>
          <w:i w:val="false"/>
          <w:color w:val="000000"/>
        </w:rPr>
        <w:t xml:space="preserve"> Параграф 3. Проведение аукциона на предоставление права недропользования по углеводородам</w:t>
      </w:r>
    </w:p>
    <w:bookmarkEnd w:id="144"/>
    <w:bookmarkStart w:name="z156" w:id="145"/>
    <w:p>
      <w:pPr>
        <w:spacing w:after="0"/>
        <w:ind w:left="0"/>
        <w:jc w:val="both"/>
      </w:pPr>
      <w:r>
        <w:rPr>
          <w:rFonts w:ascii="Times New Roman"/>
          <w:b w:val="false"/>
          <w:i w:val="false"/>
          <w:color w:val="000000"/>
          <w:sz w:val="28"/>
        </w:rPr>
        <w:t>
      46. В аукционе участвуют заявители, допущенные к участию в аукционе и зарегистрированные в объекте информатизации в качестве участников аукциона.</w:t>
      </w:r>
    </w:p>
    <w:bookmarkEnd w:id="145"/>
    <w:bookmarkStart w:name="z157" w:id="146"/>
    <w:p>
      <w:pPr>
        <w:spacing w:after="0"/>
        <w:ind w:left="0"/>
        <w:jc w:val="both"/>
      </w:pPr>
      <w:r>
        <w:rPr>
          <w:rFonts w:ascii="Times New Roman"/>
          <w:b w:val="false"/>
          <w:i w:val="false"/>
          <w:color w:val="000000"/>
          <w:sz w:val="28"/>
        </w:rPr>
        <w:t>
      47. Аукцион проводится в день, указанный в извещении о проведении аукциона.</w:t>
      </w:r>
    </w:p>
    <w:bookmarkEnd w:id="146"/>
    <w:bookmarkStart w:name="z158" w:id="147"/>
    <w:p>
      <w:pPr>
        <w:spacing w:after="0"/>
        <w:ind w:left="0"/>
        <w:jc w:val="both"/>
      </w:pPr>
      <w:r>
        <w:rPr>
          <w:rFonts w:ascii="Times New Roman"/>
          <w:b w:val="false"/>
          <w:i w:val="false"/>
          <w:color w:val="000000"/>
          <w:sz w:val="28"/>
        </w:rPr>
        <w:t>
      48. Регистрация участников производится со дня публикации извещения и заканчивается за 5 (пять) минут до начала аукциона, по истечении которых участники не могут отозвать поданное заявление на участие.</w:t>
      </w:r>
    </w:p>
    <w:bookmarkEnd w:id="147"/>
    <w:bookmarkStart w:name="z159" w:id="148"/>
    <w:p>
      <w:pPr>
        <w:spacing w:after="0"/>
        <w:ind w:left="0"/>
        <w:jc w:val="both"/>
      </w:pPr>
      <w:r>
        <w:rPr>
          <w:rFonts w:ascii="Times New Roman"/>
          <w:b w:val="false"/>
          <w:i w:val="false"/>
          <w:color w:val="000000"/>
          <w:sz w:val="28"/>
        </w:rPr>
        <w:t>
      49. Оператор осуществляет функции, установленные пунктом 6 статьи 99 Кодекса.</w:t>
      </w:r>
    </w:p>
    <w:bookmarkEnd w:id="148"/>
    <w:bookmarkStart w:name="z160" w:id="149"/>
    <w:p>
      <w:pPr>
        <w:spacing w:after="0"/>
        <w:ind w:left="0"/>
        <w:jc w:val="both"/>
      </w:pPr>
      <w:r>
        <w:rPr>
          <w:rFonts w:ascii="Times New Roman"/>
          <w:b w:val="false"/>
          <w:i w:val="false"/>
          <w:color w:val="000000"/>
          <w:sz w:val="28"/>
        </w:rPr>
        <w:t>
      50. Заявители, допущенные компетентным органом на участие в аукционе, в течение 1 (одного) часа до начала аукциона заходят в аукционный зал, используя ЭЦП и аукционный номер, присваиваемый объектом информатизации. Аукцион начинается в определенное компетентным органом время путем автоматического размещения в аукционном зале стартового размера подписного бонуса.</w:t>
      </w:r>
    </w:p>
    <w:bookmarkEnd w:id="149"/>
    <w:bookmarkStart w:name="z161" w:id="150"/>
    <w:p>
      <w:pPr>
        <w:spacing w:after="0"/>
        <w:ind w:left="0"/>
        <w:jc w:val="both"/>
      </w:pPr>
      <w:r>
        <w:rPr>
          <w:rFonts w:ascii="Times New Roman"/>
          <w:b w:val="false"/>
          <w:i w:val="false"/>
          <w:color w:val="000000"/>
          <w:sz w:val="28"/>
        </w:rPr>
        <w:t>
      51. Аукцион проводится в период с 10:00 до 17:00 часов по времени города Астана, при этом аукцион начинается не позднее 11:00 часов по времени города Астана.</w:t>
      </w:r>
    </w:p>
    <w:bookmarkEnd w:id="150"/>
    <w:bookmarkStart w:name="z162" w:id="151"/>
    <w:p>
      <w:pPr>
        <w:spacing w:after="0"/>
        <w:ind w:left="0"/>
        <w:jc w:val="both"/>
      </w:pPr>
      <w:r>
        <w:rPr>
          <w:rFonts w:ascii="Times New Roman"/>
          <w:b w:val="false"/>
          <w:i w:val="false"/>
          <w:color w:val="000000"/>
          <w:sz w:val="28"/>
        </w:rPr>
        <w:t>
      52. Если на момент завершения аукциона в 17:00 часов победитель аукциона не определен, то победителем признается участник, последний подтвердивший свое желание приобрести объект, и аукцион по данному объекту признается состоявшимся.</w:t>
      </w:r>
    </w:p>
    <w:bookmarkEnd w:id="151"/>
    <w:bookmarkStart w:name="z163" w:id="152"/>
    <w:p>
      <w:pPr>
        <w:spacing w:after="0"/>
        <w:ind w:left="0"/>
        <w:jc w:val="both"/>
      </w:pPr>
      <w:r>
        <w:rPr>
          <w:rFonts w:ascii="Times New Roman"/>
          <w:b w:val="false"/>
          <w:i w:val="false"/>
          <w:color w:val="000000"/>
          <w:sz w:val="28"/>
        </w:rPr>
        <w:t>
      53. В ходе аукциона каждое последующее значение размера подписного бонуса определяется путем увеличения текущего размера подписного бонуса на шаг аукциона в следующем процентном соотношении:</w:t>
      </w:r>
    </w:p>
    <w:bookmarkEnd w:id="152"/>
    <w:bookmarkStart w:name="z164" w:id="153"/>
    <w:p>
      <w:pPr>
        <w:spacing w:after="0"/>
        <w:ind w:left="0"/>
        <w:jc w:val="both"/>
      </w:pPr>
      <w:r>
        <w:rPr>
          <w:rFonts w:ascii="Times New Roman"/>
          <w:b w:val="false"/>
          <w:i w:val="false"/>
          <w:color w:val="000000"/>
          <w:sz w:val="28"/>
        </w:rPr>
        <w:t>
      1) при текущем размере подписного бонуса до 20000-кратного размера месячного расчетного показателя шаг аукциона составляет 25% (двадцать пять процентов);</w:t>
      </w:r>
    </w:p>
    <w:bookmarkEnd w:id="153"/>
    <w:bookmarkStart w:name="z165" w:id="154"/>
    <w:p>
      <w:pPr>
        <w:spacing w:after="0"/>
        <w:ind w:left="0"/>
        <w:jc w:val="both"/>
      </w:pPr>
      <w:r>
        <w:rPr>
          <w:rFonts w:ascii="Times New Roman"/>
          <w:b w:val="false"/>
          <w:i w:val="false"/>
          <w:color w:val="000000"/>
          <w:sz w:val="28"/>
        </w:rPr>
        <w:t>
      2) при текущем размере подписного бонуса от 20000-кратного до 50000-кратного размера месячного расчетного показателя шаг аукциона составляет 20% (двадцать процентов);</w:t>
      </w:r>
    </w:p>
    <w:bookmarkEnd w:id="154"/>
    <w:bookmarkStart w:name="z166" w:id="155"/>
    <w:p>
      <w:pPr>
        <w:spacing w:after="0"/>
        <w:ind w:left="0"/>
        <w:jc w:val="both"/>
      </w:pPr>
      <w:r>
        <w:rPr>
          <w:rFonts w:ascii="Times New Roman"/>
          <w:b w:val="false"/>
          <w:i w:val="false"/>
          <w:color w:val="000000"/>
          <w:sz w:val="28"/>
        </w:rPr>
        <w:t>
      3) при текущем размере подписного бонуса от 50000-кратного до 100000-кратного размера месячного расчетного показателя шаг аукциона составляет 15% (пятнадцать процентов);</w:t>
      </w:r>
    </w:p>
    <w:bookmarkEnd w:id="155"/>
    <w:bookmarkStart w:name="z167" w:id="156"/>
    <w:p>
      <w:pPr>
        <w:spacing w:after="0"/>
        <w:ind w:left="0"/>
        <w:jc w:val="both"/>
      </w:pPr>
      <w:r>
        <w:rPr>
          <w:rFonts w:ascii="Times New Roman"/>
          <w:b w:val="false"/>
          <w:i w:val="false"/>
          <w:color w:val="000000"/>
          <w:sz w:val="28"/>
        </w:rPr>
        <w:t>
      4) при текущем размере подписного бонуса от 100000-кратного до 250000-кратного размера месячного расчетного показателя шаг аукциона составляет 10 % (десять процентов);</w:t>
      </w:r>
    </w:p>
    <w:bookmarkEnd w:id="156"/>
    <w:bookmarkStart w:name="z168" w:id="157"/>
    <w:p>
      <w:pPr>
        <w:spacing w:after="0"/>
        <w:ind w:left="0"/>
        <w:jc w:val="both"/>
      </w:pPr>
      <w:r>
        <w:rPr>
          <w:rFonts w:ascii="Times New Roman"/>
          <w:b w:val="false"/>
          <w:i w:val="false"/>
          <w:color w:val="000000"/>
          <w:sz w:val="28"/>
        </w:rPr>
        <w:t>
      5) при текущем размере подписного бонуса от 250000-кратного размера месячного расчетного показателя и выше шаг аукциона составляет 5 % (пять процентов).</w:t>
      </w:r>
    </w:p>
    <w:bookmarkEnd w:id="157"/>
    <w:bookmarkStart w:name="z169" w:id="158"/>
    <w:p>
      <w:pPr>
        <w:spacing w:after="0"/>
        <w:ind w:left="0"/>
        <w:jc w:val="both"/>
      </w:pPr>
      <w:r>
        <w:rPr>
          <w:rFonts w:ascii="Times New Roman"/>
          <w:b w:val="false"/>
          <w:i w:val="false"/>
          <w:color w:val="000000"/>
          <w:sz w:val="28"/>
        </w:rPr>
        <w:t>
      54. Аукцион проводится в следующем порядке:</w:t>
      </w:r>
    </w:p>
    <w:bookmarkEnd w:id="158"/>
    <w:bookmarkStart w:name="z170" w:id="159"/>
    <w:p>
      <w:pPr>
        <w:spacing w:after="0"/>
        <w:ind w:left="0"/>
        <w:jc w:val="both"/>
      </w:pPr>
      <w:r>
        <w:rPr>
          <w:rFonts w:ascii="Times New Roman"/>
          <w:b w:val="false"/>
          <w:i w:val="false"/>
          <w:color w:val="000000"/>
          <w:sz w:val="28"/>
        </w:rPr>
        <w:t>
      1) на момент начала аукциона в аукционном зале отображаются предложения участников по размеру подписного бонуса за объект, которые являются формой выражения их согласия приобрести объект с соблюдением условий, и формируется текущий размер подписного бонуса.</w:t>
      </w:r>
    </w:p>
    <w:bookmarkEnd w:id="159"/>
    <w:bookmarkStart w:name="z171" w:id="160"/>
    <w:p>
      <w:pPr>
        <w:spacing w:after="0"/>
        <w:ind w:left="0"/>
        <w:jc w:val="both"/>
      </w:pPr>
      <w:r>
        <w:rPr>
          <w:rFonts w:ascii="Times New Roman"/>
          <w:b w:val="false"/>
          <w:i w:val="false"/>
          <w:color w:val="000000"/>
          <w:sz w:val="28"/>
        </w:rPr>
        <w:t>
      Размер предложения составляет сумму не менее стартового размера подписного бонуса, увеличенного на один шаг.</w:t>
      </w:r>
    </w:p>
    <w:bookmarkEnd w:id="160"/>
    <w:bookmarkStart w:name="z172" w:id="161"/>
    <w:p>
      <w:pPr>
        <w:spacing w:after="0"/>
        <w:ind w:left="0"/>
        <w:jc w:val="both"/>
      </w:pPr>
      <w:r>
        <w:rPr>
          <w:rFonts w:ascii="Times New Roman"/>
          <w:b w:val="false"/>
          <w:i w:val="false"/>
          <w:color w:val="000000"/>
          <w:sz w:val="28"/>
        </w:rPr>
        <w:t>
      Если на момент начала аукциона предложения 2 (двух) и более участников содержат одинаковый размер подписного бонуса за объект и он не будет увеличен в течение 10 (десяти) минут, то среди данных участников объектом информатизации фиксируется участник, заявка которого принята ранее других заявок участников, чьи предложения содержат одинаковый размер текущего размера подписного бонуса;</w:t>
      </w:r>
    </w:p>
    <w:bookmarkEnd w:id="161"/>
    <w:bookmarkStart w:name="z173" w:id="162"/>
    <w:p>
      <w:pPr>
        <w:spacing w:after="0"/>
        <w:ind w:left="0"/>
        <w:jc w:val="both"/>
      </w:pPr>
      <w:r>
        <w:rPr>
          <w:rFonts w:ascii="Times New Roman"/>
          <w:b w:val="false"/>
          <w:i w:val="false"/>
          <w:color w:val="000000"/>
          <w:sz w:val="28"/>
        </w:rPr>
        <w:t>
      2) с момента начала аукциона участнику предоставляется возможность увеличить максимальный текущий размер подписного бонуса другого участника на шаг аукциона, установленный пунктом 53 настоящих Правил;</w:t>
      </w:r>
    </w:p>
    <w:bookmarkEnd w:id="162"/>
    <w:bookmarkStart w:name="z174" w:id="163"/>
    <w:p>
      <w:pPr>
        <w:spacing w:after="0"/>
        <w:ind w:left="0"/>
        <w:jc w:val="both"/>
      </w:pPr>
      <w:r>
        <w:rPr>
          <w:rFonts w:ascii="Times New Roman"/>
          <w:b w:val="false"/>
          <w:i w:val="false"/>
          <w:color w:val="000000"/>
          <w:sz w:val="28"/>
        </w:rPr>
        <w:t>
      3) если в течение 10 (десяти) минут с начала аукциона ни один из участников не увеличит максимальный текущий размер подписного бонуса, то участник, предложивший его, фиксируется объектом информатизации в Реестре итогов аукциона и аукцион по данному объекту признается состоявшимся;</w:t>
      </w:r>
    </w:p>
    <w:bookmarkEnd w:id="163"/>
    <w:bookmarkStart w:name="z175" w:id="164"/>
    <w:p>
      <w:pPr>
        <w:spacing w:after="0"/>
        <w:ind w:left="0"/>
        <w:jc w:val="both"/>
      </w:pPr>
      <w:r>
        <w:rPr>
          <w:rFonts w:ascii="Times New Roman"/>
          <w:b w:val="false"/>
          <w:i w:val="false"/>
          <w:color w:val="000000"/>
          <w:sz w:val="28"/>
        </w:rPr>
        <w:t>
      4) если в течение 10 (десяти) минут после увеличения текущего размера подписного бонуса ни один из участников не подтвердит свое желание приобрести объект путем увеличения текущего размера подписного бонуса, то участник, последний подтвердивший свое желание приобрести объект фиксируется объектом информатизации в реестре итогов аукциона и аукцион по данному объекту считается состоявшимся. Реестр итогов аукциона по данному объекту направляется на электронную почту компетентного органа.</w:t>
      </w:r>
    </w:p>
    <w:bookmarkEnd w:id="164"/>
    <w:bookmarkStart w:name="z176" w:id="165"/>
    <w:p>
      <w:pPr>
        <w:spacing w:after="0"/>
        <w:ind w:left="0"/>
        <w:jc w:val="both"/>
      </w:pPr>
      <w:r>
        <w:rPr>
          <w:rFonts w:ascii="Times New Roman"/>
          <w:b w:val="false"/>
          <w:i w:val="false"/>
          <w:color w:val="000000"/>
          <w:sz w:val="28"/>
        </w:rPr>
        <w:t>
      55. Аукцион по объекту идет до максимально предложенного размера подписного бонуса одним из участников.</w:t>
      </w:r>
    </w:p>
    <w:bookmarkEnd w:id="165"/>
    <w:bookmarkStart w:name="z177" w:id="166"/>
    <w:p>
      <w:pPr>
        <w:spacing w:after="0"/>
        <w:ind w:left="0"/>
        <w:jc w:val="left"/>
      </w:pPr>
      <w:r>
        <w:rPr>
          <w:rFonts w:ascii="Times New Roman"/>
          <w:b/>
          <w:i w:val="false"/>
          <w:color w:val="000000"/>
        </w:rPr>
        <w:t xml:space="preserve"> Глава 3. Подведение итогов аукциона на предоставление права недропользования по углеводородам</w:t>
      </w:r>
    </w:p>
    <w:bookmarkEnd w:id="166"/>
    <w:bookmarkStart w:name="z178" w:id="167"/>
    <w:p>
      <w:pPr>
        <w:spacing w:after="0"/>
        <w:ind w:left="0"/>
        <w:jc w:val="both"/>
      </w:pPr>
      <w:r>
        <w:rPr>
          <w:rFonts w:ascii="Times New Roman"/>
          <w:b w:val="false"/>
          <w:i w:val="false"/>
          <w:color w:val="000000"/>
          <w:sz w:val="28"/>
        </w:rPr>
        <w:t>
      56. Реестр итогов аукциона формируется объектом информатизации после завершения аукциона по форме, в соответствии с приложением 3 к настоящим Правилам и размещается на объекте информатизации.</w:t>
      </w:r>
    </w:p>
    <w:bookmarkEnd w:id="167"/>
    <w:bookmarkStart w:name="z179" w:id="168"/>
    <w:p>
      <w:pPr>
        <w:spacing w:after="0"/>
        <w:ind w:left="0"/>
        <w:jc w:val="both"/>
      </w:pPr>
      <w:r>
        <w:rPr>
          <w:rFonts w:ascii="Times New Roman"/>
          <w:b w:val="false"/>
          <w:i w:val="false"/>
          <w:color w:val="000000"/>
          <w:sz w:val="28"/>
        </w:rPr>
        <w:t>
      57. По решению компетентного органа на основании реестра итогов аукциона победителем аукциона признается участник, предложивший наибольший размер подписного бонуса.</w:t>
      </w:r>
    </w:p>
    <w:bookmarkEnd w:id="168"/>
    <w:bookmarkStart w:name="z180" w:id="169"/>
    <w:p>
      <w:pPr>
        <w:spacing w:after="0"/>
        <w:ind w:left="0"/>
        <w:jc w:val="both"/>
      </w:pPr>
      <w:r>
        <w:rPr>
          <w:rFonts w:ascii="Times New Roman"/>
          <w:b w:val="false"/>
          <w:i w:val="false"/>
          <w:color w:val="000000"/>
          <w:sz w:val="28"/>
        </w:rPr>
        <w:t>
      58. Результаты аукциона по каждому объекту оформляются протоколом о результатах аукциона, который подписывается на объекте информатизации с ЭЦП компетентным органом и победителем аукциона в день проведения аукциона. Электронная копия протокола направляется на электронную почту победителя, указанную в объекте информатизации.</w:t>
      </w:r>
    </w:p>
    <w:bookmarkEnd w:id="169"/>
    <w:bookmarkStart w:name="z181" w:id="170"/>
    <w:p>
      <w:pPr>
        <w:spacing w:after="0"/>
        <w:ind w:left="0"/>
        <w:jc w:val="both"/>
      </w:pPr>
      <w:r>
        <w:rPr>
          <w:rFonts w:ascii="Times New Roman"/>
          <w:b w:val="false"/>
          <w:i w:val="false"/>
          <w:color w:val="000000"/>
          <w:sz w:val="28"/>
        </w:rPr>
        <w:t>
      59. Протокол о результатах аукциона является документом, фиксирующим результаты аукциона и обязательства победителя и компетентного органа подписать контракт на разведку и добычу или добычу углеводородов по окончательному размеру подписного бонуса.</w:t>
      </w:r>
    </w:p>
    <w:bookmarkEnd w:id="170"/>
    <w:bookmarkStart w:name="z182" w:id="171"/>
    <w:p>
      <w:pPr>
        <w:spacing w:after="0"/>
        <w:ind w:left="0"/>
        <w:jc w:val="both"/>
      </w:pPr>
      <w:r>
        <w:rPr>
          <w:rFonts w:ascii="Times New Roman"/>
          <w:b w:val="false"/>
          <w:i w:val="false"/>
          <w:color w:val="000000"/>
          <w:sz w:val="28"/>
        </w:rPr>
        <w:t>
      60. Результаты аукциона в течение 3 (трех) рабочих дней со дня его проведения публикуются на интернет-ресурсе компетентного органа на казахском и русском языках.</w:t>
      </w:r>
    </w:p>
    <w:bookmarkEnd w:id="171"/>
    <w:bookmarkStart w:name="z183" w:id="172"/>
    <w:p>
      <w:pPr>
        <w:spacing w:after="0"/>
        <w:ind w:left="0"/>
        <w:jc w:val="both"/>
      </w:pPr>
      <w:r>
        <w:rPr>
          <w:rFonts w:ascii="Times New Roman"/>
          <w:b w:val="false"/>
          <w:i w:val="false"/>
          <w:color w:val="000000"/>
          <w:sz w:val="28"/>
        </w:rPr>
        <w:t>
      61. Победитель аукциона в течение 20 (двадцати) рабочих дней со дня опубликования итогов аукциона:</w:t>
      </w:r>
    </w:p>
    <w:bookmarkEnd w:id="172"/>
    <w:bookmarkStart w:name="z184" w:id="173"/>
    <w:p>
      <w:pPr>
        <w:spacing w:after="0"/>
        <w:ind w:left="0"/>
        <w:jc w:val="both"/>
      </w:pPr>
      <w:r>
        <w:rPr>
          <w:rFonts w:ascii="Times New Roman"/>
          <w:b w:val="false"/>
          <w:i w:val="false"/>
          <w:color w:val="000000"/>
          <w:sz w:val="28"/>
        </w:rPr>
        <w:t>
      1) уплачивает подписной бонус;</w:t>
      </w:r>
    </w:p>
    <w:bookmarkEnd w:id="173"/>
    <w:bookmarkStart w:name="z185" w:id="174"/>
    <w:p>
      <w:pPr>
        <w:spacing w:after="0"/>
        <w:ind w:left="0"/>
        <w:jc w:val="both"/>
      </w:pPr>
      <w:r>
        <w:rPr>
          <w:rFonts w:ascii="Times New Roman"/>
          <w:b w:val="false"/>
          <w:i w:val="false"/>
          <w:color w:val="000000"/>
          <w:sz w:val="28"/>
        </w:rPr>
        <w:t xml:space="preserve">
      2) направляет в компетентный орган подтверждение оплаты подписного бонуса и подписанный со своей стороны контракт на разведку и добычу или добычу углеводородов, разработанный в соответствии с типовыми контрактами на разведку и добычу или добычу углеводородов,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за № 17140).</w:t>
      </w:r>
    </w:p>
    <w:bookmarkEnd w:id="174"/>
    <w:bookmarkStart w:name="z186" w:id="175"/>
    <w:p>
      <w:pPr>
        <w:spacing w:after="0"/>
        <w:ind w:left="0"/>
        <w:jc w:val="both"/>
      </w:pPr>
      <w:r>
        <w:rPr>
          <w:rFonts w:ascii="Times New Roman"/>
          <w:b w:val="false"/>
          <w:i w:val="false"/>
          <w:color w:val="000000"/>
          <w:sz w:val="28"/>
        </w:rPr>
        <w:t>
      62. В случае, если победитель аукциона в течение срока, указанного в пункте 61 настоящих Правил,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в течение 3 (трех) рабочих дней после истечения срока, предусмотренного пунктом 3 статьи 100 Кодекса, передается участнику аукциона, предложившему следующий после победителя аукциона наибольший размер подписного бонуса.</w:t>
      </w:r>
    </w:p>
    <w:bookmarkEnd w:id="175"/>
    <w:bookmarkStart w:name="z187" w:id="176"/>
    <w:p>
      <w:pPr>
        <w:spacing w:after="0"/>
        <w:ind w:left="0"/>
        <w:jc w:val="both"/>
      </w:pPr>
      <w:r>
        <w:rPr>
          <w:rFonts w:ascii="Times New Roman"/>
          <w:b w:val="false"/>
          <w:i w:val="false"/>
          <w:color w:val="000000"/>
          <w:sz w:val="28"/>
        </w:rPr>
        <w:t>
      В случае передачи права на заключение контракта участнику аукциона, предложившему следующий после победителя аукциона наибольший размер подписного бонуса, компетентным органом в объекте информатизации подписывается соответствующий протокол.</w:t>
      </w:r>
    </w:p>
    <w:bookmarkEnd w:id="176"/>
    <w:bookmarkStart w:name="z188" w:id="177"/>
    <w:p>
      <w:pPr>
        <w:spacing w:after="0"/>
        <w:ind w:left="0"/>
        <w:jc w:val="both"/>
      </w:pPr>
      <w:r>
        <w:rPr>
          <w:rFonts w:ascii="Times New Roman"/>
          <w:b w:val="false"/>
          <w:i w:val="false"/>
          <w:color w:val="000000"/>
          <w:sz w:val="28"/>
        </w:rPr>
        <w:t xml:space="preserve">
      В течение 20 (двадцати) рабочих дней со дня направления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выполняет требования к победителю аукциона,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100 Кодекса. При этом подписной бонус, предусмотренный подпунктом 1) части первой пункта 3 </w:t>
      </w:r>
      <w:r>
        <w:rPr>
          <w:rFonts w:ascii="Times New Roman"/>
          <w:b w:val="false"/>
          <w:i w:val="false"/>
          <w:color w:val="000000"/>
          <w:sz w:val="28"/>
        </w:rPr>
        <w:t>статьи 100</w:t>
      </w:r>
      <w:r>
        <w:rPr>
          <w:rFonts w:ascii="Times New Roman"/>
          <w:b w:val="false"/>
          <w:i w:val="false"/>
          <w:color w:val="000000"/>
          <w:sz w:val="28"/>
        </w:rPr>
        <w:t xml:space="preserve"> Кодекса,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bookmarkEnd w:id="177"/>
    <w:bookmarkStart w:name="z189" w:id="178"/>
    <w:p>
      <w:pPr>
        <w:spacing w:after="0"/>
        <w:ind w:left="0"/>
        <w:jc w:val="both"/>
      </w:pPr>
      <w:r>
        <w:rPr>
          <w:rFonts w:ascii="Times New Roman"/>
          <w:b w:val="false"/>
          <w:i w:val="false"/>
          <w:color w:val="000000"/>
          <w:sz w:val="28"/>
        </w:rPr>
        <w:t xml:space="preserve">
      В случае невыполнения в течение 20 (двадцати) рабочих дней со дня направления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Кодекса, такое лицо лишается права на заключение контракта, а участок недр повторно выставляется на аукцион.</w:t>
      </w:r>
    </w:p>
    <w:bookmarkEnd w:id="178"/>
    <w:bookmarkStart w:name="z190" w:id="179"/>
    <w:p>
      <w:pPr>
        <w:spacing w:after="0"/>
        <w:ind w:left="0"/>
        <w:jc w:val="left"/>
      </w:pPr>
      <w:r>
        <w:rPr>
          <w:rFonts w:ascii="Times New Roman"/>
          <w:b/>
          <w:i w:val="false"/>
          <w:color w:val="000000"/>
        </w:rPr>
        <w:t xml:space="preserve"> Глава 4. Приостановление, перенос и отмена проведения аукциона на предоставление права недропользования по углеводородам</w:t>
      </w:r>
    </w:p>
    <w:bookmarkEnd w:id="179"/>
    <w:bookmarkStart w:name="z191" w:id="180"/>
    <w:p>
      <w:pPr>
        <w:spacing w:after="0"/>
        <w:ind w:left="0"/>
        <w:jc w:val="both"/>
      </w:pPr>
      <w:r>
        <w:rPr>
          <w:rFonts w:ascii="Times New Roman"/>
          <w:b w:val="false"/>
          <w:i w:val="false"/>
          <w:color w:val="000000"/>
          <w:sz w:val="28"/>
        </w:rPr>
        <w:t>
      63. При возникновении в ходе аукциона технического сбоя, препятствующего участию в аукционе, участник:</w:t>
      </w:r>
    </w:p>
    <w:bookmarkEnd w:id="180"/>
    <w:bookmarkStart w:name="z192" w:id="181"/>
    <w:p>
      <w:pPr>
        <w:spacing w:after="0"/>
        <w:ind w:left="0"/>
        <w:jc w:val="both"/>
      </w:pPr>
      <w:r>
        <w:rPr>
          <w:rFonts w:ascii="Times New Roman"/>
          <w:b w:val="false"/>
          <w:i w:val="false"/>
          <w:color w:val="000000"/>
          <w:sz w:val="28"/>
        </w:rPr>
        <w:t>
      1) уведомляется в течение 30 (тридцати) секунд с момента отсутствия устойчивой связи в объекте информатизации путем выведения на монитор участника аукциона электронного уведомления с контактными данными оператора;</w:t>
      </w:r>
    </w:p>
    <w:bookmarkEnd w:id="181"/>
    <w:bookmarkStart w:name="z193" w:id="182"/>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оператора.</w:t>
      </w:r>
    </w:p>
    <w:bookmarkEnd w:id="182"/>
    <w:bookmarkStart w:name="z194" w:id="183"/>
    <w:p>
      <w:pPr>
        <w:spacing w:after="0"/>
        <w:ind w:left="0"/>
        <w:jc w:val="both"/>
      </w:pPr>
      <w:r>
        <w:rPr>
          <w:rFonts w:ascii="Times New Roman"/>
          <w:b w:val="false"/>
          <w:i w:val="false"/>
          <w:color w:val="000000"/>
          <w:sz w:val="28"/>
        </w:rPr>
        <w:t>
      64. Оператор фиксирует факт технического сбоя и при его наличии на стороне объекта информатизации уведомляет всех участников аукциона посредством размещения информации в объекте информатизации.</w:t>
      </w:r>
    </w:p>
    <w:bookmarkEnd w:id="183"/>
    <w:bookmarkStart w:name="z195" w:id="184"/>
    <w:p>
      <w:pPr>
        <w:spacing w:after="0"/>
        <w:ind w:left="0"/>
        <w:jc w:val="both"/>
      </w:pPr>
      <w:r>
        <w:rPr>
          <w:rFonts w:ascii="Times New Roman"/>
          <w:b w:val="false"/>
          <w:i w:val="false"/>
          <w:color w:val="000000"/>
          <w:sz w:val="28"/>
        </w:rPr>
        <w:t>
      65. При техническом сбое компьютерного и (или) телекоммуникационного оборудования участника аукцион продолжается. Факт сбоя оборудования участника фиксируется объектом информатизации.</w:t>
      </w:r>
    </w:p>
    <w:bookmarkEnd w:id="184"/>
    <w:bookmarkStart w:name="z196" w:id="185"/>
    <w:p>
      <w:pPr>
        <w:spacing w:after="0"/>
        <w:ind w:left="0"/>
        <w:jc w:val="both"/>
      </w:pPr>
      <w:r>
        <w:rPr>
          <w:rFonts w:ascii="Times New Roman"/>
          <w:b w:val="false"/>
          <w:i w:val="false"/>
          <w:color w:val="000000"/>
          <w:sz w:val="28"/>
        </w:rPr>
        <w:t>
      66. При наличии факта технического сбоя в объекте информатизации, препятствующего проведению аукциона или процедуре проведения аукциона, оператор письменно уведомляет об этом компетентный орган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интернет-ресурсе компетентного органа и направления электронного сообщения на электронную почту участника, указанную в заявлении участника на участие.</w:t>
      </w:r>
    </w:p>
    <w:bookmarkEnd w:id="185"/>
    <w:bookmarkStart w:name="z197" w:id="186"/>
    <w:p>
      <w:pPr>
        <w:spacing w:after="0"/>
        <w:ind w:left="0"/>
        <w:jc w:val="left"/>
      </w:pPr>
      <w:r>
        <w:rPr>
          <w:rFonts w:ascii="Times New Roman"/>
          <w:b/>
          <w:i w:val="false"/>
          <w:color w:val="000000"/>
        </w:rPr>
        <w:t xml:space="preserve"> Глава 5. Признание аукциона на предоставление права недропользования по углеводородам несостоявшимся или недействительным</w:t>
      </w:r>
    </w:p>
    <w:bookmarkEnd w:id="186"/>
    <w:bookmarkStart w:name="z198" w:id="187"/>
    <w:p>
      <w:pPr>
        <w:spacing w:after="0"/>
        <w:ind w:left="0"/>
        <w:jc w:val="both"/>
      </w:pPr>
      <w:r>
        <w:rPr>
          <w:rFonts w:ascii="Times New Roman"/>
          <w:b w:val="false"/>
          <w:i w:val="false"/>
          <w:color w:val="000000"/>
          <w:sz w:val="28"/>
        </w:rPr>
        <w:t>
      67. Аукцион признается несостоявшимся и повторный аукцион не проводится, если в день проведения аукциона зарегистрировано менее 2 (двух) участников.</w:t>
      </w:r>
    </w:p>
    <w:bookmarkEnd w:id="187"/>
    <w:bookmarkStart w:name="z199" w:id="188"/>
    <w:p>
      <w:pPr>
        <w:spacing w:after="0"/>
        <w:ind w:left="0"/>
        <w:jc w:val="both"/>
      </w:pPr>
      <w:r>
        <w:rPr>
          <w:rFonts w:ascii="Times New Roman"/>
          <w:b w:val="false"/>
          <w:i w:val="false"/>
          <w:color w:val="000000"/>
          <w:sz w:val="28"/>
        </w:rPr>
        <w:t>
      68. Признание аукциона несостоявшимся оформляется протоколом, подписываемым всеми присутствующими членами комиссии.</w:t>
      </w:r>
    </w:p>
    <w:bookmarkEnd w:id="188"/>
    <w:bookmarkStart w:name="z200" w:id="189"/>
    <w:p>
      <w:pPr>
        <w:spacing w:after="0"/>
        <w:ind w:left="0"/>
        <w:jc w:val="both"/>
      </w:pPr>
      <w:r>
        <w:rPr>
          <w:rFonts w:ascii="Times New Roman"/>
          <w:b w:val="false"/>
          <w:i w:val="false"/>
          <w:color w:val="000000"/>
          <w:sz w:val="28"/>
        </w:rPr>
        <w:t>
      Объявление о признании аукциона несостоявшимся подлежит размещению на интернет-ресурсе компетентного органа на казахском и русском языках в течение 3 (трех) рабочих дней со дня оформления протокола.</w:t>
      </w:r>
    </w:p>
    <w:bookmarkEnd w:id="189"/>
    <w:bookmarkStart w:name="z201" w:id="190"/>
    <w:p>
      <w:pPr>
        <w:spacing w:after="0"/>
        <w:ind w:left="0"/>
        <w:jc w:val="both"/>
      </w:pPr>
      <w:r>
        <w:rPr>
          <w:rFonts w:ascii="Times New Roman"/>
          <w:b w:val="false"/>
          <w:i w:val="false"/>
          <w:color w:val="000000"/>
          <w:sz w:val="28"/>
        </w:rPr>
        <w:t>
      69. Признание аукциона недействительным по требованию участника или компетентного органа осуществляется судом.</w:t>
      </w:r>
    </w:p>
    <w:bookmarkEnd w:id="190"/>
    <w:bookmarkStart w:name="z202" w:id="191"/>
    <w:p>
      <w:pPr>
        <w:spacing w:after="0"/>
        <w:ind w:left="0"/>
        <w:jc w:val="both"/>
      </w:pPr>
      <w:r>
        <w:rPr>
          <w:rFonts w:ascii="Times New Roman"/>
          <w:b w:val="false"/>
          <w:i w:val="false"/>
          <w:color w:val="000000"/>
          <w:sz w:val="28"/>
        </w:rPr>
        <w:t>
      70. Основаниями для признания аукциона недействительным являются:</w:t>
      </w:r>
    </w:p>
    <w:bookmarkEnd w:id="191"/>
    <w:bookmarkStart w:name="z203" w:id="192"/>
    <w:p>
      <w:pPr>
        <w:spacing w:after="0"/>
        <w:ind w:left="0"/>
        <w:jc w:val="both"/>
      </w:pPr>
      <w:r>
        <w:rPr>
          <w:rFonts w:ascii="Times New Roman"/>
          <w:b w:val="false"/>
          <w:i w:val="false"/>
          <w:color w:val="000000"/>
          <w:sz w:val="28"/>
        </w:rPr>
        <w:t>
      1) нарушение правил проведения аукциона, установленных Кодексом, которое повлияло на определение победителя аукциона;</w:t>
      </w:r>
    </w:p>
    <w:bookmarkEnd w:id="192"/>
    <w:bookmarkStart w:name="z204" w:id="193"/>
    <w:p>
      <w:pPr>
        <w:spacing w:after="0"/>
        <w:ind w:left="0"/>
        <w:jc w:val="both"/>
      </w:pPr>
      <w:r>
        <w:rPr>
          <w:rFonts w:ascii="Times New Roman"/>
          <w:b w:val="false"/>
          <w:i w:val="false"/>
          <w:color w:val="000000"/>
          <w:sz w:val="28"/>
        </w:rPr>
        <w:t>
      2) установление факта предоставления лицом, с которым по итогам аукциона заключен контракт на недропользование, компетентному органу заведомо недостоверных сведений, оказавших влияние на его решение о допуске такого лица к участию в аукционе.</w:t>
      </w:r>
    </w:p>
    <w:bookmarkEnd w:id="193"/>
    <w:bookmarkStart w:name="z205" w:id="194"/>
    <w:p>
      <w:pPr>
        <w:spacing w:after="0"/>
        <w:ind w:left="0"/>
        <w:jc w:val="both"/>
      </w:pPr>
      <w:r>
        <w:rPr>
          <w:rFonts w:ascii="Times New Roman"/>
          <w:b w:val="false"/>
          <w:i w:val="false"/>
          <w:color w:val="000000"/>
          <w:sz w:val="28"/>
        </w:rPr>
        <w:t xml:space="preserve">
      71. Участники аукциона вправе обжаловать результаты аукциона в соответствии с законодательством Республики Казахстан по основанию, указанному в подпункте 1) пункта 70 настоящих Правил, в течение 3 (трех) месяцев со дня опубликования его результатов, согласно </w:t>
      </w:r>
      <w:r>
        <w:rPr>
          <w:rFonts w:ascii="Times New Roman"/>
          <w:b w:val="false"/>
          <w:i w:val="false"/>
          <w:color w:val="000000"/>
          <w:sz w:val="28"/>
        </w:rPr>
        <w:t>пункту 3</w:t>
      </w:r>
      <w:r>
        <w:rPr>
          <w:rFonts w:ascii="Times New Roman"/>
          <w:b w:val="false"/>
          <w:i w:val="false"/>
          <w:color w:val="000000"/>
          <w:sz w:val="28"/>
        </w:rPr>
        <w:t xml:space="preserve"> статьи 102 Кодекса.</w:t>
      </w:r>
    </w:p>
    <w:bookmarkEnd w:id="194"/>
    <w:bookmarkStart w:name="z206" w:id="195"/>
    <w:p>
      <w:pPr>
        <w:spacing w:after="0"/>
        <w:ind w:left="0"/>
        <w:jc w:val="both"/>
      </w:pPr>
      <w:r>
        <w:rPr>
          <w:rFonts w:ascii="Times New Roman"/>
          <w:b w:val="false"/>
          <w:i w:val="false"/>
          <w:color w:val="000000"/>
          <w:sz w:val="28"/>
        </w:rPr>
        <w:t>
      72. В случае оспаривания действительности аукциона до заключения контракта срок заключения контракта приостанавливается до вынесения судом решения по существу.</w:t>
      </w:r>
    </w:p>
    <w:bookmarkEnd w:id="195"/>
    <w:bookmarkStart w:name="z207" w:id="196"/>
    <w:p>
      <w:pPr>
        <w:spacing w:after="0"/>
        <w:ind w:left="0"/>
        <w:jc w:val="both"/>
      </w:pPr>
      <w:r>
        <w:rPr>
          <w:rFonts w:ascii="Times New Roman"/>
          <w:b w:val="false"/>
          <w:i w:val="false"/>
          <w:color w:val="000000"/>
          <w:sz w:val="28"/>
        </w:rPr>
        <w:t>
      73. Признание аукциона недействительным влечет недействительность контракта, заключенного по итогам аукциона.</w:t>
      </w:r>
    </w:p>
    <w:bookmarkEnd w:id="196"/>
    <w:bookmarkStart w:name="z208" w:id="197"/>
    <w:p>
      <w:pPr>
        <w:spacing w:after="0"/>
        <w:ind w:left="0"/>
        <w:jc w:val="both"/>
      </w:pPr>
      <w:r>
        <w:rPr>
          <w:rFonts w:ascii="Times New Roman"/>
          <w:b w:val="false"/>
          <w:i w:val="false"/>
          <w:color w:val="000000"/>
          <w:sz w:val="28"/>
        </w:rPr>
        <w:t>
      74. В случае признания аукциона недействительным по основанию, указанному в подпункте 1) пункта 70 настоящих Правил, лицо, которое было объявлено победителем такого аукциона, вправе требовать возврата уплаченного подписного бонуса, согласно пункту 6 статьи 102 Кодекса.</w:t>
      </w:r>
    </w:p>
    <w:bookmarkEnd w:id="197"/>
    <w:bookmarkStart w:name="z209" w:id="198"/>
    <w:p>
      <w:pPr>
        <w:spacing w:after="0"/>
        <w:ind w:left="0"/>
        <w:jc w:val="left"/>
      </w:pPr>
      <w:r>
        <w:rPr>
          <w:rFonts w:ascii="Times New Roman"/>
          <w:b/>
          <w:i w:val="false"/>
          <w:color w:val="000000"/>
        </w:rPr>
        <w:t xml:space="preserve"> Глава 6. Заключительные положения</w:t>
      </w:r>
    </w:p>
    <w:bookmarkEnd w:id="198"/>
    <w:bookmarkStart w:name="z210" w:id="199"/>
    <w:p>
      <w:pPr>
        <w:spacing w:after="0"/>
        <w:ind w:left="0"/>
        <w:jc w:val="both"/>
      </w:pPr>
      <w:r>
        <w:rPr>
          <w:rFonts w:ascii="Times New Roman"/>
          <w:b w:val="false"/>
          <w:i w:val="false"/>
          <w:color w:val="000000"/>
          <w:sz w:val="28"/>
        </w:rPr>
        <w:t>
      75. Споры, возникающие в ходе организации и проведения аукциона, разрешаются в порядке, установленном гражданским законодательством Республики Казахстан.</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с использованием</w:t>
            </w:r>
            <w:r>
              <w:br/>
            </w:r>
            <w:r>
              <w:rPr>
                <w:rFonts w:ascii="Times New Roman"/>
                <w:b w:val="false"/>
                <w:i w:val="false"/>
                <w:color w:val="000000"/>
                <w:sz w:val="20"/>
              </w:rPr>
              <w:t>объекта информатизации</w:t>
            </w:r>
            <w:r>
              <w:br/>
            </w:r>
            <w:r>
              <w:rPr>
                <w:rFonts w:ascii="Times New Roman"/>
                <w:b w:val="false"/>
                <w:i w:val="false"/>
                <w:color w:val="000000"/>
                <w:sz w:val="20"/>
              </w:rPr>
              <w:t>оператора электронных</w:t>
            </w:r>
            <w:r>
              <w:br/>
            </w:r>
            <w:r>
              <w:rPr>
                <w:rFonts w:ascii="Times New Roman"/>
                <w:b w:val="false"/>
                <w:i w:val="false"/>
                <w:color w:val="000000"/>
                <w:sz w:val="20"/>
              </w:rPr>
              <w:t>аукционов на предоставление</w:t>
            </w:r>
            <w:r>
              <w:br/>
            </w:r>
            <w:r>
              <w:rPr>
                <w:rFonts w:ascii="Times New Roman"/>
                <w:b w:val="false"/>
                <w:i w:val="false"/>
                <w:color w:val="000000"/>
                <w:sz w:val="20"/>
              </w:rPr>
              <w:t>права недропользования</w:t>
            </w:r>
            <w:r>
              <w:br/>
            </w:r>
            <w:r>
              <w:rPr>
                <w:rFonts w:ascii="Times New Roman"/>
                <w:b w:val="false"/>
                <w:i w:val="false"/>
                <w:color w:val="000000"/>
                <w:sz w:val="20"/>
              </w:rPr>
              <w:t>по углеводородам</w:t>
            </w:r>
            <w:r>
              <w:br/>
            </w:r>
            <w:r>
              <w:rPr>
                <w:rFonts w:ascii="Times New Roman"/>
                <w:b w:val="false"/>
                <w:i w:val="false"/>
                <w:color w:val="000000"/>
                <w:sz w:val="20"/>
              </w:rPr>
              <w:t>в электронной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200"/>
    <w:p>
      <w:pPr>
        <w:spacing w:after="0"/>
        <w:ind w:left="0"/>
        <w:jc w:val="left"/>
      </w:pPr>
      <w:r>
        <w:rPr>
          <w:rFonts w:ascii="Times New Roman"/>
          <w:b/>
          <w:i w:val="false"/>
          <w:color w:val="000000"/>
        </w:rPr>
        <w:t xml:space="preserve"> Заявление на проведение аукциона</w:t>
      </w:r>
    </w:p>
    <w:bookmarkEnd w:id="200"/>
    <w:p>
      <w:pPr>
        <w:spacing w:after="0"/>
        <w:ind w:left="0"/>
        <w:jc w:val="both"/>
      </w:pPr>
      <w:bookmarkStart w:name="z214" w:id="201"/>
      <w:r>
        <w:rPr>
          <w:rFonts w:ascii="Times New Roman"/>
          <w:b w:val="false"/>
          <w:i w:val="false"/>
          <w:color w:val="000000"/>
          <w:sz w:val="28"/>
        </w:rPr>
        <w:t>
      1. Рассмотрев программу управления государственным фондом недр, прошу(сим)</w:t>
      </w:r>
    </w:p>
    <w:bookmarkEnd w:id="201"/>
    <w:p>
      <w:pPr>
        <w:spacing w:after="0"/>
        <w:ind w:left="0"/>
        <w:jc w:val="both"/>
      </w:pPr>
      <w:r>
        <w:rPr>
          <w:rFonts w:ascii="Times New Roman"/>
          <w:b w:val="false"/>
          <w:i w:val="false"/>
          <w:color w:val="000000"/>
          <w:sz w:val="28"/>
        </w:rPr>
        <w:t>провести аукцион на предоставление права недропользования по углеводородам</w:t>
      </w:r>
    </w:p>
    <w:p>
      <w:pPr>
        <w:spacing w:after="0"/>
        <w:ind w:left="0"/>
        <w:jc w:val="both"/>
      </w:pPr>
      <w:r>
        <w:rPr>
          <w:rFonts w:ascii="Times New Roman"/>
          <w:b w:val="false"/>
          <w:i w:val="false"/>
          <w:color w:val="000000"/>
          <w:sz w:val="28"/>
        </w:rPr>
        <w:t>по следующему участку недр: наименование участка указанного в программе</w:t>
      </w:r>
    </w:p>
    <w:p>
      <w:pPr>
        <w:spacing w:after="0"/>
        <w:ind w:left="0"/>
        <w:jc w:val="both"/>
      </w:pPr>
      <w:r>
        <w:rPr>
          <w:rFonts w:ascii="Times New Roman"/>
          <w:b w:val="false"/>
          <w:i w:val="false"/>
          <w:color w:val="000000"/>
          <w:sz w:val="28"/>
        </w:rPr>
        <w:t>управления государственным фондом недр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географические координаты предоставляемого для разведки и добычи или добычи</w:t>
      </w:r>
    </w:p>
    <w:p>
      <w:pPr>
        <w:spacing w:after="0"/>
        <w:ind w:left="0"/>
        <w:jc w:val="both"/>
      </w:pPr>
      <w:r>
        <w:rPr>
          <w:rFonts w:ascii="Times New Roman"/>
          <w:b w:val="false"/>
          <w:i w:val="false"/>
          <w:color w:val="000000"/>
          <w:sz w:val="28"/>
        </w:rPr>
        <w:t>углеводородов на основании аукциона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215" w:id="202"/>
      <w:r>
        <w:rPr>
          <w:rFonts w:ascii="Times New Roman"/>
          <w:b w:val="false"/>
          <w:i w:val="false"/>
          <w:color w:val="000000"/>
          <w:sz w:val="28"/>
        </w:rPr>
        <w:t>
      2. Подтверждаю достоверность представленной информации, осведомлен</w:t>
      </w:r>
    </w:p>
    <w:bookmarkEnd w:id="202"/>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и иной информации.</w:t>
      </w:r>
    </w:p>
    <w:p>
      <w:pPr>
        <w:spacing w:after="0"/>
        <w:ind w:left="0"/>
        <w:jc w:val="both"/>
      </w:pPr>
      <w:bookmarkStart w:name="z216" w:id="203"/>
      <w:r>
        <w:rPr>
          <w:rFonts w:ascii="Times New Roman"/>
          <w:b w:val="false"/>
          <w:i w:val="false"/>
          <w:color w:val="000000"/>
          <w:sz w:val="28"/>
        </w:rPr>
        <w:t>
      3. Представляю(-ем) сведения о себе:</w:t>
      </w:r>
    </w:p>
    <w:bookmarkEnd w:id="203"/>
    <w:p>
      <w:pPr>
        <w:spacing w:after="0"/>
        <w:ind w:left="0"/>
        <w:jc w:val="both"/>
      </w:pPr>
      <w:r>
        <w:rPr>
          <w:rFonts w:ascii="Times New Roman"/>
          <w:b w:val="false"/>
          <w:i w:val="false"/>
          <w:color w:val="000000"/>
          <w:sz w:val="28"/>
        </w:rPr>
        <w:t>1) 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место нахождения______________________________________________________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w:t>
      </w:r>
    </w:p>
    <w:p>
      <w:pPr>
        <w:spacing w:after="0"/>
        <w:ind w:left="0"/>
        <w:jc w:val="both"/>
      </w:pPr>
      <w:r>
        <w:rPr>
          <w:rFonts w:ascii="Times New Roman"/>
          <w:b w:val="false"/>
          <w:i w:val="false"/>
          <w:color w:val="000000"/>
          <w:sz w:val="28"/>
        </w:rPr>
        <w:t>сведения о государственной регистрации в качестве юридического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для физического лица:</w:t>
      </w:r>
    </w:p>
    <w:p>
      <w:pPr>
        <w:spacing w:after="0"/>
        <w:ind w:left="0"/>
        <w:jc w:val="both"/>
      </w:pPr>
      <w:r>
        <w:rPr>
          <w:rFonts w:ascii="Times New Roman"/>
          <w:b w:val="false"/>
          <w:i w:val="false"/>
          <w:color w:val="000000"/>
          <w:sz w:val="28"/>
        </w:rPr>
        <w:t>фамилия, имя и отчество (при его наличии) 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w:t>
      </w:r>
    </w:p>
    <w:p>
      <w:pPr>
        <w:spacing w:after="0"/>
        <w:ind w:left="0"/>
        <w:jc w:val="both"/>
      </w:pPr>
      <w:r>
        <w:rPr>
          <w:rFonts w:ascii="Times New Roman"/>
          <w:b w:val="false"/>
          <w:i w:val="false"/>
          <w:color w:val="000000"/>
          <w:sz w:val="28"/>
        </w:rPr>
        <w:t>место жительства _______________________________________________________</w:t>
      </w:r>
    </w:p>
    <w:p>
      <w:pPr>
        <w:spacing w:after="0"/>
        <w:ind w:left="0"/>
        <w:jc w:val="both"/>
      </w:pPr>
      <w:r>
        <w:rPr>
          <w:rFonts w:ascii="Times New Roman"/>
          <w:b w:val="false"/>
          <w:i w:val="false"/>
          <w:color w:val="000000"/>
          <w:sz w:val="28"/>
        </w:rPr>
        <w:t>Данные из ЭЦП заявителя; дата и время подписания с ЭЦП заявителем.</w:t>
      </w:r>
    </w:p>
    <w:p>
      <w:pPr>
        <w:spacing w:after="0"/>
        <w:ind w:left="0"/>
        <w:jc w:val="both"/>
      </w:pPr>
      <w:r>
        <w:rPr>
          <w:rFonts w:ascii="Times New Roman"/>
          <w:b w:val="false"/>
          <w:i w:val="false"/>
          <w:color w:val="000000"/>
          <w:sz w:val="28"/>
        </w:rPr>
        <w:t>"___" __________ 20 __ года __________ часов _______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с использованием</w:t>
            </w:r>
            <w:r>
              <w:br/>
            </w:r>
            <w:r>
              <w:rPr>
                <w:rFonts w:ascii="Times New Roman"/>
                <w:b w:val="false"/>
                <w:i w:val="false"/>
                <w:color w:val="000000"/>
                <w:sz w:val="20"/>
              </w:rPr>
              <w:t>объекта информатизации</w:t>
            </w:r>
            <w:r>
              <w:br/>
            </w:r>
            <w:r>
              <w:rPr>
                <w:rFonts w:ascii="Times New Roman"/>
                <w:b w:val="false"/>
                <w:i w:val="false"/>
                <w:color w:val="000000"/>
                <w:sz w:val="20"/>
              </w:rPr>
              <w:t>оператора электронных</w:t>
            </w:r>
            <w:r>
              <w:br/>
            </w:r>
            <w:r>
              <w:rPr>
                <w:rFonts w:ascii="Times New Roman"/>
                <w:b w:val="false"/>
                <w:i w:val="false"/>
                <w:color w:val="000000"/>
                <w:sz w:val="20"/>
              </w:rPr>
              <w:t>аукционов на предоставление</w:t>
            </w:r>
            <w:r>
              <w:br/>
            </w:r>
            <w:r>
              <w:rPr>
                <w:rFonts w:ascii="Times New Roman"/>
                <w:b w:val="false"/>
                <w:i w:val="false"/>
                <w:color w:val="000000"/>
                <w:sz w:val="20"/>
              </w:rPr>
              <w:t>права недропользования</w:t>
            </w:r>
            <w:r>
              <w:br/>
            </w:r>
            <w:r>
              <w:rPr>
                <w:rFonts w:ascii="Times New Roman"/>
                <w:b w:val="false"/>
                <w:i w:val="false"/>
                <w:color w:val="000000"/>
                <w:sz w:val="20"/>
              </w:rPr>
              <w:t>по углеводородам</w:t>
            </w:r>
            <w:r>
              <w:br/>
            </w:r>
            <w:r>
              <w:rPr>
                <w:rFonts w:ascii="Times New Roman"/>
                <w:b w:val="false"/>
                <w:i w:val="false"/>
                <w:color w:val="000000"/>
                <w:sz w:val="20"/>
              </w:rPr>
              <w:t>в электронной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204"/>
    <w:p>
      <w:pPr>
        <w:spacing w:after="0"/>
        <w:ind w:left="0"/>
        <w:jc w:val="left"/>
      </w:pPr>
      <w:r>
        <w:rPr>
          <w:rFonts w:ascii="Times New Roman"/>
          <w:b/>
          <w:i w:val="false"/>
          <w:color w:val="000000"/>
        </w:rPr>
        <w:t xml:space="preserve"> Заявление на участие в аукционе</w:t>
      </w:r>
    </w:p>
    <w:bookmarkEnd w:id="204"/>
    <w:p>
      <w:pPr>
        <w:spacing w:after="0"/>
        <w:ind w:left="0"/>
        <w:jc w:val="both"/>
      </w:pPr>
      <w:bookmarkStart w:name="z220" w:id="205"/>
      <w:r>
        <w:rPr>
          <w:rFonts w:ascii="Times New Roman"/>
          <w:b w:val="false"/>
          <w:i w:val="false"/>
          <w:color w:val="000000"/>
          <w:sz w:val="28"/>
        </w:rPr>
        <w:t>
      1. Рассмотрев опубликованное извещение о проведении аукциона на предоставление</w:t>
      </w:r>
    </w:p>
    <w:bookmarkEnd w:id="205"/>
    <w:p>
      <w:pPr>
        <w:spacing w:after="0"/>
        <w:ind w:left="0"/>
        <w:jc w:val="both"/>
      </w:pPr>
      <w:r>
        <w:rPr>
          <w:rFonts w:ascii="Times New Roman"/>
          <w:b w:val="false"/>
          <w:i w:val="false"/>
          <w:color w:val="000000"/>
          <w:sz w:val="28"/>
        </w:rPr>
        <w:t>права недропользования по углеводородам и ознакомившись с Правилами проведения</w:t>
      </w:r>
    </w:p>
    <w:p>
      <w:pPr>
        <w:spacing w:after="0"/>
        <w:ind w:left="0"/>
        <w:jc w:val="both"/>
      </w:pPr>
      <w:r>
        <w:rPr>
          <w:rFonts w:ascii="Times New Roman"/>
          <w:b w:val="false"/>
          <w:i w:val="false"/>
          <w:color w:val="000000"/>
          <w:sz w:val="28"/>
        </w:rPr>
        <w:t>аукциона с использованием объекта информатизации оператора электронных</w:t>
      </w:r>
    </w:p>
    <w:p>
      <w:pPr>
        <w:spacing w:after="0"/>
        <w:ind w:left="0"/>
        <w:jc w:val="both"/>
      </w:pPr>
      <w:r>
        <w:rPr>
          <w:rFonts w:ascii="Times New Roman"/>
          <w:b w:val="false"/>
          <w:i w:val="false"/>
          <w:color w:val="000000"/>
          <w:sz w:val="28"/>
        </w:rPr>
        <w:t>аукционов на предоставление права недропользования по углеводородам</w:t>
      </w:r>
    </w:p>
    <w:p>
      <w:pPr>
        <w:spacing w:after="0"/>
        <w:ind w:left="0"/>
        <w:jc w:val="both"/>
      </w:pPr>
      <w:r>
        <w:rPr>
          <w:rFonts w:ascii="Times New Roman"/>
          <w:b w:val="false"/>
          <w:i w:val="false"/>
          <w:color w:val="000000"/>
          <w:sz w:val="28"/>
        </w:rPr>
        <w:t xml:space="preserve">в электронной форме,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энергетики Республики Казахстан от 30 июля 2020 года № 269</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21038)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руководителя)</w:t>
      </w:r>
    </w:p>
    <w:p>
      <w:pPr>
        <w:spacing w:after="0"/>
        <w:ind w:left="0"/>
        <w:jc w:val="both"/>
      </w:pPr>
      <w:r>
        <w:rPr>
          <w:rFonts w:ascii="Times New Roman"/>
          <w:b w:val="false"/>
          <w:i w:val="false"/>
          <w:color w:val="000000"/>
          <w:sz w:val="28"/>
        </w:rPr>
        <w:t>желает принять участие в аукционе, который состоится "___" _________ 20___ года</w:t>
      </w:r>
    </w:p>
    <w:p>
      <w:pPr>
        <w:spacing w:after="0"/>
        <w:ind w:left="0"/>
        <w:jc w:val="both"/>
      </w:pPr>
      <w:r>
        <w:rPr>
          <w:rFonts w:ascii="Times New Roman"/>
          <w:b w:val="false"/>
          <w:i w:val="false"/>
          <w:color w:val="000000"/>
          <w:sz w:val="28"/>
        </w:rPr>
        <w:t>в объекте информатизации оператора электронных аукционов на предоставление</w:t>
      </w:r>
    </w:p>
    <w:p>
      <w:pPr>
        <w:spacing w:after="0"/>
        <w:ind w:left="0"/>
        <w:jc w:val="both"/>
      </w:pPr>
      <w:r>
        <w:rPr>
          <w:rFonts w:ascii="Times New Roman"/>
          <w:b w:val="false"/>
          <w:i w:val="false"/>
          <w:color w:val="000000"/>
          <w:sz w:val="28"/>
        </w:rPr>
        <w:t>права недропользования по углеводородам.</w:t>
      </w:r>
    </w:p>
    <w:p>
      <w:pPr>
        <w:spacing w:after="0"/>
        <w:ind w:left="0"/>
        <w:jc w:val="both"/>
      </w:pPr>
      <w:bookmarkStart w:name="z221" w:id="206"/>
      <w:r>
        <w:rPr>
          <w:rFonts w:ascii="Times New Roman"/>
          <w:b w:val="false"/>
          <w:i w:val="false"/>
          <w:color w:val="000000"/>
          <w:sz w:val="28"/>
        </w:rPr>
        <w:t>
      2. Мною (нами) внесен взнос за участие в аукционе и гарантийный взнос по участку</w:t>
      </w:r>
    </w:p>
    <w:bookmarkEnd w:id="206"/>
    <w:p>
      <w:pPr>
        <w:spacing w:after="0"/>
        <w:ind w:left="0"/>
        <w:jc w:val="both"/>
      </w:pPr>
      <w:r>
        <w:rPr>
          <w:rFonts w:ascii="Times New Roman"/>
          <w:b w:val="false"/>
          <w:i w:val="false"/>
          <w:color w:val="000000"/>
          <w:sz w:val="28"/>
        </w:rPr>
        <w:t>недр, обозначенный в извещении о проведении аукциона (объекту):</w:t>
      </w:r>
    </w:p>
    <w:p>
      <w:pPr>
        <w:spacing w:after="0"/>
        <w:ind w:left="0"/>
        <w:jc w:val="both"/>
      </w:pPr>
      <w:r>
        <w:rPr>
          <w:rFonts w:ascii="Times New Roman"/>
          <w:b w:val="false"/>
          <w:i w:val="false"/>
          <w:color w:val="000000"/>
          <w:sz w:val="28"/>
        </w:rPr>
        <w:t>наименование объекта ____________________________________________</w:t>
      </w:r>
    </w:p>
    <w:p>
      <w:pPr>
        <w:spacing w:after="0"/>
        <w:ind w:left="0"/>
        <w:jc w:val="both"/>
      </w:pPr>
      <w:r>
        <w:rPr>
          <w:rFonts w:ascii="Times New Roman"/>
          <w:b w:val="false"/>
          <w:i w:val="false"/>
          <w:color w:val="000000"/>
          <w:sz w:val="28"/>
        </w:rPr>
        <w:t>сумма взноса за участие, тенге _____________________________________</w:t>
      </w:r>
    </w:p>
    <w:p>
      <w:pPr>
        <w:spacing w:after="0"/>
        <w:ind w:left="0"/>
        <w:jc w:val="both"/>
      </w:pPr>
      <w:r>
        <w:rPr>
          <w:rFonts w:ascii="Times New Roman"/>
          <w:b w:val="false"/>
          <w:i w:val="false"/>
          <w:color w:val="000000"/>
          <w:sz w:val="28"/>
        </w:rPr>
        <w:t>гарантийный взнос, тенге__________________________________________</w:t>
      </w:r>
    </w:p>
    <w:p>
      <w:pPr>
        <w:spacing w:after="0"/>
        <w:ind w:left="0"/>
        <w:jc w:val="both"/>
      </w:pPr>
      <w:bookmarkStart w:name="z222" w:id="207"/>
      <w:r>
        <w:rPr>
          <w:rFonts w:ascii="Times New Roman"/>
          <w:b w:val="false"/>
          <w:i w:val="false"/>
          <w:color w:val="000000"/>
          <w:sz w:val="28"/>
        </w:rPr>
        <w:t>
      3. Для подтверждения наличия финансовых средств, достаточных для выполнения</w:t>
      </w:r>
    </w:p>
    <w:bookmarkEnd w:id="207"/>
    <w:p>
      <w:pPr>
        <w:spacing w:after="0"/>
        <w:ind w:left="0"/>
        <w:jc w:val="both"/>
      </w:pPr>
      <w:r>
        <w:rPr>
          <w:rFonts w:ascii="Times New Roman"/>
          <w:b w:val="false"/>
          <w:i w:val="false"/>
          <w:color w:val="000000"/>
          <w:sz w:val="28"/>
        </w:rPr>
        <w:t>минимальных требований по объемам и видам работ на участке недр в период</w:t>
      </w:r>
    </w:p>
    <w:p>
      <w:pPr>
        <w:spacing w:after="0"/>
        <w:ind w:left="0"/>
        <w:jc w:val="both"/>
      </w:pPr>
      <w:r>
        <w:rPr>
          <w:rFonts w:ascii="Times New Roman"/>
          <w:b w:val="false"/>
          <w:i w:val="false"/>
          <w:color w:val="000000"/>
          <w:sz w:val="28"/>
        </w:rPr>
        <w:t>разведки, в случаях, предусмотренных Кодексом, представляю (-ем) следующие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IBAN, 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 w:id="208"/>
      <w:r>
        <w:rPr>
          <w:rFonts w:ascii="Times New Roman"/>
          <w:b w:val="false"/>
          <w:i w:val="false"/>
          <w:color w:val="000000"/>
          <w:sz w:val="28"/>
        </w:rPr>
        <w:t>
      4. Сведения о юридических лицах, физических лицах, государствах и международных</w:t>
      </w:r>
    </w:p>
    <w:bookmarkEnd w:id="208"/>
    <w:p>
      <w:pPr>
        <w:spacing w:after="0"/>
        <w:ind w:left="0"/>
        <w:jc w:val="both"/>
      </w:pPr>
      <w:r>
        <w:rPr>
          <w:rFonts w:ascii="Times New Roman"/>
          <w:b w:val="false"/>
          <w:i w:val="false"/>
          <w:color w:val="000000"/>
          <w:sz w:val="28"/>
        </w:rPr>
        <w:t>организациях, прямо или косвенно контролирующих меня (нас):</w:t>
      </w:r>
    </w:p>
    <w:p>
      <w:pPr>
        <w:spacing w:after="0"/>
        <w:ind w:left="0"/>
        <w:jc w:val="both"/>
      </w:pPr>
      <w:r>
        <w:rPr>
          <w:rFonts w:ascii="Times New Roman"/>
          <w:b w:val="false"/>
          <w:i w:val="false"/>
          <w:color w:val="000000"/>
          <w:sz w:val="28"/>
        </w:rPr>
        <w:t>наименование государства _______________________________________</w:t>
      </w:r>
    </w:p>
    <w:p>
      <w:pPr>
        <w:spacing w:after="0"/>
        <w:ind w:left="0"/>
        <w:jc w:val="both"/>
      </w:pPr>
      <w:r>
        <w:rPr>
          <w:rFonts w:ascii="Times New Roman"/>
          <w:b w:val="false"/>
          <w:i w:val="false"/>
          <w:color w:val="000000"/>
          <w:sz w:val="28"/>
        </w:rPr>
        <w:t>наименование лица, организации _________________________________</w:t>
      </w:r>
    </w:p>
    <w:p>
      <w:pPr>
        <w:spacing w:after="0"/>
        <w:ind w:left="0"/>
        <w:jc w:val="both"/>
      </w:pPr>
      <w:bookmarkStart w:name="z224" w:id="209"/>
      <w:r>
        <w:rPr>
          <w:rFonts w:ascii="Times New Roman"/>
          <w:b w:val="false"/>
          <w:i w:val="false"/>
          <w:color w:val="000000"/>
          <w:sz w:val="28"/>
        </w:rPr>
        <w:t>
      5. Подтверждаю достоверность представленной информации и даю согласие на</w:t>
      </w:r>
    </w:p>
    <w:bookmarkEnd w:id="209"/>
    <w:p>
      <w:pPr>
        <w:spacing w:after="0"/>
        <w:ind w:left="0"/>
        <w:jc w:val="both"/>
      </w:pPr>
      <w:r>
        <w:rPr>
          <w:rFonts w:ascii="Times New Roman"/>
          <w:b w:val="false"/>
          <w:i w:val="false"/>
          <w:color w:val="000000"/>
          <w:sz w:val="28"/>
        </w:rPr>
        <w:t>использование сведений, составляющих охраняемую законом тайну, а также на сбор,</w:t>
      </w:r>
    </w:p>
    <w:p>
      <w:pPr>
        <w:spacing w:after="0"/>
        <w:ind w:left="0"/>
        <w:jc w:val="both"/>
      </w:pPr>
      <w:r>
        <w:rPr>
          <w:rFonts w:ascii="Times New Roman"/>
          <w:b w:val="false"/>
          <w:i w:val="false"/>
          <w:color w:val="000000"/>
          <w:sz w:val="28"/>
        </w:rPr>
        <w:t>обработку, хранение, выгрузку и использование персональных данных и иной информации.</w:t>
      </w:r>
    </w:p>
    <w:p>
      <w:pPr>
        <w:spacing w:after="0"/>
        <w:ind w:left="0"/>
        <w:jc w:val="both"/>
      </w:pPr>
      <w:bookmarkStart w:name="z225" w:id="210"/>
      <w:r>
        <w:rPr>
          <w:rFonts w:ascii="Times New Roman"/>
          <w:b w:val="false"/>
          <w:i w:val="false"/>
          <w:color w:val="000000"/>
          <w:sz w:val="28"/>
        </w:rPr>
        <w:t>
      6. Согласен(-ы) с тем, что в случае обнаружения моего (нашего) несоответствия</w:t>
      </w:r>
    </w:p>
    <w:bookmarkEnd w:id="210"/>
    <w:p>
      <w:pPr>
        <w:spacing w:after="0"/>
        <w:ind w:left="0"/>
        <w:jc w:val="both"/>
      </w:pPr>
      <w:r>
        <w:rPr>
          <w:rFonts w:ascii="Times New Roman"/>
          <w:b w:val="false"/>
          <w:i w:val="false"/>
          <w:color w:val="000000"/>
          <w:sz w:val="28"/>
        </w:rPr>
        <w:t xml:space="preserve">требованиям, предъявляемым к участнику, предусмотренных в </w:t>
      </w:r>
      <w:r>
        <w:rPr>
          <w:rFonts w:ascii="Times New Roman"/>
          <w:b w:val="false"/>
          <w:i w:val="false"/>
          <w:color w:val="000000"/>
          <w:sz w:val="28"/>
        </w:rPr>
        <w:t>пункте 3</w:t>
      </w:r>
      <w:r>
        <w:rPr>
          <w:rFonts w:ascii="Times New Roman"/>
          <w:b w:val="false"/>
          <w:i w:val="false"/>
          <w:color w:val="000000"/>
          <w:sz w:val="28"/>
        </w:rPr>
        <w:t xml:space="preserve"> статьи 97</w:t>
      </w:r>
    </w:p>
    <w:p>
      <w:pPr>
        <w:spacing w:after="0"/>
        <w:ind w:left="0"/>
        <w:jc w:val="both"/>
      </w:pPr>
      <w:r>
        <w:rPr>
          <w:rFonts w:ascii="Times New Roman"/>
          <w:b w:val="false"/>
          <w:i w:val="false"/>
          <w:color w:val="000000"/>
          <w:sz w:val="28"/>
        </w:rPr>
        <w:t>Кодекса компетентный орган отказывает в приеме заявления.</w:t>
      </w:r>
    </w:p>
    <w:p>
      <w:pPr>
        <w:spacing w:after="0"/>
        <w:ind w:left="0"/>
        <w:jc w:val="both"/>
      </w:pPr>
      <w:r>
        <w:rPr>
          <w:rFonts w:ascii="Times New Roman"/>
          <w:b w:val="false"/>
          <w:i w:val="false"/>
          <w:color w:val="000000"/>
          <w:sz w:val="28"/>
        </w:rPr>
        <w:t xml:space="preserve">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97 Кодекса я (мы) лишаюсь(-емся) права</w:t>
      </w:r>
    </w:p>
    <w:p>
      <w:pPr>
        <w:spacing w:after="0"/>
        <w:ind w:left="0"/>
        <w:jc w:val="both"/>
      </w:pPr>
      <w:r>
        <w:rPr>
          <w:rFonts w:ascii="Times New Roman"/>
          <w:b w:val="false"/>
          <w:i w:val="false"/>
          <w:color w:val="000000"/>
          <w:sz w:val="28"/>
        </w:rPr>
        <w:t>подачи повторного заявления; подписанный мной (нами) протокол о результатах</w:t>
      </w:r>
    </w:p>
    <w:p>
      <w:pPr>
        <w:spacing w:after="0"/>
        <w:ind w:left="0"/>
        <w:jc w:val="both"/>
      </w:pPr>
      <w:r>
        <w:rPr>
          <w:rFonts w:ascii="Times New Roman"/>
          <w:b w:val="false"/>
          <w:i w:val="false"/>
          <w:color w:val="000000"/>
          <w:sz w:val="28"/>
        </w:rPr>
        <w:t>аукциона и контракт на разведку и добычу или добычу углеводородов будут</w:t>
      </w:r>
    </w:p>
    <w:p>
      <w:pPr>
        <w:spacing w:after="0"/>
        <w:ind w:left="0"/>
        <w:jc w:val="both"/>
      </w:pPr>
      <w:r>
        <w:rPr>
          <w:rFonts w:ascii="Times New Roman"/>
          <w:b w:val="false"/>
          <w:i w:val="false"/>
          <w:color w:val="000000"/>
          <w:sz w:val="28"/>
        </w:rPr>
        <w:t xml:space="preserve">признаны недействительными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Кодекса.</w:t>
      </w:r>
    </w:p>
    <w:p>
      <w:pPr>
        <w:spacing w:after="0"/>
        <w:ind w:left="0"/>
        <w:jc w:val="both"/>
      </w:pPr>
      <w:bookmarkStart w:name="z226" w:id="211"/>
      <w:r>
        <w:rPr>
          <w:rFonts w:ascii="Times New Roman"/>
          <w:b w:val="false"/>
          <w:i w:val="false"/>
          <w:color w:val="000000"/>
          <w:sz w:val="28"/>
        </w:rPr>
        <w:t>
      7. В случае, если я (мы) буду(-ем) определен(-ы) победителем(-ями) аукциона,</w:t>
      </w:r>
    </w:p>
    <w:bookmarkEnd w:id="211"/>
    <w:p>
      <w:pPr>
        <w:spacing w:after="0"/>
        <w:ind w:left="0"/>
        <w:jc w:val="both"/>
      </w:pPr>
      <w:r>
        <w:rPr>
          <w:rFonts w:ascii="Times New Roman"/>
          <w:b w:val="false"/>
          <w:i w:val="false"/>
          <w:color w:val="000000"/>
          <w:sz w:val="28"/>
        </w:rPr>
        <w:t>принимаю (-ем) на себя обязательства оплатить в течение 20 (двадцати) рабочих дней</w:t>
      </w:r>
    </w:p>
    <w:p>
      <w:pPr>
        <w:spacing w:after="0"/>
        <w:ind w:left="0"/>
        <w:jc w:val="both"/>
      </w:pPr>
      <w:r>
        <w:rPr>
          <w:rFonts w:ascii="Times New Roman"/>
          <w:b w:val="false"/>
          <w:i w:val="false"/>
          <w:color w:val="000000"/>
          <w:sz w:val="28"/>
        </w:rPr>
        <w:t>со дня опубликования протокола результатов аукциона окончательный размер</w:t>
      </w:r>
    </w:p>
    <w:p>
      <w:pPr>
        <w:spacing w:after="0"/>
        <w:ind w:left="0"/>
        <w:jc w:val="both"/>
      </w:pPr>
      <w:r>
        <w:rPr>
          <w:rFonts w:ascii="Times New Roman"/>
          <w:b w:val="false"/>
          <w:i w:val="false"/>
          <w:color w:val="000000"/>
          <w:sz w:val="28"/>
        </w:rPr>
        <w:t>подписного бонуса, направить в компетентный орган подтверждение оплаты</w:t>
      </w:r>
    </w:p>
    <w:p>
      <w:pPr>
        <w:spacing w:after="0"/>
        <w:ind w:left="0"/>
        <w:jc w:val="both"/>
      </w:pPr>
      <w:r>
        <w:rPr>
          <w:rFonts w:ascii="Times New Roman"/>
          <w:b w:val="false"/>
          <w:i w:val="false"/>
          <w:color w:val="000000"/>
          <w:sz w:val="28"/>
        </w:rPr>
        <w:t>подписного бонуса и подписанный со своей стороны с ЭЦП контракт</w:t>
      </w:r>
    </w:p>
    <w:p>
      <w:pPr>
        <w:spacing w:after="0"/>
        <w:ind w:left="0"/>
        <w:jc w:val="both"/>
      </w:pPr>
      <w:r>
        <w:rPr>
          <w:rFonts w:ascii="Times New Roman"/>
          <w:b w:val="false"/>
          <w:i w:val="false"/>
          <w:color w:val="000000"/>
          <w:sz w:val="28"/>
        </w:rPr>
        <w:t>на ____________________________________________________________________,</w:t>
      </w:r>
    </w:p>
    <w:p>
      <w:pPr>
        <w:spacing w:after="0"/>
        <w:ind w:left="0"/>
        <w:jc w:val="both"/>
      </w:pPr>
      <w:r>
        <w:rPr>
          <w:rFonts w:ascii="Times New Roman"/>
          <w:b w:val="false"/>
          <w:i w:val="false"/>
          <w:color w:val="000000"/>
          <w:sz w:val="28"/>
        </w:rPr>
        <w:t>разработанный в соответствии с типовым контрактом на _____________________,</w:t>
      </w:r>
    </w:p>
    <w:p>
      <w:pPr>
        <w:spacing w:after="0"/>
        <w:ind w:left="0"/>
        <w:jc w:val="both"/>
      </w:pPr>
      <w:r>
        <w:rPr>
          <w:rFonts w:ascii="Times New Roman"/>
          <w:b w:val="false"/>
          <w:i w:val="false"/>
          <w:color w:val="000000"/>
          <w:sz w:val="28"/>
        </w:rPr>
        <w:t xml:space="preserve">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июня</w:t>
      </w:r>
    </w:p>
    <w:p>
      <w:pPr>
        <w:spacing w:after="0"/>
        <w:ind w:left="0"/>
        <w:jc w:val="both"/>
      </w:pPr>
      <w:r>
        <w:rPr>
          <w:rFonts w:ascii="Times New Roman"/>
          <w:b w:val="false"/>
          <w:i w:val="false"/>
          <w:color w:val="000000"/>
          <w:sz w:val="28"/>
        </w:rPr>
        <w:t>2018 года № 233 "Об утверждении типовых контрактов на недропользование"</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17140), а также иные обязательства предусмотренные подпунктом 2)</w:t>
      </w:r>
    </w:p>
    <w:p>
      <w:pPr>
        <w:spacing w:after="0"/>
        <w:ind w:left="0"/>
        <w:jc w:val="both"/>
      </w:pPr>
      <w:r>
        <w:rPr>
          <w:rFonts w:ascii="Times New Roman"/>
          <w:b w:val="false"/>
          <w:i w:val="false"/>
          <w:color w:val="000000"/>
          <w:sz w:val="28"/>
        </w:rPr>
        <w:t xml:space="preserve">пункта 3 </w:t>
      </w:r>
      <w:r>
        <w:rPr>
          <w:rFonts w:ascii="Times New Roman"/>
          <w:b w:val="false"/>
          <w:i w:val="false"/>
          <w:color w:val="000000"/>
          <w:sz w:val="28"/>
        </w:rPr>
        <w:t>статьи 100</w:t>
      </w:r>
      <w:r>
        <w:rPr>
          <w:rFonts w:ascii="Times New Roman"/>
          <w:b w:val="false"/>
          <w:i w:val="false"/>
          <w:color w:val="000000"/>
          <w:sz w:val="28"/>
        </w:rPr>
        <w:t xml:space="preserve"> Кодекса.</w:t>
      </w:r>
    </w:p>
    <w:p>
      <w:pPr>
        <w:spacing w:after="0"/>
        <w:ind w:left="0"/>
        <w:jc w:val="both"/>
      </w:pPr>
      <w:bookmarkStart w:name="z227" w:id="212"/>
      <w:r>
        <w:rPr>
          <w:rFonts w:ascii="Times New Roman"/>
          <w:b w:val="false"/>
          <w:i w:val="false"/>
          <w:color w:val="000000"/>
          <w:sz w:val="28"/>
        </w:rPr>
        <w:t>
      8. Согласен(-ы) с тем, что сумма внесенного мною (нами) гарантийного взноса</w:t>
      </w:r>
    </w:p>
    <w:bookmarkEnd w:id="212"/>
    <w:p>
      <w:pPr>
        <w:spacing w:after="0"/>
        <w:ind w:left="0"/>
        <w:jc w:val="both"/>
      </w:pPr>
      <w:r>
        <w:rPr>
          <w:rFonts w:ascii="Times New Roman"/>
          <w:b w:val="false"/>
          <w:i w:val="false"/>
          <w:color w:val="000000"/>
          <w:sz w:val="28"/>
        </w:rPr>
        <w:t>и взноса за участие в аукционе не возвращается и направляется оператором в доход государства.</w:t>
      </w:r>
    </w:p>
    <w:p>
      <w:pPr>
        <w:spacing w:after="0"/>
        <w:ind w:left="0"/>
        <w:jc w:val="both"/>
      </w:pPr>
      <w:bookmarkStart w:name="z228" w:id="213"/>
      <w:r>
        <w:rPr>
          <w:rFonts w:ascii="Times New Roman"/>
          <w:b w:val="false"/>
          <w:i w:val="false"/>
          <w:color w:val="000000"/>
          <w:sz w:val="28"/>
        </w:rPr>
        <w:t>
      9. Подтверждаем, что не находимся на стадии ликвидации, реорганизации или</w:t>
      </w:r>
    </w:p>
    <w:bookmarkEnd w:id="213"/>
    <w:p>
      <w:pPr>
        <w:spacing w:after="0"/>
        <w:ind w:left="0"/>
        <w:jc w:val="both"/>
      </w:pPr>
      <w:r>
        <w:rPr>
          <w:rFonts w:ascii="Times New Roman"/>
          <w:b w:val="false"/>
          <w:i w:val="false"/>
          <w:color w:val="000000"/>
          <w:sz w:val="28"/>
        </w:rPr>
        <w:t>банкротства (для юридических лиц).</w:t>
      </w:r>
    </w:p>
    <w:p>
      <w:pPr>
        <w:spacing w:after="0"/>
        <w:ind w:left="0"/>
        <w:jc w:val="both"/>
      </w:pPr>
      <w:bookmarkStart w:name="z229" w:id="214"/>
      <w:r>
        <w:rPr>
          <w:rFonts w:ascii="Times New Roman"/>
          <w:b w:val="false"/>
          <w:i w:val="false"/>
          <w:color w:val="000000"/>
          <w:sz w:val="28"/>
        </w:rPr>
        <w:t>
      10. Подтверждаю (-ем), что не имею (-ем) непогашенную задолженность по уплате</w:t>
      </w:r>
    </w:p>
    <w:bookmarkEnd w:id="214"/>
    <w:p>
      <w:pPr>
        <w:spacing w:after="0"/>
        <w:ind w:left="0"/>
        <w:jc w:val="both"/>
      </w:pPr>
      <w:r>
        <w:rPr>
          <w:rFonts w:ascii="Times New Roman"/>
          <w:b w:val="false"/>
          <w:i w:val="false"/>
          <w:color w:val="000000"/>
          <w:sz w:val="28"/>
        </w:rPr>
        <w:t>налогов и других обязательных платежей в бюджет.</w:t>
      </w:r>
    </w:p>
    <w:p>
      <w:pPr>
        <w:spacing w:after="0"/>
        <w:ind w:left="0"/>
        <w:jc w:val="both"/>
      </w:pPr>
      <w:bookmarkStart w:name="z230" w:id="215"/>
      <w:r>
        <w:rPr>
          <w:rFonts w:ascii="Times New Roman"/>
          <w:b w:val="false"/>
          <w:i w:val="false"/>
          <w:color w:val="000000"/>
          <w:sz w:val="28"/>
        </w:rPr>
        <w:t>
      11. Подтверждаю (-ем), что в случае получения права недропользования на разведку</w:t>
      </w:r>
    </w:p>
    <w:bookmarkEnd w:id="215"/>
    <w:p>
      <w:pPr>
        <w:spacing w:after="0"/>
        <w:ind w:left="0"/>
        <w:jc w:val="both"/>
      </w:pPr>
      <w:r>
        <w:rPr>
          <w:rFonts w:ascii="Times New Roman"/>
          <w:b w:val="false"/>
          <w:i w:val="false"/>
          <w:color w:val="000000"/>
          <w:sz w:val="28"/>
        </w:rPr>
        <w:t>и добычу углеводородов – имею (-ем) финансовые средства, достаточные для</w:t>
      </w:r>
    </w:p>
    <w:p>
      <w:pPr>
        <w:spacing w:after="0"/>
        <w:ind w:left="0"/>
        <w:jc w:val="both"/>
      </w:pPr>
      <w:r>
        <w:rPr>
          <w:rFonts w:ascii="Times New Roman"/>
          <w:b w:val="false"/>
          <w:i w:val="false"/>
          <w:color w:val="000000"/>
          <w:sz w:val="28"/>
        </w:rPr>
        <w:t>выполнения минимальных требований по объемам и видам работ на участке недр</w:t>
      </w:r>
    </w:p>
    <w:p>
      <w:pPr>
        <w:spacing w:after="0"/>
        <w:ind w:left="0"/>
        <w:jc w:val="both"/>
      </w:pPr>
      <w:r>
        <w:rPr>
          <w:rFonts w:ascii="Times New Roman"/>
          <w:b w:val="false"/>
          <w:i w:val="false"/>
          <w:color w:val="000000"/>
          <w:sz w:val="28"/>
        </w:rPr>
        <w:t>в период разведки.</w:t>
      </w:r>
    </w:p>
    <w:p>
      <w:pPr>
        <w:spacing w:after="0"/>
        <w:ind w:left="0"/>
        <w:jc w:val="both"/>
      </w:pPr>
      <w:bookmarkStart w:name="z231" w:id="216"/>
      <w:r>
        <w:rPr>
          <w:rFonts w:ascii="Times New Roman"/>
          <w:b w:val="false"/>
          <w:i w:val="false"/>
          <w:color w:val="000000"/>
          <w:sz w:val="28"/>
        </w:rPr>
        <w:t>
      12. Представляю(-ем) сведения о себе:</w:t>
      </w:r>
    </w:p>
    <w:bookmarkEnd w:id="216"/>
    <w:p>
      <w:pPr>
        <w:spacing w:after="0"/>
        <w:ind w:left="0"/>
        <w:jc w:val="both"/>
      </w:pPr>
      <w:r>
        <w:rPr>
          <w:rFonts w:ascii="Times New Roman"/>
          <w:b w:val="false"/>
          <w:i w:val="false"/>
          <w:color w:val="000000"/>
          <w:sz w:val="28"/>
        </w:rPr>
        <w:t>1) 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w:t>
      </w:r>
    </w:p>
    <w:p>
      <w:pPr>
        <w:spacing w:after="0"/>
        <w:ind w:left="0"/>
        <w:jc w:val="both"/>
      </w:pPr>
      <w:r>
        <w:rPr>
          <w:rFonts w:ascii="Times New Roman"/>
          <w:b w:val="false"/>
          <w:i w:val="false"/>
          <w:color w:val="000000"/>
          <w:sz w:val="28"/>
        </w:rPr>
        <w:t>сведения о государственной регистрации в качестве юридического лица (выписка</w:t>
      </w:r>
    </w:p>
    <w:p>
      <w:pPr>
        <w:spacing w:after="0"/>
        <w:ind w:left="0"/>
        <w:jc w:val="both"/>
      </w:pPr>
      <w:r>
        <w:rPr>
          <w:rFonts w:ascii="Times New Roman"/>
          <w:b w:val="false"/>
          <w:i w:val="false"/>
          <w:color w:val="000000"/>
          <w:sz w:val="28"/>
        </w:rPr>
        <w:t>из торгового реестра или другой легализованный документ, удостоверяющий, что</w:t>
      </w:r>
    </w:p>
    <w:p>
      <w:pPr>
        <w:spacing w:after="0"/>
        <w:ind w:left="0"/>
        <w:jc w:val="both"/>
      </w:pPr>
      <w:r>
        <w:rPr>
          <w:rFonts w:ascii="Times New Roman"/>
          <w:b w:val="false"/>
          <w:i w:val="false"/>
          <w:color w:val="000000"/>
          <w:sz w:val="28"/>
        </w:rPr>
        <w:t>заявитель является юридическим лицом по законодательству иностранного государства)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сведения о руководителях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нахождения (адрес): 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w:t>
      </w:r>
    </w:p>
    <w:p>
      <w:pPr>
        <w:spacing w:after="0"/>
        <w:ind w:left="0"/>
        <w:jc w:val="both"/>
      </w:pPr>
      <w:r>
        <w:rPr>
          <w:rFonts w:ascii="Times New Roman"/>
          <w:b w:val="false"/>
          <w:i w:val="false"/>
          <w:color w:val="000000"/>
          <w:sz w:val="28"/>
        </w:rPr>
        <w:t>номер мобильного телефона: ____________________________________________</w:t>
      </w:r>
    </w:p>
    <w:p>
      <w:pPr>
        <w:spacing w:after="0"/>
        <w:ind w:left="0"/>
        <w:jc w:val="both"/>
      </w:pPr>
      <w:r>
        <w:rPr>
          <w:rFonts w:ascii="Times New Roman"/>
          <w:b w:val="false"/>
          <w:i w:val="false"/>
          <w:color w:val="000000"/>
          <w:sz w:val="28"/>
        </w:rPr>
        <w:t>e-mail: _______________________________________________________________</w:t>
      </w:r>
    </w:p>
    <w:p>
      <w:pPr>
        <w:spacing w:after="0"/>
        <w:ind w:left="0"/>
        <w:jc w:val="both"/>
      </w:pPr>
      <w:r>
        <w:rPr>
          <w:rFonts w:ascii="Times New Roman"/>
          <w:b w:val="false"/>
          <w:i w:val="false"/>
          <w:color w:val="000000"/>
          <w:sz w:val="28"/>
        </w:rPr>
        <w:t>банковские реквизиты: _________________________________________________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лица, оплатившего взнос за участие ______________________________________</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2) для физического лица: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номер_______________________________</w:t>
      </w:r>
    </w:p>
    <w:p>
      <w:pPr>
        <w:spacing w:after="0"/>
        <w:ind w:left="0"/>
        <w:jc w:val="both"/>
      </w:pPr>
      <w:r>
        <w:rPr>
          <w:rFonts w:ascii="Times New Roman"/>
          <w:b w:val="false"/>
          <w:i w:val="false"/>
          <w:color w:val="000000"/>
          <w:sz w:val="28"/>
        </w:rPr>
        <w:t>паспортные данные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фактическое место жительства 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w:t>
      </w:r>
    </w:p>
    <w:p>
      <w:pPr>
        <w:spacing w:after="0"/>
        <w:ind w:left="0"/>
        <w:jc w:val="both"/>
      </w:pPr>
      <w:r>
        <w:rPr>
          <w:rFonts w:ascii="Times New Roman"/>
          <w:b w:val="false"/>
          <w:i w:val="false"/>
          <w:color w:val="000000"/>
          <w:sz w:val="28"/>
        </w:rPr>
        <w:t>номер мобильного телефона: ____________________________________________</w:t>
      </w:r>
    </w:p>
    <w:p>
      <w:pPr>
        <w:spacing w:after="0"/>
        <w:ind w:left="0"/>
        <w:jc w:val="both"/>
      </w:pPr>
      <w:r>
        <w:rPr>
          <w:rFonts w:ascii="Times New Roman"/>
          <w:b w:val="false"/>
          <w:i w:val="false"/>
          <w:color w:val="000000"/>
          <w:sz w:val="28"/>
        </w:rPr>
        <w:t>e-mail:________________________________________________________________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лица,</w:t>
      </w:r>
    </w:p>
    <w:p>
      <w:pPr>
        <w:spacing w:after="0"/>
        <w:ind w:left="0"/>
        <w:jc w:val="both"/>
      </w:pPr>
      <w:r>
        <w:rPr>
          <w:rFonts w:ascii="Times New Roman"/>
          <w:b w:val="false"/>
          <w:i w:val="false"/>
          <w:color w:val="000000"/>
          <w:sz w:val="28"/>
        </w:rPr>
        <w:t>оплатившего взнос за участие ____________________________________________</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Данные из ЭЦП заявителя; дата и время подписания с ЭЦП заявителем.</w:t>
      </w:r>
    </w:p>
    <w:p>
      <w:pPr>
        <w:spacing w:after="0"/>
        <w:ind w:left="0"/>
        <w:jc w:val="both"/>
      </w:pPr>
      <w:r>
        <w:rPr>
          <w:rFonts w:ascii="Times New Roman"/>
          <w:b w:val="false"/>
          <w:i w:val="false"/>
          <w:color w:val="000000"/>
          <w:sz w:val="28"/>
        </w:rPr>
        <w:t>"___" __________ 20 __ года __________ часов _______ минут.</w:t>
      </w:r>
    </w:p>
    <w:p>
      <w:pPr>
        <w:spacing w:after="0"/>
        <w:ind w:left="0"/>
        <w:jc w:val="both"/>
      </w:pPr>
      <w:r>
        <w:rPr>
          <w:rFonts w:ascii="Times New Roman"/>
          <w:b w:val="false"/>
          <w:i w:val="false"/>
          <w:color w:val="000000"/>
          <w:sz w:val="28"/>
        </w:rPr>
        <w:t>Аукционный номер участника ____________________________________________</w:t>
      </w:r>
    </w:p>
    <w:p>
      <w:pPr>
        <w:spacing w:after="0"/>
        <w:ind w:left="0"/>
        <w:jc w:val="both"/>
      </w:pPr>
      <w:r>
        <w:rPr>
          <w:rFonts w:ascii="Times New Roman"/>
          <w:b w:val="false"/>
          <w:i w:val="false"/>
          <w:color w:val="000000"/>
          <w:sz w:val="28"/>
        </w:rPr>
        <w:t>(отображается в заявке после завершения аукциона).</w:t>
      </w:r>
    </w:p>
    <w:p>
      <w:pPr>
        <w:spacing w:after="0"/>
        <w:ind w:left="0"/>
        <w:jc w:val="both"/>
      </w:pPr>
      <w:r>
        <w:rPr>
          <w:rFonts w:ascii="Times New Roman"/>
          <w:b w:val="false"/>
          <w:i w:val="false"/>
          <w:color w:val="000000"/>
          <w:sz w:val="28"/>
        </w:rPr>
        <w:t>Сведения по результатам технической проверки заявителя:</w:t>
      </w:r>
    </w:p>
    <w:p>
      <w:pPr>
        <w:spacing w:after="0"/>
        <w:ind w:left="0"/>
        <w:jc w:val="both"/>
      </w:pPr>
      <w:r>
        <w:rPr>
          <w:rFonts w:ascii="Times New Roman"/>
          <w:b w:val="false"/>
          <w:i w:val="false"/>
          <w:color w:val="000000"/>
          <w:sz w:val="28"/>
        </w:rPr>
        <w:t>По состоянию на день/месяц/год, час/минута/секунда по индивидуальному</w:t>
      </w:r>
    </w:p>
    <w:p>
      <w:pPr>
        <w:spacing w:after="0"/>
        <w:ind w:left="0"/>
        <w:jc w:val="both"/>
      </w:pPr>
      <w:r>
        <w:rPr>
          <w:rFonts w:ascii="Times New Roman"/>
          <w:b w:val="false"/>
          <w:i w:val="false"/>
          <w:color w:val="000000"/>
          <w:sz w:val="28"/>
        </w:rPr>
        <w:t>идентификационному номеру или бизнес-идентификационному номеру участника</w:t>
      </w:r>
    </w:p>
    <w:p>
      <w:pPr>
        <w:spacing w:after="0"/>
        <w:ind w:left="0"/>
        <w:jc w:val="both"/>
      </w:pPr>
      <w:r>
        <w:rPr>
          <w:rFonts w:ascii="Times New Roman"/>
          <w:b w:val="false"/>
          <w:i w:val="false"/>
          <w:color w:val="000000"/>
          <w:sz w:val="28"/>
        </w:rPr>
        <w:t>информация о наличии непогашенной задолженности по уплате налогов и других</w:t>
      </w:r>
    </w:p>
    <w:p>
      <w:pPr>
        <w:spacing w:after="0"/>
        <w:ind w:left="0"/>
        <w:jc w:val="both"/>
      </w:pPr>
      <w:r>
        <w:rPr>
          <w:rFonts w:ascii="Times New Roman"/>
          <w:b w:val="false"/>
          <w:i w:val="false"/>
          <w:color w:val="000000"/>
          <w:sz w:val="28"/>
        </w:rPr>
        <w:t>обязательных платежей в бюджет не обнаружена.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с использованием</w:t>
            </w:r>
            <w:r>
              <w:br/>
            </w:r>
            <w:r>
              <w:rPr>
                <w:rFonts w:ascii="Times New Roman"/>
                <w:b w:val="false"/>
                <w:i w:val="false"/>
                <w:color w:val="000000"/>
                <w:sz w:val="20"/>
              </w:rPr>
              <w:t>объекта информатизации</w:t>
            </w:r>
            <w:r>
              <w:br/>
            </w:r>
            <w:r>
              <w:rPr>
                <w:rFonts w:ascii="Times New Roman"/>
                <w:b w:val="false"/>
                <w:i w:val="false"/>
                <w:color w:val="000000"/>
                <w:sz w:val="20"/>
              </w:rPr>
              <w:t>оператора электронных</w:t>
            </w:r>
            <w:r>
              <w:br/>
            </w:r>
            <w:r>
              <w:rPr>
                <w:rFonts w:ascii="Times New Roman"/>
                <w:b w:val="false"/>
                <w:i w:val="false"/>
                <w:color w:val="000000"/>
                <w:sz w:val="20"/>
              </w:rPr>
              <w:t>аукционов на предоставление</w:t>
            </w:r>
            <w:r>
              <w:br/>
            </w:r>
            <w:r>
              <w:rPr>
                <w:rFonts w:ascii="Times New Roman"/>
                <w:b w:val="false"/>
                <w:i w:val="false"/>
                <w:color w:val="000000"/>
                <w:sz w:val="20"/>
              </w:rPr>
              <w:t>права недропользования</w:t>
            </w:r>
            <w:r>
              <w:br/>
            </w:r>
            <w:r>
              <w:rPr>
                <w:rFonts w:ascii="Times New Roman"/>
                <w:b w:val="false"/>
                <w:i w:val="false"/>
                <w:color w:val="000000"/>
                <w:sz w:val="20"/>
              </w:rPr>
              <w:t>по углеводородам</w:t>
            </w:r>
            <w:r>
              <w:br/>
            </w:r>
            <w:r>
              <w:rPr>
                <w:rFonts w:ascii="Times New Roman"/>
                <w:b w:val="false"/>
                <w:i w:val="false"/>
                <w:color w:val="000000"/>
                <w:sz w:val="20"/>
              </w:rPr>
              <w:t>в электронной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217"/>
    <w:p>
      <w:pPr>
        <w:spacing w:after="0"/>
        <w:ind w:left="0"/>
        <w:jc w:val="left"/>
      </w:pPr>
      <w:r>
        <w:rPr>
          <w:rFonts w:ascii="Times New Roman"/>
          <w:b/>
          <w:i w:val="false"/>
          <w:color w:val="000000"/>
        </w:rPr>
        <w:t xml:space="preserve"> Реестр итогов аукциона по предоставлению права недропользования по углеводородам</w:t>
      </w:r>
    </w:p>
    <w:bookmarkEnd w:id="217"/>
    <w:p>
      <w:pPr>
        <w:spacing w:after="0"/>
        <w:ind w:left="0"/>
        <w:jc w:val="both"/>
      </w:pPr>
      <w:bookmarkStart w:name="z235" w:id="218"/>
      <w:r>
        <w:rPr>
          <w:rFonts w:ascii="Times New Roman"/>
          <w:b w:val="false"/>
          <w:i w:val="false"/>
          <w:color w:val="000000"/>
          <w:sz w:val="28"/>
        </w:rPr>
        <w:t>
      Номер аукциона: _________________________________________________</w:t>
      </w:r>
    </w:p>
    <w:bookmarkEnd w:id="218"/>
    <w:p>
      <w:pPr>
        <w:spacing w:after="0"/>
        <w:ind w:left="0"/>
        <w:jc w:val="both"/>
      </w:pPr>
      <w:r>
        <w:rPr>
          <w:rFonts w:ascii="Times New Roman"/>
          <w:b w:val="false"/>
          <w:i w:val="false"/>
          <w:color w:val="000000"/>
          <w:sz w:val="28"/>
        </w:rPr>
        <w:t>Дата и время начала аукциона: _____________________________________</w:t>
      </w:r>
    </w:p>
    <w:p>
      <w:pPr>
        <w:spacing w:after="0"/>
        <w:ind w:left="0"/>
        <w:jc w:val="both"/>
      </w:pPr>
      <w:r>
        <w:rPr>
          <w:rFonts w:ascii="Times New Roman"/>
          <w:b w:val="false"/>
          <w:i w:val="false"/>
          <w:color w:val="000000"/>
          <w:sz w:val="28"/>
        </w:rPr>
        <w:t>Стартовый размер подписного бонуса: _________________________ тенге</w:t>
      </w:r>
    </w:p>
    <w:p>
      <w:pPr>
        <w:spacing w:after="0"/>
        <w:ind w:left="0"/>
        <w:jc w:val="both"/>
      </w:pPr>
      <w:r>
        <w:rPr>
          <w:rFonts w:ascii="Times New Roman"/>
          <w:b w:val="false"/>
          <w:i w:val="false"/>
          <w:color w:val="000000"/>
          <w:sz w:val="28"/>
        </w:rPr>
        <w:t>Наименование участка недр, местонахождение участка: _______________</w:t>
      </w:r>
    </w:p>
    <w:p>
      <w:pPr>
        <w:spacing w:after="0"/>
        <w:ind w:left="0"/>
        <w:jc w:val="both"/>
      </w:pPr>
      <w:r>
        <w:rPr>
          <w:rFonts w:ascii="Times New Roman"/>
          <w:b w:val="false"/>
          <w:i w:val="false"/>
          <w:color w:val="000000"/>
          <w:sz w:val="28"/>
        </w:rPr>
        <w:t>Вид недропользования: ___________________________________________</w:t>
      </w:r>
    </w:p>
    <w:p>
      <w:pPr>
        <w:spacing w:after="0"/>
        <w:ind w:left="0"/>
        <w:jc w:val="both"/>
      </w:pPr>
      <w:r>
        <w:rPr>
          <w:rFonts w:ascii="Times New Roman"/>
          <w:b w:val="false"/>
          <w:i w:val="false"/>
          <w:color w:val="000000"/>
          <w:sz w:val="28"/>
        </w:rPr>
        <w:t>Период разведки: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шага аукциона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размера подписного бонуса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Аукционный номер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Подтвержденный размер подписного бонуса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