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ac98" w14:textId="dfda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p>
      <w:pPr>
        <w:spacing w:after="0"/>
        <w:ind w:left="0"/>
        <w:jc w:val="both"/>
      </w:pPr>
      <w:r>
        <w:rPr>
          <w:rFonts w:ascii="Times New Roman"/>
          <w:b w:val="false"/>
          <w:i w:val="false"/>
          <w:color w:val="000000"/>
          <w:sz w:val="28"/>
        </w:rPr>
        <w:t>Приказ Министра просвещения Республики Казахстан от 29 декабря 2022 года № 532. Зарегистрирован в Министерстве юстиции Республики Казахстан 30 декабря 2022 года № 31505.</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просвещения РК от 06.08.2024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29.09.2023 </w:t>
      </w:r>
      <w:r>
        <w:rPr>
          <w:rFonts w:ascii="Times New Roman"/>
          <w:b w:val="false"/>
          <w:i w:val="false"/>
          <w:color w:val="000000"/>
          <w:sz w:val="28"/>
        </w:rPr>
        <w:t>№ 300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специальную психолого-педагогическую поддержку детей с ограниченными возможностями согласно приложения к настоящему приказу.</w:t>
      </w:r>
    </w:p>
    <w:bookmarkEnd w:id="1"/>
    <w:bookmarkStart w:name="z6"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532</w:t>
            </w:r>
          </w:p>
        </w:tc>
      </w:tr>
    </w:tbl>
    <w:bookmarkStart w:name="z15" w:id="9"/>
    <w:p>
      <w:pPr>
        <w:spacing w:after="0"/>
        <w:ind w:left="0"/>
        <w:jc w:val="left"/>
      </w:pPr>
      <w:r>
        <w:rPr>
          <w:rFonts w:ascii="Times New Roman"/>
          <w:b/>
          <w:i w:val="false"/>
          <w:color w:val="000000"/>
        </w:rPr>
        <w:t xml:space="preserve">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06.08.2024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222" w:id="11"/>
    <w:p>
      <w:pPr>
        <w:spacing w:after="0"/>
        <w:ind w:left="0"/>
        <w:jc w:val="both"/>
      </w:pPr>
      <w:r>
        <w:rPr>
          <w:rFonts w:ascii="Times New Roman"/>
          <w:b w:val="false"/>
          <w:i w:val="false"/>
          <w:color w:val="000000"/>
          <w:sz w:val="28"/>
        </w:rPr>
        <w:t xml:space="preserve">
      1. Настоящие Правила размещения государственного образовательного заказа на специальную психолого-педагогическую поддержку детей с ограниченными возможностями (далее – Правила) разработаны в соответствии с </w:t>
      </w:r>
      <w:r>
        <w:rPr>
          <w:rFonts w:ascii="Times New Roman"/>
          <w:b w:val="false"/>
          <w:i w:val="false"/>
          <w:color w:val="000000"/>
          <w:sz w:val="28"/>
        </w:rPr>
        <w:t>подпунктом 90)</w:t>
      </w:r>
      <w:r>
        <w:rPr>
          <w:rFonts w:ascii="Times New Roman"/>
          <w:b w:val="false"/>
          <w:i w:val="false"/>
          <w:color w:val="000000"/>
          <w:sz w:val="28"/>
        </w:rPr>
        <w:t xml:space="preserve"> статьи 5 Закона Республики Казахстан "Об образовании" и определяют размещение государственного образовательного заказа на специальную психолого-педагогическую поддержку детей с ограниченными возможностями (далее – государственный заказ).</w:t>
      </w:r>
    </w:p>
    <w:bookmarkEnd w:id="11"/>
    <w:bookmarkStart w:name="z223"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24" w:id="13"/>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нарушениями,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3"/>
    <w:bookmarkStart w:name="z225" w:id="14"/>
    <w:p>
      <w:pPr>
        <w:spacing w:after="0"/>
        <w:ind w:left="0"/>
        <w:jc w:val="both"/>
      </w:pPr>
      <w:r>
        <w:rPr>
          <w:rFonts w:ascii="Times New Roman"/>
          <w:b w:val="false"/>
          <w:i w:val="false"/>
          <w:color w:val="000000"/>
          <w:sz w:val="28"/>
        </w:rPr>
        <w:t>
      2)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14"/>
    <w:bookmarkStart w:name="z226" w:id="15"/>
    <w:p>
      <w:pPr>
        <w:spacing w:after="0"/>
        <w:ind w:left="0"/>
        <w:jc w:val="both"/>
      </w:pPr>
      <w:r>
        <w:rPr>
          <w:rFonts w:ascii="Times New Roman"/>
          <w:b w:val="false"/>
          <w:i w:val="false"/>
          <w:color w:val="000000"/>
          <w:sz w:val="28"/>
        </w:rPr>
        <w:t xml:space="preserve">
      3. Размещение государственного заказа осуществляется в организациях, предоставляющих услуги по специальной психолого-педагогической поддержке детей с ограниченными возможностями (далее – Организация), включенных в Перечень организаций (далее – Перечень), формируемый Комиссией по рассмотрению документов (далее - Комиссия), рабочим органом - управлениями образования областей, городов республиканского значения и столицы (далее – органы управления образованием) с заключением договоров размещения государственного заказа посредством веб-портала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января 2022 года № 12 "Об утверждении Правил заключения договоров услуг государственного образовательного заказа посредством веб-портала государственных закупок" (зарегистрирован в Реестре государственной регистрации нормативных правовых актов под №26502) (далее – приказ №12).</w:t>
      </w:r>
    </w:p>
    <w:bookmarkEnd w:id="15"/>
    <w:bookmarkStart w:name="z227" w:id="16"/>
    <w:p>
      <w:pPr>
        <w:spacing w:after="0"/>
        <w:ind w:left="0"/>
        <w:jc w:val="both"/>
      </w:pPr>
      <w:r>
        <w:rPr>
          <w:rFonts w:ascii="Times New Roman"/>
          <w:b w:val="false"/>
          <w:i w:val="false"/>
          <w:color w:val="000000"/>
          <w:sz w:val="28"/>
        </w:rPr>
        <w:t xml:space="preserve">
      4. Размещение государственного заказа осуществляется для предоставления специальной психолого-педагогической поддержки детям с ограниченными возможностями, имеющим заключение психолого-медико-педагогической консультации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деятельности специальных организаций образования, утвержденным приказом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приказ № 385).</w:t>
      </w:r>
    </w:p>
    <w:bookmarkEnd w:id="16"/>
    <w:bookmarkStart w:name="z228" w:id="17"/>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17"/>
    <w:bookmarkStart w:name="z229" w:id="18"/>
    <w:p>
      <w:pPr>
        <w:spacing w:after="0"/>
        <w:ind w:left="0"/>
        <w:jc w:val="both"/>
      </w:pPr>
      <w:r>
        <w:rPr>
          <w:rFonts w:ascii="Times New Roman"/>
          <w:b w:val="false"/>
          <w:i w:val="false"/>
          <w:color w:val="000000"/>
          <w:sz w:val="28"/>
        </w:rPr>
        <w:t>
      5. Размещение государственного заказа осуществляется органами управления образованием.</w:t>
      </w:r>
    </w:p>
    <w:bookmarkEnd w:id="18"/>
    <w:bookmarkStart w:name="z230" w:id="19"/>
    <w:p>
      <w:pPr>
        <w:spacing w:after="0"/>
        <w:ind w:left="0"/>
        <w:jc w:val="both"/>
      </w:pPr>
      <w:r>
        <w:rPr>
          <w:rFonts w:ascii="Times New Roman"/>
          <w:b w:val="false"/>
          <w:i w:val="false"/>
          <w:color w:val="000000"/>
          <w:sz w:val="28"/>
        </w:rPr>
        <w:t xml:space="preserve">
      6. Для размещения государственного заказа органами управления образованием обеспечивается учет детей с ограниченными возможностями в Национальной образовательной базе данных (далее – НОБД). </w:t>
      </w:r>
    </w:p>
    <w:bookmarkEnd w:id="19"/>
    <w:bookmarkStart w:name="z231" w:id="20"/>
    <w:p>
      <w:pPr>
        <w:spacing w:after="0"/>
        <w:ind w:left="0"/>
        <w:jc w:val="both"/>
      </w:pPr>
      <w:r>
        <w:rPr>
          <w:rFonts w:ascii="Times New Roman"/>
          <w:b w:val="false"/>
          <w:i w:val="false"/>
          <w:color w:val="000000"/>
          <w:sz w:val="28"/>
        </w:rPr>
        <w:t xml:space="preserve">
      Сформированные заявки (списки) с указанием количества детей с ограниченными возможностями, в разрезе категорий нарушений психолого-медико-педагогическая консультация (далее – ПМПК) передает в орган управления образованием для организации проведения конкурса. </w:t>
      </w:r>
    </w:p>
    <w:bookmarkEnd w:id="20"/>
    <w:bookmarkStart w:name="z232" w:id="21"/>
    <w:p>
      <w:pPr>
        <w:spacing w:after="0"/>
        <w:ind w:left="0"/>
        <w:jc w:val="both"/>
      </w:pPr>
      <w:r>
        <w:rPr>
          <w:rFonts w:ascii="Times New Roman"/>
          <w:b w:val="false"/>
          <w:i w:val="false"/>
          <w:color w:val="000000"/>
          <w:sz w:val="28"/>
        </w:rPr>
        <w:t>
      7. Органы управления образованием на своих официальных интернет-ресурсах размещают объявление о проведении конкурсной процедуры с указанием даты, времени, места и сроков проведения конкурса на государственный заказ и о начале принятия заявлений для размещения государственного заказа.</w:t>
      </w:r>
    </w:p>
    <w:bookmarkEnd w:id="21"/>
    <w:bookmarkStart w:name="z233" w:id="22"/>
    <w:p>
      <w:pPr>
        <w:spacing w:after="0"/>
        <w:ind w:left="0"/>
        <w:jc w:val="both"/>
      </w:pPr>
      <w:r>
        <w:rPr>
          <w:rFonts w:ascii="Times New Roman"/>
          <w:b w:val="false"/>
          <w:i w:val="false"/>
          <w:color w:val="000000"/>
          <w:sz w:val="28"/>
        </w:rPr>
        <w:t xml:space="preserve">
      Состав комиссии для проведения конкурсной процедуры утверждается приказом органов управления образованием. Комиссия состоит из нечетного количества членов комиссии, но не менее 7 (семи) человек, включая председателя Комиссии. Состав Комиссии формируется из числа представителей местных исполнительных и представительных органов, органов управления образованием, неправительственных организаций, осуществляющих свою деятельность в сфере специального образования или работы с детьми с ограниченными возможностями и региональной палаты предпринимателей. </w:t>
      </w:r>
    </w:p>
    <w:bookmarkEnd w:id="22"/>
    <w:bookmarkStart w:name="z234" w:id="23"/>
    <w:p>
      <w:pPr>
        <w:spacing w:after="0"/>
        <w:ind w:left="0"/>
        <w:jc w:val="both"/>
      </w:pPr>
      <w:r>
        <w:rPr>
          <w:rFonts w:ascii="Times New Roman"/>
          <w:b w:val="false"/>
          <w:i w:val="false"/>
          <w:color w:val="000000"/>
          <w:sz w:val="28"/>
        </w:rPr>
        <w:t>
      Председатель Комиссии избирается членами Комиссии из числа представителей местных исполнительных органов и органов управления образованием. Председатель и члены Комиссии принимают участие в голосовании без замены. Заседание считается правомочным, если в нем приняло участие не менее двух третей от общего числа членов Комиссии. При равенстве голосов членов Комиссии голос председателя Комиссии является решающим. Решения Комиссии оформляются соответствующим протоколом, который подписывается председателем и членами Комиссии.</w:t>
      </w:r>
    </w:p>
    <w:bookmarkEnd w:id="23"/>
    <w:bookmarkStart w:name="z235" w:id="24"/>
    <w:p>
      <w:pPr>
        <w:spacing w:after="0"/>
        <w:ind w:left="0"/>
        <w:jc w:val="both"/>
      </w:pPr>
      <w:r>
        <w:rPr>
          <w:rFonts w:ascii="Times New Roman"/>
          <w:b w:val="false"/>
          <w:i w:val="false"/>
          <w:color w:val="000000"/>
          <w:sz w:val="28"/>
        </w:rPr>
        <w:t>
      Сроки проведения конкурсных процедур составляют 25 (двадцать пять) рабочих дней со дня размещения текста объявления о проведении конкурса на официальных интернет-ресурсах органов управления образованием.</w:t>
      </w:r>
    </w:p>
    <w:bookmarkEnd w:id="24"/>
    <w:bookmarkStart w:name="z236" w:id="25"/>
    <w:p>
      <w:pPr>
        <w:spacing w:after="0"/>
        <w:ind w:left="0"/>
        <w:jc w:val="both"/>
      </w:pPr>
      <w:r>
        <w:rPr>
          <w:rFonts w:ascii="Times New Roman"/>
          <w:b w:val="false"/>
          <w:i w:val="false"/>
          <w:color w:val="000000"/>
          <w:sz w:val="28"/>
        </w:rPr>
        <w:t>
      8. К участию в конкурсе допускаются Организации, имеющие опыт работы в сфере оказания специальной психолого-педагогической поддержки детям с ограниченными возможностями не менее одного года и обеспечившие:</w:t>
      </w:r>
    </w:p>
    <w:bookmarkEnd w:id="25"/>
    <w:bookmarkStart w:name="z237" w:id="26"/>
    <w:p>
      <w:pPr>
        <w:spacing w:after="0"/>
        <w:ind w:left="0"/>
        <w:jc w:val="both"/>
      </w:pPr>
      <w:r>
        <w:rPr>
          <w:rFonts w:ascii="Times New Roman"/>
          <w:b w:val="false"/>
          <w:i w:val="false"/>
          <w:color w:val="000000"/>
          <w:sz w:val="28"/>
        </w:rPr>
        <w:t xml:space="preserve">
      1) количество мест по категориям нарушений в развитии (дети с нарушениями слуха, зрения, опорно-двигательного аппарата, интеллекта, речи, с задержкой психического развития, нарушениями или трудностями общения и социального взаимодействия (расстройствами аутистического спектра), сложными (сочетанными) нарушениями) в соответствии с социально-педагогической классификацией, утвержденной </w:t>
      </w:r>
      <w:r>
        <w:rPr>
          <w:rFonts w:ascii="Times New Roman"/>
          <w:b w:val="false"/>
          <w:i w:val="false"/>
          <w:color w:val="000000"/>
          <w:sz w:val="28"/>
        </w:rPr>
        <w:t>приказом</w:t>
      </w:r>
      <w:r>
        <w:rPr>
          <w:rFonts w:ascii="Times New Roman"/>
          <w:b w:val="false"/>
          <w:i w:val="false"/>
          <w:color w:val="000000"/>
          <w:sz w:val="28"/>
        </w:rPr>
        <w:t xml:space="preserve"> № 385 согласно заявлению по форме в соответствии с приложением к настоящим Правилам (далее – Заявление);</w:t>
      </w:r>
    </w:p>
    <w:bookmarkEnd w:id="26"/>
    <w:bookmarkStart w:name="z238" w:id="27"/>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27"/>
    <w:bookmarkStart w:name="z239" w:id="28"/>
    <w:p>
      <w:pPr>
        <w:spacing w:after="0"/>
        <w:ind w:left="0"/>
        <w:jc w:val="both"/>
      </w:pPr>
      <w:r>
        <w:rPr>
          <w:rFonts w:ascii="Times New Roman"/>
          <w:b w:val="false"/>
          <w:i w:val="false"/>
          <w:color w:val="000000"/>
          <w:sz w:val="28"/>
        </w:rPr>
        <w:t xml:space="preserve">
      3)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28"/>
    <w:bookmarkStart w:name="z240" w:id="29"/>
    <w:p>
      <w:pPr>
        <w:spacing w:after="0"/>
        <w:ind w:left="0"/>
        <w:jc w:val="both"/>
      </w:pPr>
      <w:r>
        <w:rPr>
          <w:rFonts w:ascii="Times New Roman"/>
          <w:b w:val="false"/>
          <w:i w:val="false"/>
          <w:color w:val="000000"/>
          <w:sz w:val="28"/>
        </w:rPr>
        <w:t>
      4) оповещение при возникновении чрезвычайных ситуаций (наличие тревожной кнопки, автоматической системы оповещения, в том числе системы внутреннего голосового оповещения);</w:t>
      </w:r>
    </w:p>
    <w:bookmarkEnd w:id="29"/>
    <w:bookmarkStart w:name="z241" w:id="30"/>
    <w:p>
      <w:pPr>
        <w:spacing w:after="0"/>
        <w:ind w:left="0"/>
        <w:jc w:val="both"/>
      </w:pPr>
      <w:r>
        <w:rPr>
          <w:rFonts w:ascii="Times New Roman"/>
          <w:b w:val="false"/>
          <w:i w:val="false"/>
          <w:color w:val="000000"/>
          <w:sz w:val="28"/>
        </w:rPr>
        <w:t xml:space="preserve">
      5) антитеррористическую защиту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(наличие системы видеонаблюдения);</w:t>
      </w:r>
    </w:p>
    <w:bookmarkEnd w:id="30"/>
    <w:bookmarkStart w:name="z242" w:id="31"/>
    <w:p>
      <w:pPr>
        <w:spacing w:after="0"/>
        <w:ind w:left="0"/>
        <w:jc w:val="both"/>
      </w:pPr>
      <w:r>
        <w:rPr>
          <w:rFonts w:ascii="Times New Roman"/>
          <w:b w:val="false"/>
          <w:i w:val="false"/>
          <w:color w:val="000000"/>
          <w:sz w:val="28"/>
        </w:rPr>
        <w:t xml:space="preserve">
      6) специальные условия для воспитания и обучения детей с особыми образовательными потребностями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доступную среду в соответствии с Законом Республики Казахстан "Об архитектурной, градостроительной и строительной деятельности в Республике Казахстан" и организацию специальной психолого-педагогической поддержки в соответствии с </w:t>
      </w:r>
      <w:r>
        <w:rPr>
          <w:rFonts w:ascii="Times New Roman"/>
          <w:b w:val="false"/>
          <w:i w:val="false"/>
          <w:color w:val="000000"/>
          <w:sz w:val="28"/>
        </w:rPr>
        <w:t>Главой 4</w:t>
      </w:r>
      <w:r>
        <w:rPr>
          <w:rFonts w:ascii="Times New Roman"/>
          <w:b w:val="false"/>
          <w:i w:val="false"/>
          <w:color w:val="000000"/>
          <w:sz w:val="28"/>
        </w:rPr>
        <w:t xml:space="preserve"> Типовых правил деятельности специальных организаций образования, утвержденных приказом № 385;</w:t>
      </w:r>
    </w:p>
    <w:bookmarkEnd w:id="31"/>
    <w:bookmarkStart w:name="z243" w:id="32"/>
    <w:p>
      <w:pPr>
        <w:spacing w:after="0"/>
        <w:ind w:left="0"/>
        <w:jc w:val="both"/>
      </w:pPr>
      <w:r>
        <w:rPr>
          <w:rFonts w:ascii="Times New Roman"/>
          <w:b w:val="false"/>
          <w:i w:val="false"/>
          <w:color w:val="000000"/>
          <w:sz w:val="28"/>
        </w:rPr>
        <w:t xml:space="preserve">
      7)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32"/>
    <w:bookmarkStart w:name="z244" w:id="33"/>
    <w:p>
      <w:pPr>
        <w:spacing w:after="0"/>
        <w:ind w:left="0"/>
        <w:jc w:val="both"/>
      </w:pPr>
      <w:r>
        <w:rPr>
          <w:rFonts w:ascii="Times New Roman"/>
          <w:b w:val="false"/>
          <w:i w:val="false"/>
          <w:color w:val="000000"/>
          <w:sz w:val="28"/>
        </w:rPr>
        <w:t xml:space="preserve">
      8) медицинское обслуживание и оказание первой медицинской помощи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w:t>
      </w:r>
    </w:p>
    <w:bookmarkEnd w:id="33"/>
    <w:bookmarkStart w:name="z245" w:id="34"/>
    <w:p>
      <w:pPr>
        <w:spacing w:after="0"/>
        <w:ind w:left="0"/>
        <w:jc w:val="both"/>
      </w:pPr>
      <w:r>
        <w:rPr>
          <w:rFonts w:ascii="Times New Roman"/>
          <w:b w:val="false"/>
          <w:i w:val="false"/>
          <w:color w:val="000000"/>
          <w:sz w:val="28"/>
        </w:rPr>
        <w:t xml:space="preserve">
      9)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34"/>
    <w:bookmarkStart w:name="z246" w:id="35"/>
    <w:p>
      <w:pPr>
        <w:spacing w:after="0"/>
        <w:ind w:left="0"/>
        <w:jc w:val="both"/>
      </w:pPr>
      <w:r>
        <w:rPr>
          <w:rFonts w:ascii="Times New Roman"/>
          <w:b w:val="false"/>
          <w:i w:val="false"/>
          <w:color w:val="000000"/>
          <w:sz w:val="28"/>
        </w:rPr>
        <w:t xml:space="preserve">
      10) регистрацию на веб-портале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 12.</w:t>
      </w:r>
    </w:p>
    <w:bookmarkEnd w:id="35"/>
    <w:bookmarkStart w:name="z247" w:id="36"/>
    <w:p>
      <w:pPr>
        <w:spacing w:after="0"/>
        <w:ind w:left="0"/>
        <w:jc w:val="both"/>
      </w:pPr>
      <w:r>
        <w:rPr>
          <w:rFonts w:ascii="Times New Roman"/>
          <w:b w:val="false"/>
          <w:i w:val="false"/>
          <w:color w:val="000000"/>
          <w:sz w:val="28"/>
        </w:rPr>
        <w:t>
      9. Организации, претендующие на размещение государственного образовательного заказа, предоставляют в электронном формате или в бумажном виде следующие документы:</w:t>
      </w:r>
    </w:p>
    <w:bookmarkEnd w:id="36"/>
    <w:bookmarkStart w:name="z248" w:id="37"/>
    <w:p>
      <w:pPr>
        <w:spacing w:after="0"/>
        <w:ind w:left="0"/>
        <w:jc w:val="both"/>
      </w:pPr>
      <w:r>
        <w:rPr>
          <w:rFonts w:ascii="Times New Roman"/>
          <w:b w:val="false"/>
          <w:i w:val="false"/>
          <w:color w:val="000000"/>
          <w:sz w:val="28"/>
        </w:rPr>
        <w:t>
      1) заявление;</w:t>
      </w:r>
    </w:p>
    <w:bookmarkEnd w:id="37"/>
    <w:bookmarkStart w:name="z249" w:id="38"/>
    <w:p>
      <w:pPr>
        <w:spacing w:after="0"/>
        <w:ind w:left="0"/>
        <w:jc w:val="both"/>
      </w:pPr>
      <w:r>
        <w:rPr>
          <w:rFonts w:ascii="Times New Roman"/>
          <w:b w:val="false"/>
          <w:i w:val="false"/>
          <w:color w:val="000000"/>
          <w:sz w:val="28"/>
        </w:rPr>
        <w:t>
      2) схему размещения камер видеонаблюдения, тревожной кнопки и голосового оповещения, заверенную подписью руководителя Организации;</w:t>
      </w:r>
    </w:p>
    <w:bookmarkEnd w:id="38"/>
    <w:bookmarkStart w:name="z250" w:id="39"/>
    <w:p>
      <w:pPr>
        <w:spacing w:after="0"/>
        <w:ind w:left="0"/>
        <w:jc w:val="both"/>
      </w:pPr>
      <w:r>
        <w:rPr>
          <w:rFonts w:ascii="Times New Roman"/>
          <w:b w:val="false"/>
          <w:i w:val="false"/>
          <w:color w:val="000000"/>
          <w:sz w:val="28"/>
        </w:rPr>
        <w:t xml:space="preserve">
      3) договор с территориальной организацией первичной медико-санитарной помощи на осуществление медицинского обеспечения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w:t>
      </w:r>
    </w:p>
    <w:bookmarkEnd w:id="39"/>
    <w:bookmarkStart w:name="z251" w:id="40"/>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40"/>
    <w:bookmarkStart w:name="z252" w:id="41"/>
    <w:p>
      <w:pPr>
        <w:spacing w:after="0"/>
        <w:ind w:left="0"/>
        <w:jc w:val="both"/>
      </w:pPr>
      <w:r>
        <w:rPr>
          <w:rFonts w:ascii="Times New Roman"/>
          <w:b w:val="false"/>
          <w:i w:val="false"/>
          <w:color w:val="000000"/>
          <w:sz w:val="28"/>
        </w:rPr>
        <w:t>
      5) правоустанавливающий документ с отметкой о произведенной государственной регистрации прав (обременений) на недвижимое имущество или документ, подтверждающий право аренды, безвозмездного пользования, доверительного управления, со сроком действия договора аренды, безвозмездного пользования, доверительного управления не ранее окончания срока освоения государственного образовательного заказа).</w:t>
      </w:r>
    </w:p>
    <w:bookmarkEnd w:id="41"/>
    <w:bookmarkStart w:name="z253" w:id="42"/>
    <w:p>
      <w:pPr>
        <w:spacing w:after="0"/>
        <w:ind w:left="0"/>
        <w:jc w:val="both"/>
      </w:pPr>
      <w:r>
        <w:rPr>
          <w:rFonts w:ascii="Times New Roman"/>
          <w:b w:val="false"/>
          <w:i w:val="false"/>
          <w:color w:val="000000"/>
          <w:sz w:val="28"/>
        </w:rPr>
        <w:t xml:space="preserve">
      10. Орган управления образованием осуществляет проверку на наличие и действительность следующих документов, полученных через государственные электронные информационные системы (веб-портал "электронного правительства" www.egov.kz, www.elicense.kz): </w:t>
      </w:r>
    </w:p>
    <w:bookmarkEnd w:id="42"/>
    <w:bookmarkStart w:name="z254" w:id="43"/>
    <w:p>
      <w:pPr>
        <w:spacing w:after="0"/>
        <w:ind w:left="0"/>
        <w:jc w:val="both"/>
      </w:pPr>
      <w:r>
        <w:rPr>
          <w:rFonts w:ascii="Times New Roman"/>
          <w:b w:val="false"/>
          <w:i w:val="false"/>
          <w:color w:val="000000"/>
          <w:sz w:val="28"/>
        </w:rPr>
        <w:t>
      1) справки о государственной регистрации/перерегистрации юридического лица и/или уведомление о начале или прекращении деятельности;</w:t>
      </w:r>
    </w:p>
    <w:bookmarkEnd w:id="43"/>
    <w:bookmarkStart w:name="z255" w:id="44"/>
    <w:p>
      <w:pPr>
        <w:spacing w:after="0"/>
        <w:ind w:left="0"/>
        <w:jc w:val="both"/>
      </w:pPr>
      <w:r>
        <w:rPr>
          <w:rFonts w:ascii="Times New Roman"/>
          <w:b w:val="false"/>
          <w:i w:val="false"/>
          <w:color w:val="000000"/>
          <w:sz w:val="28"/>
        </w:rPr>
        <w:t>
      2) лицензии на медицинскую деятельность, при отсутствии договора на оказание медицинской помощи (медицинского обслуживания);</w:t>
      </w:r>
    </w:p>
    <w:bookmarkEnd w:id="44"/>
    <w:bookmarkStart w:name="z256" w:id="45"/>
    <w:p>
      <w:pPr>
        <w:spacing w:after="0"/>
        <w:ind w:left="0"/>
        <w:jc w:val="both"/>
      </w:pPr>
      <w:r>
        <w:rPr>
          <w:rFonts w:ascii="Times New Roman"/>
          <w:b w:val="false"/>
          <w:i w:val="false"/>
          <w:color w:val="000000"/>
          <w:sz w:val="28"/>
        </w:rPr>
        <w:t xml:space="preserve">
      3) санитарно-эпидемиологического заключения о соответствии Организации санитарно-эпидемиологическим требованиям; </w:t>
      </w:r>
    </w:p>
    <w:bookmarkEnd w:id="45"/>
    <w:bookmarkStart w:name="z257" w:id="46"/>
    <w:p>
      <w:pPr>
        <w:spacing w:after="0"/>
        <w:ind w:left="0"/>
        <w:jc w:val="both"/>
      </w:pPr>
      <w:r>
        <w:rPr>
          <w:rFonts w:ascii="Times New Roman"/>
          <w:b w:val="false"/>
          <w:i w:val="false"/>
          <w:color w:val="000000"/>
          <w:sz w:val="28"/>
        </w:rPr>
        <w:t>
      4)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конкурс.</w:t>
      </w:r>
    </w:p>
    <w:bookmarkEnd w:id="46"/>
    <w:bookmarkStart w:name="z258" w:id="47"/>
    <w:p>
      <w:pPr>
        <w:spacing w:after="0"/>
        <w:ind w:left="0"/>
        <w:jc w:val="both"/>
      </w:pPr>
      <w:r>
        <w:rPr>
          <w:rFonts w:ascii="Times New Roman"/>
          <w:b w:val="false"/>
          <w:i w:val="false"/>
          <w:color w:val="000000"/>
          <w:sz w:val="28"/>
        </w:rPr>
        <w:t xml:space="preserve">
      11. В течение 5 (пяти) рабочих дней с момента размещения текста объявления о проведении конкурса органы управления образованием осуществляют прием, регистрацию и рассмотрение документов Организации, в том числе полученные из государственных электронных информационных систем и размещают их на официальных интернет-ресурсах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w:t>
      </w:r>
    </w:p>
    <w:bookmarkEnd w:id="47"/>
    <w:bookmarkStart w:name="z259" w:id="48"/>
    <w:p>
      <w:pPr>
        <w:spacing w:after="0"/>
        <w:ind w:left="0"/>
        <w:jc w:val="both"/>
      </w:pPr>
      <w:r>
        <w:rPr>
          <w:rFonts w:ascii="Times New Roman"/>
          <w:b w:val="false"/>
          <w:i w:val="false"/>
          <w:color w:val="000000"/>
          <w:sz w:val="28"/>
        </w:rPr>
        <w:t>
      При предоставлении Организацией неполного пакета документов и (или) документов с истекшим сроком действия орган управления образованием в день поступления документов уведомляет о необходимости предоставления недостающих документов.</w:t>
      </w:r>
    </w:p>
    <w:bookmarkEnd w:id="48"/>
    <w:bookmarkStart w:name="z260" w:id="49"/>
    <w:p>
      <w:pPr>
        <w:spacing w:after="0"/>
        <w:ind w:left="0"/>
        <w:jc w:val="both"/>
      </w:pPr>
      <w:r>
        <w:rPr>
          <w:rFonts w:ascii="Times New Roman"/>
          <w:b w:val="false"/>
          <w:i w:val="false"/>
          <w:color w:val="000000"/>
          <w:sz w:val="28"/>
        </w:rPr>
        <w:t>
      В течение следующих 7 (семи) рабочих дней после рассмотрения представленных документов органы управления образованием осуществляют проверку достоверности информации, предоставленной в документах путем выезда в Организацию.</w:t>
      </w:r>
    </w:p>
    <w:bookmarkEnd w:id="49"/>
    <w:bookmarkStart w:name="z261" w:id="50"/>
    <w:p>
      <w:pPr>
        <w:spacing w:after="0"/>
        <w:ind w:left="0"/>
        <w:jc w:val="both"/>
      </w:pPr>
      <w:r>
        <w:rPr>
          <w:rFonts w:ascii="Times New Roman"/>
          <w:b w:val="false"/>
          <w:i w:val="false"/>
          <w:color w:val="000000"/>
          <w:sz w:val="28"/>
        </w:rPr>
        <w:t>
      12. В течение 2 (двух) рабочих дней после выезда в случае соответствия Организации требованиям, предусмотренным пунктами 8, 9, 10 настоящих Правил, осуществляется рассмотрение документов на Комиссии, при выявлении факта предоставления Организацией заявления и (или) приложенных к нему документов, не соответствующих пунктам 8, 9, 10 настоящих Правил, орган управления образованием направляет Организации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50"/>
    <w:bookmarkStart w:name="z262" w:id="51"/>
    <w:p>
      <w:pPr>
        <w:spacing w:after="0"/>
        <w:ind w:left="0"/>
        <w:jc w:val="both"/>
      </w:pPr>
      <w:r>
        <w:rPr>
          <w:rFonts w:ascii="Times New Roman"/>
          <w:b w:val="false"/>
          <w:i w:val="false"/>
          <w:color w:val="000000"/>
          <w:sz w:val="28"/>
        </w:rPr>
        <w:t>
      Организация в течение 3 (трех) рабочих дней, после получения уведомления, устраняет выявленные несоответствия и предоставляет подтверждающие документы в электронном формате или в бумажном виде, подписанные руководителем Организации.</w:t>
      </w:r>
    </w:p>
    <w:bookmarkEnd w:id="51"/>
    <w:bookmarkStart w:name="z263" w:id="52"/>
    <w:p>
      <w:pPr>
        <w:spacing w:after="0"/>
        <w:ind w:left="0"/>
        <w:jc w:val="both"/>
      </w:pPr>
      <w:r>
        <w:rPr>
          <w:rFonts w:ascii="Times New Roman"/>
          <w:b w:val="false"/>
          <w:i w:val="false"/>
          <w:color w:val="000000"/>
          <w:sz w:val="28"/>
        </w:rPr>
        <w:t>
      Органом управления образованием в течение 5 (пяти) рабочих дней после получения документов об устранении выявленных несоответствий осуществляется повторный выезд в Организацию для проверки устранения несоответствий.</w:t>
      </w:r>
    </w:p>
    <w:bookmarkEnd w:id="52"/>
    <w:bookmarkStart w:name="z264" w:id="53"/>
    <w:p>
      <w:pPr>
        <w:spacing w:after="0"/>
        <w:ind w:left="0"/>
        <w:jc w:val="both"/>
      </w:pPr>
      <w:r>
        <w:rPr>
          <w:rFonts w:ascii="Times New Roman"/>
          <w:b w:val="false"/>
          <w:i w:val="false"/>
          <w:color w:val="000000"/>
          <w:sz w:val="28"/>
        </w:rPr>
        <w:t>
      13. Орган управления образованием в течение 2 (двух) рабочих дней после повторного выезда в Организацию, осуществляет рассмотрение документов на Комиссии.</w:t>
      </w:r>
    </w:p>
    <w:bookmarkEnd w:id="53"/>
    <w:bookmarkStart w:name="z265" w:id="54"/>
    <w:p>
      <w:pPr>
        <w:spacing w:after="0"/>
        <w:ind w:left="0"/>
        <w:jc w:val="both"/>
      </w:pPr>
      <w:r>
        <w:rPr>
          <w:rFonts w:ascii="Times New Roman"/>
          <w:b w:val="false"/>
          <w:i w:val="false"/>
          <w:color w:val="000000"/>
          <w:sz w:val="28"/>
        </w:rPr>
        <w:t>
      14. При повторном выявлении факта предоставления Организацией заявления и (или) приложенных к нему документов, не соответствующих пунктам 8, 9, 10 настоящих Правил, орган управления образованием направляет организации на почтовый адрес или электронную почту, указанные в заявлении, обоснованный и мотивированный отказ в размещении государственного заказа.</w:t>
      </w:r>
    </w:p>
    <w:bookmarkEnd w:id="54"/>
    <w:bookmarkStart w:name="z266" w:id="55"/>
    <w:p>
      <w:pPr>
        <w:spacing w:after="0"/>
        <w:ind w:left="0"/>
        <w:jc w:val="both"/>
      </w:pPr>
      <w:r>
        <w:rPr>
          <w:rFonts w:ascii="Times New Roman"/>
          <w:b w:val="false"/>
          <w:i w:val="false"/>
          <w:color w:val="000000"/>
          <w:sz w:val="28"/>
        </w:rPr>
        <w:t>
      Мотивированный отказ может быть обжалован в порядке, предусмотренным Административным процедурно-процессуальным кодексом Республики Казахстан.</w:t>
      </w:r>
    </w:p>
    <w:bookmarkEnd w:id="55"/>
    <w:bookmarkStart w:name="z267" w:id="56"/>
    <w:p>
      <w:pPr>
        <w:spacing w:after="0"/>
        <w:ind w:left="0"/>
        <w:jc w:val="both"/>
      </w:pPr>
      <w:r>
        <w:rPr>
          <w:rFonts w:ascii="Times New Roman"/>
          <w:b w:val="false"/>
          <w:i w:val="false"/>
          <w:color w:val="000000"/>
          <w:sz w:val="28"/>
        </w:rPr>
        <w:t>
      15. Организации, в которых ранее размещен государственный заказ, получают государственный заказ на следующий календарный год при условии предоставления актуализированных документов, указанных в пункте 9 настоящих Правил, а также документов, подтверждающих наличие динамики развития не менее у 30% детей.</w:t>
      </w:r>
    </w:p>
    <w:bookmarkEnd w:id="56"/>
    <w:bookmarkStart w:name="z268" w:id="57"/>
    <w:p>
      <w:pPr>
        <w:spacing w:after="0"/>
        <w:ind w:left="0"/>
        <w:jc w:val="both"/>
      </w:pPr>
      <w:r>
        <w:rPr>
          <w:rFonts w:ascii="Times New Roman"/>
          <w:b w:val="false"/>
          <w:i w:val="false"/>
          <w:color w:val="000000"/>
          <w:sz w:val="28"/>
        </w:rPr>
        <w:t>
      16. По результатам рассмотрения Комиссией предоставленных документов и посещения Организации составляется протокол о соответствии, с указанием наименования Организации, количества свободных мест на момент подачи Заявления, либо несоответствии Организации пункту 8 настоящих Правил.</w:t>
      </w:r>
    </w:p>
    <w:bookmarkEnd w:id="57"/>
    <w:bookmarkStart w:name="z269" w:id="58"/>
    <w:p>
      <w:pPr>
        <w:spacing w:after="0"/>
        <w:ind w:left="0"/>
        <w:jc w:val="both"/>
      </w:pPr>
      <w:r>
        <w:rPr>
          <w:rFonts w:ascii="Times New Roman"/>
          <w:b w:val="false"/>
          <w:i w:val="false"/>
          <w:color w:val="000000"/>
          <w:sz w:val="28"/>
        </w:rPr>
        <w:t xml:space="preserve">
      На основании протокола о соответствии Организации формируется Перечень. Перечень и список организаций, несоответствующих требованиям, с указанием обоснованных причин отказа в течение 1 (одного) рабочего дня размещается на официальном интернет-ресурсе органов управления образованием. </w:t>
      </w:r>
    </w:p>
    <w:bookmarkEnd w:id="58"/>
    <w:bookmarkStart w:name="z270" w:id="59"/>
    <w:p>
      <w:pPr>
        <w:spacing w:after="0"/>
        <w:ind w:left="0"/>
        <w:jc w:val="both"/>
      </w:pPr>
      <w:r>
        <w:rPr>
          <w:rFonts w:ascii="Times New Roman"/>
          <w:b w:val="false"/>
          <w:i w:val="false"/>
          <w:color w:val="000000"/>
          <w:sz w:val="28"/>
        </w:rPr>
        <w:t>
      Решение Комиссии может быть обжаловано в порядке, предусмотренным Административным процедурно-процессуальным кодексом Республики Казахстан.</w:t>
      </w:r>
    </w:p>
    <w:bookmarkEnd w:id="59"/>
    <w:bookmarkStart w:name="z271" w:id="60"/>
    <w:p>
      <w:pPr>
        <w:spacing w:after="0"/>
        <w:ind w:left="0"/>
        <w:jc w:val="both"/>
      </w:pPr>
      <w:r>
        <w:rPr>
          <w:rFonts w:ascii="Times New Roman"/>
          <w:b w:val="false"/>
          <w:i w:val="false"/>
          <w:color w:val="000000"/>
          <w:sz w:val="28"/>
        </w:rPr>
        <w:t>
      Организация, включенная в Перечень, в течение 3 (трех) рабочих дней со дня опубликования результатов обеспечивает регистрацию в информационной системе НОБД с указанием реализуемых коррекционно-развивающих программ специальной психолого-педагогической поддержки детей с ограниченными возможностями с учетом категорий нарушений.</w:t>
      </w:r>
    </w:p>
    <w:bookmarkEnd w:id="60"/>
    <w:bookmarkStart w:name="z272" w:id="61"/>
    <w:p>
      <w:pPr>
        <w:spacing w:after="0"/>
        <w:ind w:left="0"/>
        <w:jc w:val="both"/>
      </w:pPr>
      <w:r>
        <w:rPr>
          <w:rFonts w:ascii="Times New Roman"/>
          <w:b w:val="false"/>
          <w:i w:val="false"/>
          <w:color w:val="000000"/>
          <w:sz w:val="28"/>
        </w:rPr>
        <w:t>
      17. Отказ Организаций в размещении государственного заказа не препятствует повторному участию в следующей конкурсной процедуре.</w:t>
      </w:r>
    </w:p>
    <w:bookmarkEnd w:id="61"/>
    <w:bookmarkStart w:name="z273" w:id="62"/>
    <w:p>
      <w:pPr>
        <w:spacing w:after="0"/>
        <w:ind w:left="0"/>
        <w:jc w:val="both"/>
      </w:pPr>
      <w:r>
        <w:rPr>
          <w:rFonts w:ascii="Times New Roman"/>
          <w:b w:val="false"/>
          <w:i w:val="false"/>
          <w:color w:val="000000"/>
          <w:sz w:val="28"/>
        </w:rPr>
        <w:t xml:space="preserve">
      18. Размещение государственного заказа осуществляется органами управления образованием в порядке, предусмотренном настоящими Правилами, с заключением с Организациями договоров размещения государственного заказа посредством веб-портала государственных закупок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№12 в течение 15 (пятнадцать) календарных дней. </w:t>
      </w:r>
    </w:p>
    <w:bookmarkEnd w:id="62"/>
    <w:bookmarkStart w:name="z274" w:id="63"/>
    <w:p>
      <w:pPr>
        <w:spacing w:after="0"/>
        <w:ind w:left="0"/>
        <w:jc w:val="both"/>
      </w:pPr>
      <w:r>
        <w:rPr>
          <w:rFonts w:ascii="Times New Roman"/>
          <w:b w:val="false"/>
          <w:i w:val="false"/>
          <w:color w:val="000000"/>
          <w:sz w:val="28"/>
        </w:rPr>
        <w:t>
      Договор размещения государственного заказа с Организациями заключается на один финансовый год, в пределах объемов бюджетных средств, утвержденных в местных бюджетах на соответствующий финансовый год.</w:t>
      </w:r>
    </w:p>
    <w:bookmarkEnd w:id="63"/>
    <w:bookmarkStart w:name="z275" w:id="64"/>
    <w:p>
      <w:pPr>
        <w:spacing w:after="0"/>
        <w:ind w:left="0"/>
        <w:jc w:val="both"/>
      </w:pPr>
      <w:r>
        <w:rPr>
          <w:rFonts w:ascii="Times New Roman"/>
          <w:b w:val="false"/>
          <w:i w:val="false"/>
          <w:color w:val="000000"/>
          <w:sz w:val="28"/>
        </w:rPr>
        <w:t>
      19. После заключения договора размещения государственного заказа, Организация в течение 2 (двух) рабочих дней направляет в орган управления образованием сведения об имеющихся свободных местах, орган управления образованием в течение 1 (одного) рабочего дня размещает информацию на интернет-ресурсе.</w:t>
      </w:r>
    </w:p>
    <w:bookmarkEnd w:id="64"/>
    <w:bookmarkStart w:name="z276" w:id="65"/>
    <w:p>
      <w:pPr>
        <w:spacing w:after="0"/>
        <w:ind w:left="0"/>
        <w:jc w:val="both"/>
      </w:pPr>
      <w:r>
        <w:rPr>
          <w:rFonts w:ascii="Times New Roman"/>
          <w:b w:val="false"/>
          <w:i w:val="false"/>
          <w:color w:val="000000"/>
          <w:sz w:val="28"/>
        </w:rPr>
        <w:t xml:space="preserve">
      20. Родители или иные законные представители детей на основе сведений о свободных местах обращаются с заключением ПМПК в Организацию с последующим заключением договора на оказание образовательных услуг. </w:t>
      </w:r>
    </w:p>
    <w:bookmarkEnd w:id="65"/>
    <w:bookmarkStart w:name="z277" w:id="66"/>
    <w:p>
      <w:pPr>
        <w:spacing w:after="0"/>
        <w:ind w:left="0"/>
        <w:jc w:val="both"/>
      </w:pPr>
      <w:r>
        <w:rPr>
          <w:rFonts w:ascii="Times New Roman"/>
          <w:b w:val="false"/>
          <w:i w:val="false"/>
          <w:color w:val="000000"/>
          <w:sz w:val="28"/>
        </w:rPr>
        <w:t>
      При отказе родителя или иных законных представителей от получения специальной психолого-педагогической поддержки после заключения договора размещение государственного заказа приостанавливается до заключения нового договора между родителем или иными законными представителями и Организацией. Повторная постановка ребенка в очередь на получение специальной психолого-педагогической поддержки в текущем году допускается в случае переезда семьи в другой район, город, область или длительной болезни ребенка. Ребенок с учетом динамики развития получает специальную психолого-педагогическую поддержку в течение одного финансового года в одной Организации.</w:t>
      </w:r>
    </w:p>
    <w:bookmarkEnd w:id="66"/>
    <w:bookmarkStart w:name="z278" w:id="67"/>
    <w:p>
      <w:pPr>
        <w:spacing w:after="0"/>
        <w:ind w:left="0"/>
        <w:jc w:val="both"/>
      </w:pPr>
      <w:r>
        <w:rPr>
          <w:rFonts w:ascii="Times New Roman"/>
          <w:b w:val="false"/>
          <w:i w:val="false"/>
          <w:color w:val="000000"/>
          <w:sz w:val="28"/>
        </w:rPr>
        <w:t xml:space="preserve">
      При высвобождении мест Организация в течение 2 (двух) рабочих дней направляет сведения о наличии свободных мест с указанием категории нарушений в орган управления образованием для размещения объявления на интернет-ресурсе и извещения родителей или законных представителей детей, нуждающихся в специальной психолого-педагогической поддержке. </w:t>
      </w:r>
    </w:p>
    <w:bookmarkEnd w:id="67"/>
    <w:bookmarkStart w:name="z279" w:id="68"/>
    <w:p>
      <w:pPr>
        <w:spacing w:after="0"/>
        <w:ind w:left="0"/>
        <w:jc w:val="both"/>
      </w:pPr>
      <w:r>
        <w:rPr>
          <w:rFonts w:ascii="Times New Roman"/>
          <w:b w:val="false"/>
          <w:i w:val="false"/>
          <w:color w:val="000000"/>
          <w:sz w:val="28"/>
        </w:rPr>
        <w:t>
      21. Для проведения не проведенных индивидуальных занятий (по причине болезни, лечения, оздоровления и реабилитации в медицинских, санаторно-курортных организациях, отпуска одного из родителей или иных законных представителей) дополнительно организуются занятия по индивидуальному расписанию либо дистанционно на основании заявления родителей или иных законных представителей.</w:t>
      </w:r>
    </w:p>
    <w:bookmarkEnd w:id="68"/>
    <w:bookmarkStart w:name="z280" w:id="69"/>
    <w:p>
      <w:pPr>
        <w:spacing w:after="0"/>
        <w:ind w:left="0"/>
        <w:jc w:val="both"/>
      </w:pPr>
      <w:r>
        <w:rPr>
          <w:rFonts w:ascii="Times New Roman"/>
          <w:b w:val="false"/>
          <w:i w:val="false"/>
          <w:color w:val="000000"/>
          <w:sz w:val="28"/>
        </w:rPr>
        <w:t>
      22. Для финансирования государственного заказа в пределах установленного бюджета Организация ежемесячно предоставляет табель (электронный), акт выполненных работ, в том числе подписанный родителем или законным представителем, электронную счет фактуру за проведенные занятия.</w:t>
      </w:r>
    </w:p>
    <w:bookmarkEnd w:id="69"/>
    <w:bookmarkStart w:name="z281" w:id="70"/>
    <w:p>
      <w:pPr>
        <w:spacing w:after="0"/>
        <w:ind w:left="0"/>
        <w:jc w:val="both"/>
      </w:pPr>
      <w:r>
        <w:rPr>
          <w:rFonts w:ascii="Times New Roman"/>
          <w:b w:val="false"/>
          <w:i w:val="false"/>
          <w:color w:val="000000"/>
          <w:sz w:val="28"/>
        </w:rPr>
        <w:t>
      23. Финансирование государственного заказа в Организациях осуществляется за зачисленных детей с ограниченными возможностями:</w:t>
      </w:r>
    </w:p>
    <w:bookmarkEnd w:id="70"/>
    <w:bookmarkStart w:name="z282" w:id="71"/>
    <w:p>
      <w:pPr>
        <w:spacing w:after="0"/>
        <w:ind w:left="0"/>
        <w:jc w:val="both"/>
      </w:pPr>
      <w:r>
        <w:rPr>
          <w:rFonts w:ascii="Times New Roman"/>
          <w:b w:val="false"/>
          <w:i w:val="false"/>
          <w:color w:val="000000"/>
          <w:sz w:val="28"/>
        </w:rPr>
        <w:t>
      1) фактически посещающих занятия в Организации;</w:t>
      </w:r>
    </w:p>
    <w:bookmarkEnd w:id="71"/>
    <w:bookmarkStart w:name="z283" w:id="72"/>
    <w:p>
      <w:pPr>
        <w:spacing w:after="0"/>
        <w:ind w:left="0"/>
        <w:jc w:val="both"/>
      </w:pPr>
      <w:r>
        <w:rPr>
          <w:rFonts w:ascii="Times New Roman"/>
          <w:b w:val="false"/>
          <w:i w:val="false"/>
          <w:color w:val="000000"/>
          <w:sz w:val="28"/>
        </w:rPr>
        <w:t xml:space="preserve">
      2) имеющих справку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оказания государственной услуги "Реабилитация и социальная адаптация детей и подростков с проблемами в развитии", утвержденным приказом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№20744) и заключение ПМПК;</w:t>
      </w:r>
    </w:p>
    <w:bookmarkEnd w:id="72"/>
    <w:bookmarkStart w:name="z284" w:id="73"/>
    <w:p>
      <w:pPr>
        <w:spacing w:after="0"/>
        <w:ind w:left="0"/>
        <w:jc w:val="both"/>
      </w:pPr>
      <w:r>
        <w:rPr>
          <w:rFonts w:ascii="Times New Roman"/>
          <w:b w:val="false"/>
          <w:i w:val="false"/>
          <w:color w:val="000000"/>
          <w:sz w:val="28"/>
        </w:rPr>
        <w:t>
       3) отсутствующих в Организации в течение двух занятий в неделю.</w:t>
      </w:r>
    </w:p>
    <w:bookmarkEnd w:id="73"/>
    <w:bookmarkStart w:name="z285" w:id="74"/>
    <w:p>
      <w:pPr>
        <w:spacing w:after="0"/>
        <w:ind w:left="0"/>
        <w:jc w:val="both"/>
      </w:pPr>
      <w:r>
        <w:rPr>
          <w:rFonts w:ascii="Times New Roman"/>
          <w:b w:val="false"/>
          <w:i w:val="false"/>
          <w:color w:val="000000"/>
          <w:sz w:val="28"/>
        </w:rPr>
        <w:t xml:space="preserve">
      24. При расчете размера государственного заказа используются общие показатели: </w:t>
      </w:r>
    </w:p>
    <w:bookmarkEnd w:id="74"/>
    <w:bookmarkStart w:name="z286" w:id="75"/>
    <w:p>
      <w:pPr>
        <w:spacing w:after="0"/>
        <w:ind w:left="0"/>
        <w:jc w:val="both"/>
      </w:pPr>
      <w:r>
        <w:rPr>
          <w:rFonts w:ascii="Times New Roman"/>
          <w:b w:val="false"/>
          <w:i w:val="false"/>
          <w:color w:val="000000"/>
          <w:sz w:val="28"/>
        </w:rPr>
        <w:t xml:space="preserve">
      1) базовый должностной оклад (далее – БДО),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bookmarkEnd w:id="75"/>
    <w:bookmarkStart w:name="z287" w:id="76"/>
    <w:p>
      <w:pPr>
        <w:spacing w:after="0"/>
        <w:ind w:left="0"/>
        <w:jc w:val="both"/>
      </w:pPr>
      <w:r>
        <w:rPr>
          <w:rFonts w:ascii="Times New Roman"/>
          <w:b w:val="false"/>
          <w:i w:val="false"/>
          <w:color w:val="000000"/>
          <w:sz w:val="28"/>
        </w:rPr>
        <w:t>
      2) месячный расчетный показатель (далее – МРП), установленный Законом Республики Казахстан о республиканском бюджете на соответствующий год.</w:t>
      </w:r>
    </w:p>
    <w:bookmarkEnd w:id="76"/>
    <w:bookmarkStart w:name="z288" w:id="77"/>
    <w:p>
      <w:pPr>
        <w:spacing w:after="0"/>
        <w:ind w:left="0"/>
        <w:jc w:val="both"/>
      </w:pPr>
      <w:r>
        <w:rPr>
          <w:rFonts w:ascii="Times New Roman"/>
          <w:b w:val="false"/>
          <w:i w:val="false"/>
          <w:color w:val="000000"/>
          <w:sz w:val="28"/>
        </w:rPr>
        <w:t>
      Расчет объема государственного заказа осуществляется в соответствии со следующим:</w:t>
      </w:r>
    </w:p>
    <w:bookmarkEnd w:id="77"/>
    <w:bookmarkStart w:name="z289" w:id="78"/>
    <w:p>
      <w:pPr>
        <w:spacing w:after="0"/>
        <w:ind w:left="0"/>
        <w:jc w:val="both"/>
      </w:pPr>
      <w:r>
        <w:rPr>
          <w:rFonts w:ascii="Times New Roman"/>
          <w:b w:val="false"/>
          <w:i w:val="false"/>
          <w:color w:val="000000"/>
          <w:sz w:val="28"/>
        </w:rPr>
        <w:t>
      1) V - объем финансирования государственного заказа в месяц, рассчитывается по формуле:</w:t>
      </w:r>
    </w:p>
    <w:bookmarkEnd w:id="78"/>
    <w:bookmarkStart w:name="z290" w:id="79"/>
    <w:p>
      <w:pPr>
        <w:spacing w:after="0"/>
        <w:ind w:left="0"/>
        <w:jc w:val="both"/>
      </w:pPr>
      <w:r>
        <w:rPr>
          <w:rFonts w:ascii="Times New Roman"/>
          <w:b w:val="false"/>
          <w:i w:val="false"/>
          <w:color w:val="000000"/>
          <w:sz w:val="28"/>
        </w:rPr>
        <w:t>
      V = ∑ N</w:t>
      </w:r>
      <w:r>
        <w:rPr>
          <w:rFonts w:ascii="Times New Roman"/>
          <w:b w:val="false"/>
          <w:i w:val="false"/>
          <w:color w:val="000000"/>
          <w:vertAlign w:val="subscript"/>
        </w:rPr>
        <w:t>общий</w:t>
      </w:r>
      <w:r>
        <w:rPr>
          <w:rFonts w:ascii="Times New Roman"/>
          <w:b w:val="false"/>
          <w:i w:val="false"/>
          <w:color w:val="000000"/>
          <w:sz w:val="28"/>
        </w:rPr>
        <w:t xml:space="preserve"> </w:t>
      </w:r>
      <w:r>
        <w:rPr>
          <w:rFonts w:ascii="Times New Roman"/>
          <w:b w:val="false"/>
          <w:i w:val="false"/>
          <w:color w:val="000000"/>
          <w:vertAlign w:val="subscript"/>
        </w:rPr>
        <w:t>персонал</w:t>
      </w:r>
    </w:p>
    <w:bookmarkEnd w:id="79"/>
    <w:bookmarkStart w:name="z291" w:id="80"/>
    <w:p>
      <w:pPr>
        <w:spacing w:after="0"/>
        <w:ind w:left="0"/>
        <w:jc w:val="both"/>
      </w:pPr>
      <w:r>
        <w:rPr>
          <w:rFonts w:ascii="Times New Roman"/>
          <w:b w:val="false"/>
          <w:i w:val="false"/>
          <w:color w:val="000000"/>
          <w:sz w:val="28"/>
        </w:rPr>
        <w:t>
      N</w:t>
      </w:r>
      <w:r>
        <w:rPr>
          <w:rFonts w:ascii="Times New Roman"/>
          <w:b w:val="false"/>
          <w:i w:val="false"/>
          <w:color w:val="000000"/>
          <w:vertAlign w:val="subscript"/>
        </w:rPr>
        <w:t>общий</w:t>
      </w:r>
      <w:r>
        <w:rPr>
          <w:rFonts w:ascii="Times New Roman"/>
          <w:b w:val="false"/>
          <w:i w:val="false"/>
          <w:color w:val="000000"/>
          <w:sz w:val="28"/>
        </w:rPr>
        <w:t xml:space="preserve"> </w:t>
      </w:r>
      <w:r>
        <w:rPr>
          <w:rFonts w:ascii="Times New Roman"/>
          <w:b w:val="false"/>
          <w:i w:val="false"/>
          <w:color w:val="000000"/>
          <w:vertAlign w:val="subscript"/>
        </w:rPr>
        <w:t>персонал</w:t>
      </w:r>
      <w:r>
        <w:rPr>
          <w:rFonts w:ascii="Times New Roman"/>
          <w:b w:val="false"/>
          <w:i w:val="false"/>
          <w:color w:val="000000"/>
          <w:sz w:val="28"/>
        </w:rPr>
        <w:t xml:space="preserve"> – совокупный норматив финансирования государственного заказа в месяц, предусмотренный персонально на одного ребенка по итогам междисциплинарной командной и индивидуальной оценки, рассчитывается по формуле:</w:t>
      </w:r>
    </w:p>
    <w:bookmarkEnd w:id="80"/>
    <w:bookmarkStart w:name="z292" w:id="81"/>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общий персонал</w:t>
      </w:r>
      <w:r>
        <w:rPr>
          <w:rFonts w:ascii="Times New Roman"/>
          <w:b w:val="false"/>
          <w:i w:val="false"/>
          <w:color w:val="000000"/>
          <w:sz w:val="28"/>
        </w:rPr>
        <w:t xml:space="preserve"> =∑ (N </w:t>
      </w:r>
      <w:r>
        <w:rPr>
          <w:rFonts w:ascii="Times New Roman"/>
          <w:b w:val="false"/>
          <w:i w:val="false"/>
          <w:color w:val="000000"/>
          <w:vertAlign w:val="subscript"/>
        </w:rPr>
        <w:t>услуга z</w:t>
      </w:r>
      <w:r>
        <w:rPr>
          <w:rFonts w:ascii="Times New Roman"/>
          <w:b w:val="false"/>
          <w:i w:val="false"/>
          <w:color w:val="000000"/>
          <w:sz w:val="28"/>
        </w:rPr>
        <w:t xml:space="preserve"> * nz),</w:t>
      </w:r>
    </w:p>
    <w:bookmarkEnd w:id="81"/>
    <w:bookmarkStart w:name="z293" w:id="82"/>
    <w:p>
      <w:pPr>
        <w:spacing w:after="0"/>
        <w:ind w:left="0"/>
        <w:jc w:val="both"/>
      </w:pPr>
      <w:r>
        <w:rPr>
          <w:rFonts w:ascii="Times New Roman"/>
          <w:b w:val="false"/>
          <w:i w:val="false"/>
          <w:color w:val="000000"/>
          <w:sz w:val="28"/>
        </w:rPr>
        <w:t>
      где:</w:t>
      </w:r>
    </w:p>
    <w:bookmarkEnd w:id="82"/>
    <w:bookmarkStart w:name="z294" w:id="83"/>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количество часов на 1-го ребенка, установленное по итогам результатов междисциплинарной командной и индивидуальной оценки в соответствии с главой 4 приказа № 385:</w:t>
      </w:r>
    </w:p>
    <w:bookmarkEnd w:id="83"/>
    <w:bookmarkStart w:name="z295" w:id="84"/>
    <w:p>
      <w:pPr>
        <w:spacing w:after="0"/>
        <w:ind w:left="0"/>
        <w:jc w:val="both"/>
      </w:pPr>
      <w:r>
        <w:rPr>
          <w:rFonts w:ascii="Times New Roman"/>
          <w:b w:val="false"/>
          <w:i w:val="false"/>
          <w:color w:val="000000"/>
          <w:sz w:val="28"/>
        </w:rPr>
        <w:t>
      группа 1 – дети с ограниченными возможностями, с нарушениями речи, опорно-двигательного аппарата (самостоятельно передвигающиеся, с сохранным интеллектом), нарушениями или трудностями поведения, задержкой психического развития, слабовидящие, слабослышащие;</w:t>
      </w:r>
    </w:p>
    <w:bookmarkEnd w:id="84"/>
    <w:bookmarkStart w:name="z296" w:id="85"/>
    <w:p>
      <w:pPr>
        <w:spacing w:after="0"/>
        <w:ind w:left="0"/>
        <w:jc w:val="both"/>
      </w:pPr>
      <w:r>
        <w:rPr>
          <w:rFonts w:ascii="Times New Roman"/>
          <w:b w:val="false"/>
          <w:i w:val="false"/>
          <w:color w:val="000000"/>
          <w:sz w:val="28"/>
        </w:rPr>
        <w:t>
      объем помощи – минимальный:</w:t>
      </w:r>
    </w:p>
    <w:bookmarkEnd w:id="85"/>
    <w:bookmarkStart w:name="z297" w:id="86"/>
    <w:p>
      <w:pPr>
        <w:spacing w:after="0"/>
        <w:ind w:left="0"/>
        <w:jc w:val="both"/>
      </w:pPr>
      <w:r>
        <w:rPr>
          <w:rFonts w:ascii="Times New Roman"/>
          <w:b w:val="false"/>
          <w:i w:val="false"/>
          <w:color w:val="000000"/>
          <w:sz w:val="28"/>
        </w:rPr>
        <w:t>
      помощь одного специалиста (логопеда или психолога или дефектолога);</w:t>
      </w:r>
    </w:p>
    <w:bookmarkEnd w:id="86"/>
    <w:bookmarkStart w:name="z298" w:id="87"/>
    <w:p>
      <w:pPr>
        <w:spacing w:after="0"/>
        <w:ind w:left="0"/>
        <w:jc w:val="both"/>
      </w:pPr>
      <w:r>
        <w:rPr>
          <w:rFonts w:ascii="Times New Roman"/>
          <w:b w:val="false"/>
          <w:i w:val="false"/>
          <w:color w:val="000000"/>
          <w:sz w:val="28"/>
        </w:rPr>
        <w:t>
      длительность помощи от 90 дней в году;</w:t>
      </w:r>
    </w:p>
    <w:bookmarkEnd w:id="87"/>
    <w:bookmarkStart w:name="z299" w:id="88"/>
    <w:p>
      <w:pPr>
        <w:spacing w:after="0"/>
        <w:ind w:left="0"/>
        <w:jc w:val="both"/>
      </w:pPr>
      <w:r>
        <w:rPr>
          <w:rFonts w:ascii="Times New Roman"/>
          <w:b w:val="false"/>
          <w:i w:val="false"/>
          <w:color w:val="000000"/>
          <w:sz w:val="28"/>
        </w:rPr>
        <w:t>
      группа 2 – дети с ограниченными возможностями, нарушениями опорно-двигательного аппарата (передвигающиеся с помощью вспомогательных средств, с нарушениями речи, но с сохранным интеллектом), нарушениями слуха и зрения (незрячие, не слышащие), тяжелыми нарушениями речи, нарушениями интеллекта легкой и умеренной степени, нарушениями или трудностями общения и социального взаимодействия (аутизм);</w:t>
      </w:r>
    </w:p>
    <w:bookmarkEnd w:id="88"/>
    <w:bookmarkStart w:name="z300" w:id="89"/>
    <w:p>
      <w:pPr>
        <w:spacing w:after="0"/>
        <w:ind w:left="0"/>
        <w:jc w:val="both"/>
      </w:pPr>
      <w:r>
        <w:rPr>
          <w:rFonts w:ascii="Times New Roman"/>
          <w:b w:val="false"/>
          <w:i w:val="false"/>
          <w:color w:val="000000"/>
          <w:sz w:val="28"/>
        </w:rPr>
        <w:t>
      объем помощи – средний:</w:t>
      </w:r>
    </w:p>
    <w:bookmarkEnd w:id="89"/>
    <w:bookmarkStart w:name="z301" w:id="90"/>
    <w:p>
      <w:pPr>
        <w:spacing w:after="0"/>
        <w:ind w:left="0"/>
        <w:jc w:val="both"/>
      </w:pPr>
      <w:r>
        <w:rPr>
          <w:rFonts w:ascii="Times New Roman"/>
          <w:b w:val="false"/>
          <w:i w:val="false"/>
          <w:color w:val="000000"/>
          <w:sz w:val="28"/>
        </w:rPr>
        <w:t>
      помощь двух специалистов (логопеда и психолога или дефектолога и логопеда или логопеда и инструктора лечебной физической культуры (далее – ЛФК)/учителя адаптивной физической культуры (далее - АФК));</w:t>
      </w:r>
    </w:p>
    <w:bookmarkEnd w:id="90"/>
    <w:bookmarkStart w:name="z302" w:id="91"/>
    <w:p>
      <w:pPr>
        <w:spacing w:after="0"/>
        <w:ind w:left="0"/>
        <w:jc w:val="both"/>
      </w:pPr>
      <w:r>
        <w:rPr>
          <w:rFonts w:ascii="Times New Roman"/>
          <w:b w:val="false"/>
          <w:i w:val="false"/>
          <w:color w:val="000000"/>
          <w:sz w:val="28"/>
        </w:rPr>
        <w:t>
      длительность помощи от 180 дней в году;</w:t>
      </w:r>
    </w:p>
    <w:bookmarkEnd w:id="91"/>
    <w:bookmarkStart w:name="z303" w:id="92"/>
    <w:p>
      <w:pPr>
        <w:spacing w:after="0"/>
        <w:ind w:left="0"/>
        <w:jc w:val="both"/>
      </w:pPr>
      <w:r>
        <w:rPr>
          <w:rFonts w:ascii="Times New Roman"/>
          <w:b w:val="false"/>
          <w:i w:val="false"/>
          <w:color w:val="000000"/>
          <w:sz w:val="28"/>
        </w:rPr>
        <w:t>
      группа 3 – дети с ограниченными возможностями, со сложными (сочетанными) нарушениями, сочетания 2 или более нарушений: нарушение зрения и слуха, нарушения опорно-двигательного аппарата и интеллекта, нарушения интеллекта и слуха, нарушениями или трудностями общения и социального взаимодействия (аутизм) и нарушение интеллекта и другое;</w:t>
      </w:r>
    </w:p>
    <w:bookmarkEnd w:id="92"/>
    <w:bookmarkStart w:name="z304" w:id="93"/>
    <w:p>
      <w:pPr>
        <w:spacing w:after="0"/>
        <w:ind w:left="0"/>
        <w:jc w:val="both"/>
      </w:pPr>
      <w:r>
        <w:rPr>
          <w:rFonts w:ascii="Times New Roman"/>
          <w:b w:val="false"/>
          <w:i w:val="false"/>
          <w:color w:val="000000"/>
          <w:sz w:val="28"/>
        </w:rPr>
        <w:t>
      объем помощи – максимальный:</w:t>
      </w:r>
    </w:p>
    <w:bookmarkEnd w:id="93"/>
    <w:bookmarkStart w:name="z305" w:id="94"/>
    <w:p>
      <w:pPr>
        <w:spacing w:after="0"/>
        <w:ind w:left="0"/>
        <w:jc w:val="both"/>
      </w:pPr>
      <w:r>
        <w:rPr>
          <w:rFonts w:ascii="Times New Roman"/>
          <w:b w:val="false"/>
          <w:i w:val="false"/>
          <w:color w:val="000000"/>
          <w:sz w:val="28"/>
        </w:rPr>
        <w:t>
      помощь трех специалистов (логопеда, психолога и инструктора ЛФК/учителя АФК или дефектолога, логопеда и психолога);</w:t>
      </w:r>
    </w:p>
    <w:bookmarkEnd w:id="94"/>
    <w:bookmarkStart w:name="z306" w:id="95"/>
    <w:p>
      <w:pPr>
        <w:spacing w:after="0"/>
        <w:ind w:left="0"/>
        <w:jc w:val="both"/>
      </w:pPr>
      <w:r>
        <w:rPr>
          <w:rFonts w:ascii="Times New Roman"/>
          <w:b w:val="false"/>
          <w:i w:val="false"/>
          <w:color w:val="000000"/>
          <w:sz w:val="28"/>
        </w:rPr>
        <w:t>
      длительность помощи от 180 до 270 дней в году.</w:t>
      </w:r>
    </w:p>
    <w:bookmarkEnd w:id="95"/>
    <w:bookmarkStart w:name="z307" w:id="96"/>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услуга</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стоимость 1 (одной) услуги в зависимости от формы занятий: индивидуальные, подгрупповые, групповые, на одного обучающегося в месяц, рассчитывается по следующей формуле: </w:t>
      </w:r>
    </w:p>
    <w:bookmarkEnd w:id="96"/>
    <w:bookmarkStart w:name="z308" w:id="97"/>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услуга z</w:t>
      </w:r>
      <w:r>
        <w:rPr>
          <w:rFonts w:ascii="Times New Roman"/>
          <w:b w:val="false"/>
          <w:i w:val="false"/>
          <w:color w:val="000000"/>
          <w:sz w:val="28"/>
        </w:rPr>
        <w:t xml:space="preserve"> = Т</w:t>
      </w:r>
      <w:r>
        <w:rPr>
          <w:rFonts w:ascii="Times New Roman"/>
          <w:b w:val="false"/>
          <w:i w:val="false"/>
          <w:color w:val="000000"/>
          <w:vertAlign w:val="subscript"/>
        </w:rPr>
        <w:t>z</w:t>
      </w:r>
      <w:r>
        <w:rPr>
          <w:rFonts w:ascii="Times New Roman"/>
          <w:b w:val="false"/>
          <w:i w:val="false"/>
          <w:color w:val="000000"/>
          <w:sz w:val="28"/>
        </w:rPr>
        <w:t xml:space="preserve"> + S + А,</w:t>
      </w:r>
    </w:p>
    <w:bookmarkEnd w:id="97"/>
    <w:bookmarkStart w:name="z309" w:id="98"/>
    <w:p>
      <w:pPr>
        <w:spacing w:after="0"/>
        <w:ind w:left="0"/>
        <w:jc w:val="both"/>
      </w:pPr>
      <w:r>
        <w:rPr>
          <w:rFonts w:ascii="Times New Roman"/>
          <w:b w:val="false"/>
          <w:i w:val="false"/>
          <w:color w:val="000000"/>
          <w:sz w:val="28"/>
        </w:rPr>
        <w:t>
      где:</w:t>
      </w:r>
    </w:p>
    <w:bookmarkEnd w:id="98"/>
    <w:bookmarkStart w:name="z310" w:id="99"/>
    <w:p>
      <w:pPr>
        <w:spacing w:after="0"/>
        <w:ind w:left="0"/>
        <w:jc w:val="both"/>
      </w:pPr>
      <w:r>
        <w:rPr>
          <w:rFonts w:ascii="Times New Roman"/>
          <w:b w:val="false"/>
          <w:i w:val="false"/>
          <w:color w:val="000000"/>
          <w:sz w:val="28"/>
        </w:rPr>
        <w:t>
      S – норма расходов на текущее содержание организации образования на одного ребенка в час, включая учебные расходы, составляет - 0,03 МРП;</w:t>
      </w:r>
    </w:p>
    <w:bookmarkEnd w:id="99"/>
    <w:bookmarkStart w:name="z311" w:id="100"/>
    <w:p>
      <w:pPr>
        <w:spacing w:after="0"/>
        <w:ind w:left="0"/>
        <w:jc w:val="both"/>
      </w:pPr>
      <w:r>
        <w:rPr>
          <w:rFonts w:ascii="Times New Roman"/>
          <w:b w:val="false"/>
          <w:i w:val="false"/>
          <w:color w:val="000000"/>
          <w:sz w:val="28"/>
        </w:rPr>
        <w:t>
      А – норма расходов на амортизацию/приобретение оборудования на одного ребенка при оказании услуги педагогами: психолог, логопед, дефектолог, тифлопедагог, олигофренопедагог, сурдопедагог - 0,032 МРП;</w:t>
      </w:r>
    </w:p>
    <w:bookmarkEnd w:id="100"/>
    <w:bookmarkStart w:name="z312" w:id="101"/>
    <w:p>
      <w:pPr>
        <w:spacing w:after="0"/>
        <w:ind w:left="0"/>
        <w:jc w:val="both"/>
      </w:pPr>
      <w:r>
        <w:rPr>
          <w:rFonts w:ascii="Times New Roman"/>
          <w:b w:val="false"/>
          <w:i w:val="false"/>
          <w:color w:val="000000"/>
          <w:sz w:val="28"/>
        </w:rPr>
        <w:t>
      при оказании услуги инструктором по ЛФК/учителем АФК – 0,052 МРП;</w:t>
      </w:r>
    </w:p>
    <w:bookmarkEnd w:id="101"/>
    <w:bookmarkStart w:name="z313"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индекс, отражающий услугу педагога: психолог, логопед, дефектолог, тифлопедагог, олигофренопедагог, сурдопедагог, инструктор по ЛФК/учитель АФК;</w:t>
      </w:r>
    </w:p>
    <w:bookmarkEnd w:id="102"/>
    <w:bookmarkStart w:name="z314" w:id="103"/>
    <w:p>
      <w:pPr>
        <w:spacing w:after="0"/>
        <w:ind w:left="0"/>
        <w:jc w:val="both"/>
      </w:pPr>
      <w:r>
        <w:rPr>
          <w:rFonts w:ascii="Times New Roman"/>
          <w:b w:val="false"/>
          <w:i w:val="false"/>
          <w:color w:val="000000"/>
          <w:sz w:val="28"/>
        </w:rPr>
        <w:t>
      T – месячный фонд оплаты труда персонала организации психолого-педагогической поддержки в расчете на одного ребенка в час, и рассчитывается по следующей формуле:</w:t>
      </w:r>
    </w:p>
    <w:bookmarkEnd w:id="103"/>
    <w:bookmarkStart w:name="z315" w:id="104"/>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z</w:t>
      </w:r>
      <w:r>
        <w:rPr>
          <w:rFonts w:ascii="Times New Roman"/>
          <w:b w:val="false"/>
          <w:i w:val="false"/>
          <w:color w:val="000000"/>
          <w:sz w:val="28"/>
        </w:rPr>
        <w:t xml:space="preserve"> = T</w:t>
      </w:r>
      <w:r>
        <w:rPr>
          <w:rFonts w:ascii="Times New Roman"/>
          <w:b w:val="false"/>
          <w:i w:val="false"/>
          <w:color w:val="000000"/>
          <w:vertAlign w:val="subscript"/>
        </w:rPr>
        <w:t>осн z</w:t>
      </w:r>
      <w:r>
        <w:rPr>
          <w:rFonts w:ascii="Times New Roman"/>
          <w:b w:val="false"/>
          <w:i w:val="false"/>
          <w:color w:val="000000"/>
          <w:sz w:val="28"/>
        </w:rPr>
        <w:t xml:space="preserve"> + Т </w:t>
      </w:r>
      <w:r>
        <w:rPr>
          <w:rFonts w:ascii="Times New Roman"/>
          <w:b w:val="false"/>
          <w:i w:val="false"/>
          <w:color w:val="000000"/>
          <w:vertAlign w:val="subscript"/>
        </w:rPr>
        <w:t xml:space="preserve">комп z </w:t>
      </w:r>
    </w:p>
    <w:bookmarkEnd w:id="104"/>
    <w:bookmarkStart w:name="z316" w:id="105"/>
    <w:p>
      <w:pPr>
        <w:spacing w:after="0"/>
        <w:ind w:left="0"/>
        <w:jc w:val="both"/>
      </w:pPr>
      <w:r>
        <w:rPr>
          <w:rFonts w:ascii="Times New Roman"/>
          <w:b w:val="false"/>
          <w:i w:val="false"/>
          <w:color w:val="000000"/>
          <w:sz w:val="28"/>
        </w:rPr>
        <w:t>
      где:</w:t>
      </w:r>
    </w:p>
    <w:bookmarkEnd w:id="105"/>
    <w:bookmarkStart w:name="z317" w:id="106"/>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W</w:t>
      </w:r>
      <w:r>
        <w:rPr>
          <w:rFonts w:ascii="Times New Roman"/>
          <w:b w:val="false"/>
          <w:i w:val="false"/>
          <w:color w:val="000000"/>
          <w:vertAlign w:val="subscript"/>
        </w:rPr>
        <w:t>э/р z</w:t>
      </w:r>
      <w:r>
        <w:rPr>
          <w:rFonts w:ascii="Times New Roman"/>
          <w:b w:val="false"/>
          <w:i w:val="false"/>
          <w:color w:val="000000"/>
          <w:sz w:val="28"/>
        </w:rPr>
        <w:t>) * sno + БДО*(К</w:t>
      </w:r>
      <w:r>
        <w:rPr>
          <w:rFonts w:ascii="Times New Roman"/>
          <w:b w:val="false"/>
          <w:i w:val="false"/>
          <w:color w:val="000000"/>
          <w:vertAlign w:val="subscript"/>
        </w:rPr>
        <w:t>Еz</w:t>
      </w:r>
      <w:r>
        <w:rPr>
          <w:rFonts w:ascii="Times New Roman"/>
          <w:b w:val="false"/>
          <w:i w:val="false"/>
          <w:color w:val="000000"/>
          <w:sz w:val="28"/>
        </w:rPr>
        <w:t xml:space="preserve"> + К </w:t>
      </w:r>
      <w:r>
        <w:rPr>
          <w:rFonts w:ascii="Times New Roman"/>
          <w:b w:val="false"/>
          <w:i w:val="false"/>
          <w:color w:val="000000"/>
          <w:vertAlign w:val="subscript"/>
        </w:rPr>
        <w:t>Е ауп</w:t>
      </w:r>
      <w:r>
        <w:rPr>
          <w:rFonts w:ascii="Times New Roman"/>
          <w:b w:val="false"/>
          <w:i w:val="false"/>
          <w:color w:val="000000"/>
          <w:sz w:val="28"/>
        </w:rPr>
        <w:t xml:space="preserve"> +К </w:t>
      </w:r>
      <w:r>
        <w:rPr>
          <w:rFonts w:ascii="Times New Roman"/>
          <w:b w:val="false"/>
          <w:i w:val="false"/>
          <w:color w:val="000000"/>
          <w:vertAlign w:val="subscript"/>
        </w:rPr>
        <w:t>Е увп и оп</w:t>
      </w:r>
      <w:r>
        <w:rPr>
          <w:rFonts w:ascii="Times New Roman"/>
          <w:b w:val="false"/>
          <w:i w:val="false"/>
          <w:color w:val="000000"/>
          <w:sz w:val="28"/>
        </w:rPr>
        <w:t xml:space="preserve"> +R) * mp * mv</w:t>
      </w:r>
      <w:r>
        <w:rPr>
          <w:rFonts w:ascii="Times New Roman"/>
          <w:b w:val="false"/>
          <w:i w:val="false"/>
          <w:color w:val="000000"/>
          <w:vertAlign w:val="subscript"/>
        </w:rPr>
        <w:t>z</w:t>
      </w:r>
      <w:r>
        <w:rPr>
          <w:rFonts w:ascii="Times New Roman"/>
          <w:b w:val="false"/>
          <w:i w:val="false"/>
          <w:color w:val="000000"/>
          <w:sz w:val="28"/>
        </w:rPr>
        <w:t>,</w:t>
      </w:r>
    </w:p>
    <w:bookmarkEnd w:id="106"/>
    <w:bookmarkStart w:name="z318" w:id="107"/>
    <w:p>
      <w:pPr>
        <w:spacing w:after="0"/>
        <w:ind w:left="0"/>
        <w:jc w:val="both"/>
      </w:pPr>
      <w:r>
        <w:rPr>
          <w:rFonts w:ascii="Times New Roman"/>
          <w:b w:val="false"/>
          <w:i w:val="false"/>
          <w:color w:val="000000"/>
          <w:sz w:val="28"/>
        </w:rPr>
        <w:t>
      T</w:t>
      </w:r>
      <w:r>
        <w:rPr>
          <w:rFonts w:ascii="Times New Roman"/>
          <w:b w:val="false"/>
          <w:i w:val="false"/>
          <w:color w:val="000000"/>
          <w:vertAlign w:val="subscript"/>
        </w:rPr>
        <w:t>комп 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Э </w:t>
      </w:r>
      <w:r>
        <w:rPr>
          <w:rFonts w:ascii="Times New Roman"/>
          <w:b w:val="false"/>
          <w:i w:val="false"/>
          <w:color w:val="000000"/>
          <w:vertAlign w:val="subscript"/>
        </w:rPr>
        <w:t>комп z</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 xml:space="preserve"> / 12,</w:t>
      </w:r>
    </w:p>
    <w:bookmarkEnd w:id="107"/>
    <w:bookmarkStart w:name="z319" w:id="108"/>
    <w:p>
      <w:pPr>
        <w:spacing w:after="0"/>
        <w:ind w:left="0"/>
        <w:jc w:val="both"/>
      </w:pPr>
      <w:r>
        <w:rPr>
          <w:rFonts w:ascii="Times New Roman"/>
          <w:b w:val="false"/>
          <w:i w:val="false"/>
          <w:color w:val="000000"/>
          <w:sz w:val="28"/>
        </w:rPr>
        <w:t>
      где:</w:t>
      </w:r>
    </w:p>
    <w:bookmarkEnd w:id="108"/>
    <w:bookmarkStart w:name="z320" w:id="109"/>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осн</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месячный фонд оплаты труда персонала, без учета компенсационных выплат;</w:t>
      </w:r>
    </w:p>
    <w:bookmarkEnd w:id="109"/>
    <w:bookmarkStart w:name="z321" w:id="110"/>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комп z</w:t>
      </w:r>
      <w:r>
        <w:rPr>
          <w:rFonts w:ascii="Times New Roman"/>
          <w:b w:val="false"/>
          <w:i w:val="false"/>
          <w:color w:val="000000"/>
          <w:sz w:val="28"/>
        </w:rPr>
        <w:t xml:space="preserve"> – месячный объем расходов на выплату пособия на оздоровление к ежегодному оплачиваемому трудовому отпуску работников;</w:t>
      </w:r>
    </w:p>
    <w:bookmarkEnd w:id="110"/>
    <w:bookmarkStart w:name="z322" w:id="111"/>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заработная плата персонала рассчитывается по формуле:</w:t>
      </w:r>
    </w:p>
    <w:bookmarkEnd w:id="111"/>
    <w:bookmarkStart w:name="z323" w:id="112"/>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(ДО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БДО * f) * k </w:t>
      </w:r>
      <w:r>
        <w:rPr>
          <w:rFonts w:ascii="Times New Roman"/>
          <w:b w:val="false"/>
          <w:i w:val="false"/>
          <w:color w:val="000000"/>
          <w:vertAlign w:val="subscript"/>
        </w:rPr>
        <w:t>s</w:t>
      </w:r>
      <w:r>
        <w:rPr>
          <w:rFonts w:ascii="Times New Roman"/>
          <w:b w:val="false"/>
          <w:i w:val="false"/>
          <w:color w:val="000000"/>
          <w:sz w:val="28"/>
        </w:rPr>
        <w:t xml:space="preserve">+ БДО * с + Допл </w:t>
      </w:r>
      <w:r>
        <w:rPr>
          <w:rFonts w:ascii="Times New Roman"/>
          <w:b w:val="false"/>
          <w:i w:val="false"/>
          <w:color w:val="000000"/>
          <w:vertAlign w:val="subscript"/>
        </w:rPr>
        <w:t>z</w:t>
      </w:r>
      <w:r>
        <w:rPr>
          <w:rFonts w:ascii="Times New Roman"/>
          <w:b w:val="false"/>
          <w:i w:val="false"/>
          <w:color w:val="000000"/>
          <w:sz w:val="28"/>
        </w:rPr>
        <w:t>,</w:t>
      </w:r>
    </w:p>
    <w:bookmarkEnd w:id="112"/>
    <w:bookmarkStart w:name="z324" w:id="113"/>
    <w:p>
      <w:pPr>
        <w:spacing w:after="0"/>
        <w:ind w:left="0"/>
        <w:jc w:val="both"/>
      </w:pPr>
      <w:r>
        <w:rPr>
          <w:rFonts w:ascii="Times New Roman"/>
          <w:b w:val="false"/>
          <w:i w:val="false"/>
          <w:color w:val="000000"/>
          <w:sz w:val="28"/>
        </w:rPr>
        <w:t>
      где:</w:t>
      </w:r>
    </w:p>
    <w:bookmarkEnd w:id="113"/>
    <w:bookmarkStart w:name="z325" w:id="114"/>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z</w:t>
      </w:r>
      <w:r>
        <w:rPr>
          <w:rFonts w:ascii="Times New Roman"/>
          <w:b w:val="false"/>
          <w:i w:val="false"/>
          <w:color w:val="000000"/>
          <w:sz w:val="28"/>
        </w:rPr>
        <w:t xml:space="preserve"> – должностной оклад одной педагогической ставки в месяц, который определяется путем умножения БДО на коэффициент исчисления должностного оклада:</w:t>
      </w:r>
    </w:p>
    <w:bookmarkEnd w:id="114"/>
    <w:bookmarkStart w:name="z326" w:id="115"/>
    <w:p>
      <w:pPr>
        <w:spacing w:after="0"/>
        <w:ind w:left="0"/>
        <w:jc w:val="both"/>
      </w:pPr>
      <w:r>
        <w:rPr>
          <w:rFonts w:ascii="Times New Roman"/>
          <w:b w:val="false"/>
          <w:i w:val="false"/>
          <w:color w:val="000000"/>
          <w:sz w:val="28"/>
        </w:rPr>
        <w:t>
      педагог-психолог – 4,25;</w:t>
      </w:r>
    </w:p>
    <w:bookmarkEnd w:id="115"/>
    <w:bookmarkStart w:name="z327" w:id="116"/>
    <w:p>
      <w:pPr>
        <w:spacing w:after="0"/>
        <w:ind w:left="0"/>
        <w:jc w:val="both"/>
      </w:pPr>
      <w:r>
        <w:rPr>
          <w:rFonts w:ascii="Times New Roman"/>
          <w:b w:val="false"/>
          <w:i w:val="false"/>
          <w:color w:val="000000"/>
          <w:sz w:val="28"/>
        </w:rPr>
        <w:t>
      учитель-логопед – 4,57;</w:t>
      </w:r>
    </w:p>
    <w:bookmarkEnd w:id="116"/>
    <w:bookmarkStart w:name="z328" w:id="117"/>
    <w:p>
      <w:pPr>
        <w:spacing w:after="0"/>
        <w:ind w:left="0"/>
        <w:jc w:val="both"/>
      </w:pPr>
      <w:r>
        <w:rPr>
          <w:rFonts w:ascii="Times New Roman"/>
          <w:b w:val="false"/>
          <w:i w:val="false"/>
          <w:color w:val="000000"/>
          <w:sz w:val="28"/>
        </w:rPr>
        <w:t>
      учитель-дефектолог – 4,68;</w:t>
      </w:r>
    </w:p>
    <w:bookmarkEnd w:id="117"/>
    <w:bookmarkStart w:name="z329" w:id="118"/>
    <w:p>
      <w:pPr>
        <w:spacing w:after="0"/>
        <w:ind w:left="0"/>
        <w:jc w:val="both"/>
      </w:pPr>
      <w:r>
        <w:rPr>
          <w:rFonts w:ascii="Times New Roman"/>
          <w:b w:val="false"/>
          <w:i w:val="false"/>
          <w:color w:val="000000"/>
          <w:sz w:val="28"/>
        </w:rPr>
        <w:t>
      тифлопедагог – 4,66;</w:t>
      </w:r>
    </w:p>
    <w:bookmarkEnd w:id="118"/>
    <w:bookmarkStart w:name="z330" w:id="119"/>
    <w:p>
      <w:pPr>
        <w:spacing w:after="0"/>
        <w:ind w:left="0"/>
        <w:jc w:val="both"/>
      </w:pPr>
      <w:r>
        <w:rPr>
          <w:rFonts w:ascii="Times New Roman"/>
          <w:b w:val="false"/>
          <w:i w:val="false"/>
          <w:color w:val="000000"/>
          <w:sz w:val="28"/>
        </w:rPr>
        <w:t>
      инструктор по ЛФК/учитель АФК – 4,19;</w:t>
      </w:r>
    </w:p>
    <w:bookmarkEnd w:id="119"/>
    <w:bookmarkStart w:name="z331" w:id="120"/>
    <w:p>
      <w:pPr>
        <w:spacing w:after="0"/>
        <w:ind w:left="0"/>
        <w:jc w:val="both"/>
      </w:pPr>
      <w:r>
        <w:rPr>
          <w:rFonts w:ascii="Times New Roman"/>
          <w:b w:val="false"/>
          <w:i w:val="false"/>
          <w:color w:val="000000"/>
          <w:sz w:val="28"/>
        </w:rPr>
        <w:t>
      олигофренопедагог – 4,81;</w:t>
      </w:r>
    </w:p>
    <w:bookmarkEnd w:id="120"/>
    <w:bookmarkStart w:name="z332" w:id="121"/>
    <w:p>
      <w:pPr>
        <w:spacing w:after="0"/>
        <w:ind w:left="0"/>
        <w:jc w:val="both"/>
      </w:pPr>
      <w:r>
        <w:rPr>
          <w:rFonts w:ascii="Times New Roman"/>
          <w:b w:val="false"/>
          <w:i w:val="false"/>
          <w:color w:val="000000"/>
          <w:sz w:val="28"/>
        </w:rPr>
        <w:t>
      учитель – сурдопедагог – 4,55;</w:t>
      </w:r>
    </w:p>
    <w:bookmarkEnd w:id="121"/>
    <w:bookmarkStart w:name="z333" w:id="122"/>
    <w:p>
      <w:pPr>
        <w:spacing w:after="0"/>
        <w:ind w:left="0"/>
        <w:jc w:val="both"/>
      </w:pPr>
      <w:r>
        <w:rPr>
          <w:rFonts w:ascii="Times New Roman"/>
          <w:b w:val="false"/>
          <w:i w:val="false"/>
          <w:color w:val="000000"/>
          <w:sz w:val="28"/>
        </w:rPr>
        <w:t>
      kp – поправочный коэффициент к установленному размеру должностного оклада педагога составляет:</w:t>
      </w:r>
    </w:p>
    <w:bookmarkEnd w:id="122"/>
    <w:bookmarkStart w:name="z334" w:id="123"/>
    <w:p>
      <w:pPr>
        <w:spacing w:after="0"/>
        <w:ind w:left="0"/>
        <w:jc w:val="both"/>
      </w:pPr>
      <w:r>
        <w:rPr>
          <w:rFonts w:ascii="Times New Roman"/>
          <w:b w:val="false"/>
          <w:i w:val="false"/>
          <w:color w:val="000000"/>
          <w:sz w:val="28"/>
        </w:rPr>
        <w:t>
      на 2022 год – 1,75;</w:t>
      </w:r>
    </w:p>
    <w:bookmarkEnd w:id="123"/>
    <w:bookmarkStart w:name="z335" w:id="124"/>
    <w:p>
      <w:pPr>
        <w:spacing w:after="0"/>
        <w:ind w:left="0"/>
        <w:jc w:val="both"/>
      </w:pPr>
      <w:r>
        <w:rPr>
          <w:rFonts w:ascii="Times New Roman"/>
          <w:b w:val="false"/>
          <w:i w:val="false"/>
          <w:color w:val="000000"/>
          <w:sz w:val="28"/>
        </w:rPr>
        <w:t>
      на 2023 и последующие годы – 2;</w:t>
      </w:r>
    </w:p>
    <w:bookmarkEnd w:id="124"/>
    <w:bookmarkStart w:name="z336" w:id="125"/>
    <w:p>
      <w:pPr>
        <w:spacing w:after="0"/>
        <w:ind w:left="0"/>
        <w:jc w:val="both"/>
      </w:pPr>
      <w:r>
        <w:rPr>
          <w:rFonts w:ascii="Times New Roman"/>
          <w:b w:val="false"/>
          <w:i w:val="false"/>
          <w:color w:val="000000"/>
          <w:sz w:val="28"/>
        </w:rPr>
        <w:t>
      f – коэффициент расчета фонда заработной платы управленческого персонала:</w:t>
      </w:r>
    </w:p>
    <w:bookmarkEnd w:id="125"/>
    <w:bookmarkStart w:name="z337" w:id="126"/>
    <w:p>
      <w:pPr>
        <w:spacing w:after="0"/>
        <w:ind w:left="0"/>
        <w:jc w:val="both"/>
      </w:pPr>
      <w:r>
        <w:rPr>
          <w:rFonts w:ascii="Times New Roman"/>
          <w:b w:val="false"/>
          <w:i w:val="false"/>
          <w:color w:val="000000"/>
          <w:sz w:val="28"/>
        </w:rPr>
        <w:t>
      на 2022 год – 1,183;</w:t>
      </w:r>
    </w:p>
    <w:bookmarkEnd w:id="126"/>
    <w:bookmarkStart w:name="z338" w:id="127"/>
    <w:p>
      <w:pPr>
        <w:spacing w:after="0"/>
        <w:ind w:left="0"/>
        <w:jc w:val="both"/>
      </w:pPr>
      <w:r>
        <w:rPr>
          <w:rFonts w:ascii="Times New Roman"/>
          <w:b w:val="false"/>
          <w:i w:val="false"/>
          <w:color w:val="000000"/>
          <w:sz w:val="28"/>
        </w:rPr>
        <w:t>
      на 2023 год и последующие годы – 1,352;</w:t>
      </w:r>
    </w:p>
    <w:bookmarkEnd w:id="127"/>
    <w:bookmarkStart w:name="z339" w:id="128"/>
    <w:p>
      <w:pPr>
        <w:spacing w:after="0"/>
        <w:ind w:left="0"/>
        <w:jc w:val="both"/>
      </w:pPr>
      <w:r>
        <w:rPr>
          <w:rFonts w:ascii="Times New Roman"/>
          <w:b w:val="false"/>
          <w:i w:val="false"/>
          <w:color w:val="000000"/>
          <w:sz w:val="28"/>
        </w:rPr>
        <w:t>
      ks – коэффициент доплаты специалистам за работу в сельской местности, составляет 1,25;</w:t>
      </w:r>
    </w:p>
    <w:bookmarkEnd w:id="128"/>
    <w:bookmarkStart w:name="z340" w:id="129"/>
    <w:p>
      <w:pPr>
        <w:spacing w:after="0"/>
        <w:ind w:left="0"/>
        <w:jc w:val="both"/>
      </w:pPr>
      <w:r>
        <w:rPr>
          <w:rFonts w:ascii="Times New Roman"/>
          <w:b w:val="false"/>
          <w:i w:val="false"/>
          <w:color w:val="000000"/>
          <w:sz w:val="28"/>
        </w:rPr>
        <w:t>
      для городских школ – 1,0;</w:t>
      </w:r>
    </w:p>
    <w:bookmarkEnd w:id="129"/>
    <w:bookmarkStart w:name="z341" w:id="130"/>
    <w:p>
      <w:pPr>
        <w:spacing w:after="0"/>
        <w:ind w:left="0"/>
        <w:jc w:val="both"/>
      </w:pPr>
      <w:r>
        <w:rPr>
          <w:rFonts w:ascii="Times New Roman"/>
          <w:b w:val="false"/>
          <w:i w:val="false"/>
          <w:color w:val="000000"/>
          <w:sz w:val="28"/>
        </w:rPr>
        <w:t>
      с – коэффициент расчета фонда заработной платы учебно-вспомогательного и обслуживающего персонала:</w:t>
      </w:r>
    </w:p>
    <w:bookmarkEnd w:id="130"/>
    <w:bookmarkStart w:name="z342" w:id="131"/>
    <w:p>
      <w:pPr>
        <w:spacing w:after="0"/>
        <w:ind w:left="0"/>
        <w:jc w:val="both"/>
      </w:pPr>
      <w:r>
        <w:rPr>
          <w:rFonts w:ascii="Times New Roman"/>
          <w:b w:val="false"/>
          <w:i w:val="false"/>
          <w:color w:val="000000"/>
          <w:sz w:val="28"/>
        </w:rPr>
        <w:t>
      на 2022 год – 0,540;</w:t>
      </w:r>
    </w:p>
    <w:bookmarkEnd w:id="131"/>
    <w:bookmarkStart w:name="z343" w:id="132"/>
    <w:p>
      <w:pPr>
        <w:spacing w:after="0"/>
        <w:ind w:left="0"/>
        <w:jc w:val="both"/>
      </w:pPr>
      <w:r>
        <w:rPr>
          <w:rFonts w:ascii="Times New Roman"/>
          <w:b w:val="false"/>
          <w:i w:val="false"/>
          <w:color w:val="000000"/>
          <w:sz w:val="28"/>
        </w:rPr>
        <w:t>
      на 2023 год - 0,636;</w:t>
      </w:r>
    </w:p>
    <w:bookmarkEnd w:id="132"/>
    <w:bookmarkStart w:name="z344" w:id="133"/>
    <w:p>
      <w:pPr>
        <w:spacing w:after="0"/>
        <w:ind w:left="0"/>
        <w:jc w:val="both"/>
      </w:pPr>
      <w:r>
        <w:rPr>
          <w:rFonts w:ascii="Times New Roman"/>
          <w:b w:val="false"/>
          <w:i w:val="false"/>
          <w:color w:val="000000"/>
          <w:sz w:val="28"/>
        </w:rPr>
        <w:t>
      на 2024 год – 0,751;</w:t>
      </w:r>
    </w:p>
    <w:bookmarkEnd w:id="133"/>
    <w:bookmarkStart w:name="z345" w:id="134"/>
    <w:p>
      <w:pPr>
        <w:spacing w:after="0"/>
        <w:ind w:left="0"/>
        <w:jc w:val="both"/>
      </w:pPr>
      <w:r>
        <w:rPr>
          <w:rFonts w:ascii="Times New Roman"/>
          <w:b w:val="false"/>
          <w:i w:val="false"/>
          <w:color w:val="000000"/>
          <w:sz w:val="28"/>
        </w:rPr>
        <w:t>
      на 2025 и последующие годы – 0,878;</w:t>
      </w:r>
    </w:p>
    <w:bookmarkEnd w:id="134"/>
    <w:bookmarkStart w:name="z346" w:id="135"/>
    <w:p>
      <w:pPr>
        <w:spacing w:after="0"/>
        <w:ind w:left="0"/>
        <w:jc w:val="both"/>
      </w:pPr>
      <w:r>
        <w:rPr>
          <w:rFonts w:ascii="Times New Roman"/>
          <w:b w:val="false"/>
          <w:i w:val="false"/>
          <w:color w:val="000000"/>
          <w:sz w:val="28"/>
        </w:rPr>
        <w:t xml:space="preserve">
      Допл </w:t>
      </w:r>
      <w:r>
        <w:rPr>
          <w:rFonts w:ascii="Times New Roman"/>
          <w:b w:val="false"/>
          <w:i w:val="false"/>
          <w:color w:val="000000"/>
          <w:vertAlign w:val="subscript"/>
        </w:rPr>
        <w:t>z</w:t>
      </w:r>
      <w:r>
        <w:rPr>
          <w:rFonts w:ascii="Times New Roman"/>
          <w:b w:val="false"/>
          <w:i w:val="false"/>
          <w:color w:val="000000"/>
          <w:sz w:val="28"/>
        </w:rPr>
        <w:t xml:space="preserve"> – коэффициент доплат к заработной плате персонала рассчитывается по формуле:</w:t>
      </w:r>
    </w:p>
    <w:bookmarkEnd w:id="135"/>
    <w:bookmarkStart w:name="z347" w:id="136"/>
    <w:p>
      <w:pPr>
        <w:spacing w:after="0"/>
        <w:ind w:left="0"/>
        <w:jc w:val="both"/>
      </w:pPr>
      <w:r>
        <w:rPr>
          <w:rFonts w:ascii="Times New Roman"/>
          <w:b w:val="false"/>
          <w:i w:val="false"/>
          <w:color w:val="000000"/>
          <w:sz w:val="28"/>
        </w:rPr>
        <w:t xml:space="preserve">
      Допл </w:t>
      </w:r>
      <w:r>
        <w:rPr>
          <w:rFonts w:ascii="Times New Roman"/>
          <w:b w:val="false"/>
          <w:i w:val="false"/>
          <w:color w:val="000000"/>
          <w:vertAlign w:val="subscript"/>
        </w:rPr>
        <w:t>z</w:t>
      </w:r>
      <w:r>
        <w:rPr>
          <w:rFonts w:ascii="Times New Roman"/>
          <w:b w:val="false"/>
          <w:i w:val="false"/>
          <w:color w:val="000000"/>
          <w:sz w:val="28"/>
        </w:rPr>
        <w:t xml:space="preserve"> = БДО * (ДОУ</w:t>
      </w:r>
      <w:r>
        <w:rPr>
          <w:rFonts w:ascii="Times New Roman"/>
          <w:b w:val="false"/>
          <w:i w:val="false"/>
          <w:color w:val="000000"/>
          <w:vertAlign w:val="subscript"/>
        </w:rPr>
        <w:t>z</w:t>
      </w:r>
      <w:r>
        <w:rPr>
          <w:rFonts w:ascii="Times New Roman"/>
          <w:b w:val="false"/>
          <w:i w:val="false"/>
          <w:color w:val="000000"/>
          <w:sz w:val="28"/>
        </w:rPr>
        <w:t xml:space="preserve"> + ДОУ</w:t>
      </w:r>
      <w:r>
        <w:rPr>
          <w:rFonts w:ascii="Times New Roman"/>
          <w:b w:val="false"/>
          <w:i w:val="false"/>
          <w:color w:val="000000"/>
          <w:vertAlign w:val="subscript"/>
        </w:rPr>
        <w:t>ауп</w:t>
      </w:r>
      <w:r>
        <w:rPr>
          <w:rFonts w:ascii="Times New Roman"/>
          <w:b w:val="false"/>
          <w:i w:val="false"/>
          <w:color w:val="000000"/>
          <w:sz w:val="28"/>
        </w:rPr>
        <w:t xml:space="preserve"> + ДОУ </w:t>
      </w:r>
      <w:r>
        <w:rPr>
          <w:rFonts w:ascii="Times New Roman"/>
          <w:b w:val="false"/>
          <w:i w:val="false"/>
          <w:color w:val="000000"/>
          <w:vertAlign w:val="subscript"/>
        </w:rPr>
        <w:t>увп и оп</w:t>
      </w:r>
      <w:r>
        <w:rPr>
          <w:rFonts w:ascii="Times New Roman"/>
          <w:b w:val="false"/>
          <w:i w:val="false"/>
          <w:color w:val="000000"/>
          <w:sz w:val="28"/>
        </w:rPr>
        <w:t xml:space="preserve"> +u </w:t>
      </w:r>
      <w:r>
        <w:rPr>
          <w:rFonts w:ascii="Times New Roman"/>
          <w:b w:val="false"/>
          <w:i w:val="false"/>
          <w:color w:val="000000"/>
          <w:vertAlign w:val="subscript"/>
        </w:rPr>
        <w:t>z</w:t>
      </w:r>
      <w:r>
        <w:rPr>
          <w:rFonts w:ascii="Times New Roman"/>
          <w:b w:val="false"/>
          <w:i w:val="false"/>
          <w:color w:val="000000"/>
          <w:sz w:val="28"/>
        </w:rPr>
        <w:t>),</w:t>
      </w:r>
    </w:p>
    <w:bookmarkEnd w:id="136"/>
    <w:bookmarkStart w:name="z348" w:id="137"/>
    <w:p>
      <w:pPr>
        <w:spacing w:after="0"/>
        <w:ind w:left="0"/>
        <w:jc w:val="both"/>
      </w:pPr>
      <w:r>
        <w:rPr>
          <w:rFonts w:ascii="Times New Roman"/>
          <w:b w:val="false"/>
          <w:i w:val="false"/>
          <w:color w:val="000000"/>
          <w:sz w:val="28"/>
        </w:rPr>
        <w:t>
      где:</w:t>
      </w:r>
    </w:p>
    <w:bookmarkEnd w:id="137"/>
    <w:bookmarkStart w:name="z349" w:id="138"/>
    <w:p>
      <w:pPr>
        <w:spacing w:after="0"/>
        <w:ind w:left="0"/>
        <w:jc w:val="both"/>
      </w:pPr>
      <w:r>
        <w:rPr>
          <w:rFonts w:ascii="Times New Roman"/>
          <w:b w:val="false"/>
          <w:i w:val="false"/>
          <w:color w:val="000000"/>
          <w:sz w:val="28"/>
        </w:rPr>
        <w:t xml:space="preserve">
      ДОУ </w:t>
      </w:r>
      <w:r>
        <w:rPr>
          <w:rFonts w:ascii="Times New Roman"/>
          <w:b w:val="false"/>
          <w:i w:val="false"/>
          <w:color w:val="000000"/>
          <w:vertAlign w:val="subscript"/>
        </w:rPr>
        <w:t>z</w:t>
      </w:r>
      <w:r>
        <w:rPr>
          <w:rFonts w:ascii="Times New Roman"/>
          <w:b w:val="false"/>
          <w:i w:val="false"/>
          <w:color w:val="000000"/>
          <w:sz w:val="28"/>
        </w:rPr>
        <w:t xml:space="preserve"> – коэффициент надбавки за особые условия труда педагогов:</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9"/>
          <w:p>
            <w:pPr>
              <w:spacing w:after="20"/>
              <w:ind w:left="20"/>
              <w:jc w:val="both"/>
            </w:pPr>
            <w:r>
              <w:rPr>
                <w:rFonts w:ascii="Times New Roman"/>
                <w:b w:val="false"/>
                <w:i w:val="false"/>
                <w:color w:val="000000"/>
                <w:sz w:val="20"/>
              </w:rPr>
              <w:t>
</w:t>
            </w:r>
            <w:r>
              <w:rPr>
                <w:rFonts w:ascii="Times New Roman"/>
                <w:b/>
                <w:i w:val="false"/>
                <w:color w:val="000000"/>
                <w:sz w:val="20"/>
              </w:rPr>
              <w:t>Год</w:t>
            </w:r>
          </w:p>
          <w:bookmarkEnd w:id="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психолога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логопеда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дефектолога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тифлопедагога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ЛФК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олигофренопедагога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ДОУ сурдопедагога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0"/>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bookmarkEnd w:id="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1"/>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42"/>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3"/>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bl>
    <w:bookmarkStart w:name="z395" w:id="144"/>
    <w:p>
      <w:pPr>
        <w:spacing w:after="0"/>
        <w:ind w:left="0"/>
        <w:jc w:val="both"/>
      </w:pPr>
      <w:r>
        <w:rPr>
          <w:rFonts w:ascii="Times New Roman"/>
          <w:b w:val="false"/>
          <w:i w:val="false"/>
          <w:color w:val="000000"/>
          <w:sz w:val="28"/>
        </w:rPr>
        <w:t>
      ДОУ</w:t>
      </w:r>
      <w:r>
        <w:rPr>
          <w:rFonts w:ascii="Times New Roman"/>
          <w:b w:val="false"/>
          <w:i w:val="false"/>
          <w:color w:val="000000"/>
          <w:vertAlign w:val="subscript"/>
        </w:rPr>
        <w:t>ауп</w:t>
      </w:r>
      <w:r>
        <w:rPr>
          <w:rFonts w:ascii="Times New Roman"/>
          <w:b w:val="false"/>
          <w:i w:val="false"/>
          <w:color w:val="000000"/>
          <w:sz w:val="28"/>
        </w:rPr>
        <w:t xml:space="preserve"> - коэффициент надбавки за особые условия труда административно-управленческого персонала:</w:t>
      </w:r>
    </w:p>
    <w:bookmarkEnd w:id="144"/>
    <w:bookmarkStart w:name="z396" w:id="145"/>
    <w:p>
      <w:pPr>
        <w:spacing w:after="0"/>
        <w:ind w:left="0"/>
        <w:jc w:val="both"/>
      </w:pPr>
      <w:r>
        <w:rPr>
          <w:rFonts w:ascii="Times New Roman"/>
          <w:b w:val="false"/>
          <w:i w:val="false"/>
          <w:color w:val="000000"/>
          <w:sz w:val="28"/>
        </w:rPr>
        <w:t>
      на 2022 год – 0,810;</w:t>
      </w:r>
    </w:p>
    <w:bookmarkEnd w:id="145"/>
    <w:bookmarkStart w:name="z397" w:id="146"/>
    <w:p>
      <w:pPr>
        <w:spacing w:after="0"/>
        <w:ind w:left="0"/>
        <w:jc w:val="both"/>
      </w:pPr>
      <w:r>
        <w:rPr>
          <w:rFonts w:ascii="Times New Roman"/>
          <w:b w:val="false"/>
          <w:i w:val="false"/>
          <w:color w:val="000000"/>
          <w:sz w:val="28"/>
        </w:rPr>
        <w:t>
      на 2023 год и последующие годы – 0,926;</w:t>
      </w:r>
    </w:p>
    <w:bookmarkEnd w:id="146"/>
    <w:bookmarkStart w:name="z398" w:id="147"/>
    <w:p>
      <w:pPr>
        <w:spacing w:after="0"/>
        <w:ind w:left="0"/>
        <w:jc w:val="both"/>
      </w:pPr>
      <w:r>
        <w:rPr>
          <w:rFonts w:ascii="Times New Roman"/>
          <w:b w:val="false"/>
          <w:i w:val="false"/>
          <w:color w:val="000000"/>
          <w:sz w:val="28"/>
        </w:rPr>
        <w:t>
      ДОУувп и оп - коэффициент надбавки за особые условия труда учебно-вспомогательного и обслуживающего персонала:</w:t>
      </w:r>
    </w:p>
    <w:bookmarkEnd w:id="147"/>
    <w:bookmarkStart w:name="z399" w:id="148"/>
    <w:p>
      <w:pPr>
        <w:spacing w:after="0"/>
        <w:ind w:left="0"/>
        <w:jc w:val="both"/>
      </w:pPr>
      <w:r>
        <w:rPr>
          <w:rFonts w:ascii="Times New Roman"/>
          <w:b w:val="false"/>
          <w:i w:val="false"/>
          <w:color w:val="000000"/>
          <w:sz w:val="28"/>
        </w:rPr>
        <w:t>
      на 2022 год – 0,459;</w:t>
      </w:r>
    </w:p>
    <w:bookmarkEnd w:id="148"/>
    <w:bookmarkStart w:name="z400" w:id="149"/>
    <w:p>
      <w:pPr>
        <w:spacing w:after="0"/>
        <w:ind w:left="0"/>
        <w:jc w:val="both"/>
      </w:pPr>
      <w:r>
        <w:rPr>
          <w:rFonts w:ascii="Times New Roman"/>
          <w:b w:val="false"/>
          <w:i w:val="false"/>
          <w:color w:val="000000"/>
          <w:sz w:val="28"/>
        </w:rPr>
        <w:t>
      на 2023 год - 0,541;</w:t>
      </w:r>
    </w:p>
    <w:bookmarkEnd w:id="149"/>
    <w:bookmarkStart w:name="z401" w:id="150"/>
    <w:p>
      <w:pPr>
        <w:spacing w:after="0"/>
        <w:ind w:left="0"/>
        <w:jc w:val="both"/>
      </w:pPr>
      <w:r>
        <w:rPr>
          <w:rFonts w:ascii="Times New Roman"/>
          <w:b w:val="false"/>
          <w:i w:val="false"/>
          <w:color w:val="000000"/>
          <w:sz w:val="28"/>
        </w:rPr>
        <w:t>
      на 2024 год – 0,638;</w:t>
      </w:r>
    </w:p>
    <w:bookmarkEnd w:id="150"/>
    <w:bookmarkStart w:name="z402" w:id="151"/>
    <w:p>
      <w:pPr>
        <w:spacing w:after="0"/>
        <w:ind w:left="0"/>
        <w:jc w:val="both"/>
      </w:pPr>
      <w:r>
        <w:rPr>
          <w:rFonts w:ascii="Times New Roman"/>
          <w:b w:val="false"/>
          <w:i w:val="false"/>
          <w:color w:val="000000"/>
          <w:sz w:val="28"/>
        </w:rPr>
        <w:t>
      на 2025 год и последующие годы – 0,746;</w:t>
      </w:r>
    </w:p>
    <w:bookmarkEnd w:id="151"/>
    <w:bookmarkStart w:name="z403" w:id="152"/>
    <w:p>
      <w:pPr>
        <w:spacing w:after="0"/>
        <w:ind w:left="0"/>
        <w:jc w:val="both"/>
      </w:pPr>
      <w:r>
        <w:rPr>
          <w:rFonts w:ascii="Times New Roman"/>
          <w:b w:val="false"/>
          <w:i w:val="false"/>
          <w:color w:val="000000"/>
          <w:sz w:val="28"/>
        </w:rPr>
        <w:t>
      uz – коэффициент доплаты за работу с детьми с особыми образовательными потребностями:</w:t>
      </w:r>
    </w:p>
    <w:bookmarkEnd w:id="152"/>
    <w:bookmarkStart w:name="z404" w:id="153"/>
    <w:p>
      <w:pPr>
        <w:spacing w:after="0"/>
        <w:ind w:left="0"/>
        <w:jc w:val="both"/>
      </w:pPr>
      <w:r>
        <w:rPr>
          <w:rFonts w:ascii="Times New Roman"/>
          <w:b w:val="false"/>
          <w:i w:val="false"/>
          <w:color w:val="000000"/>
          <w:sz w:val="28"/>
        </w:rPr>
        <w:t>
      педагог-психолог – 1,70;</w:t>
      </w:r>
    </w:p>
    <w:bookmarkEnd w:id="153"/>
    <w:bookmarkStart w:name="z405" w:id="154"/>
    <w:p>
      <w:pPr>
        <w:spacing w:after="0"/>
        <w:ind w:left="0"/>
        <w:jc w:val="both"/>
      </w:pPr>
      <w:r>
        <w:rPr>
          <w:rFonts w:ascii="Times New Roman"/>
          <w:b w:val="false"/>
          <w:i w:val="false"/>
          <w:color w:val="000000"/>
          <w:sz w:val="28"/>
        </w:rPr>
        <w:t>
      учитель-логопед – 1,83;</w:t>
      </w:r>
    </w:p>
    <w:bookmarkEnd w:id="154"/>
    <w:bookmarkStart w:name="z406" w:id="155"/>
    <w:p>
      <w:pPr>
        <w:spacing w:after="0"/>
        <w:ind w:left="0"/>
        <w:jc w:val="both"/>
      </w:pPr>
      <w:r>
        <w:rPr>
          <w:rFonts w:ascii="Times New Roman"/>
          <w:b w:val="false"/>
          <w:i w:val="false"/>
          <w:color w:val="000000"/>
          <w:sz w:val="28"/>
        </w:rPr>
        <w:t>
      учитель-дефектолог – 1,87;</w:t>
      </w:r>
    </w:p>
    <w:bookmarkEnd w:id="155"/>
    <w:bookmarkStart w:name="z407" w:id="156"/>
    <w:p>
      <w:pPr>
        <w:spacing w:after="0"/>
        <w:ind w:left="0"/>
        <w:jc w:val="both"/>
      </w:pPr>
      <w:r>
        <w:rPr>
          <w:rFonts w:ascii="Times New Roman"/>
          <w:b w:val="false"/>
          <w:i w:val="false"/>
          <w:color w:val="000000"/>
          <w:sz w:val="28"/>
        </w:rPr>
        <w:t>
      тифлопедагог – 1,86;</w:t>
      </w:r>
    </w:p>
    <w:bookmarkEnd w:id="156"/>
    <w:bookmarkStart w:name="z408" w:id="157"/>
    <w:p>
      <w:pPr>
        <w:spacing w:after="0"/>
        <w:ind w:left="0"/>
        <w:jc w:val="both"/>
      </w:pPr>
      <w:r>
        <w:rPr>
          <w:rFonts w:ascii="Times New Roman"/>
          <w:b w:val="false"/>
          <w:i w:val="false"/>
          <w:color w:val="000000"/>
          <w:sz w:val="28"/>
        </w:rPr>
        <w:t>
      инструктор по ЛФК/ учитель АФК – 1,68;</w:t>
      </w:r>
    </w:p>
    <w:bookmarkEnd w:id="157"/>
    <w:bookmarkStart w:name="z409" w:id="158"/>
    <w:p>
      <w:pPr>
        <w:spacing w:after="0"/>
        <w:ind w:left="0"/>
        <w:jc w:val="both"/>
      </w:pPr>
      <w:r>
        <w:rPr>
          <w:rFonts w:ascii="Times New Roman"/>
          <w:b w:val="false"/>
          <w:i w:val="false"/>
          <w:color w:val="000000"/>
          <w:sz w:val="28"/>
        </w:rPr>
        <w:t>
      олигофренопедагог – 1,92;</w:t>
      </w:r>
    </w:p>
    <w:bookmarkEnd w:id="158"/>
    <w:bookmarkStart w:name="z410" w:id="159"/>
    <w:p>
      <w:pPr>
        <w:spacing w:after="0"/>
        <w:ind w:left="0"/>
        <w:jc w:val="both"/>
      </w:pPr>
      <w:r>
        <w:rPr>
          <w:rFonts w:ascii="Times New Roman"/>
          <w:b w:val="false"/>
          <w:i w:val="false"/>
          <w:color w:val="000000"/>
          <w:sz w:val="28"/>
        </w:rPr>
        <w:t>
      учитель – сурдопедагог – 1,82;</w:t>
      </w:r>
    </w:p>
    <w:bookmarkEnd w:id="159"/>
    <w:bookmarkStart w:name="z411" w:id="160"/>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xml:space="preserve"> – коэффициент заработной платы замещающего сотрудника во время дополнительного отпуска в зонах экологии и радиации рассчитывается по формуле:</w:t>
      </w:r>
    </w:p>
    <w:bookmarkEnd w:id="160"/>
    <w:bookmarkStart w:name="z412" w:id="161"/>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30 / 12 * 9,</w:t>
      </w:r>
    </w:p>
    <w:bookmarkEnd w:id="161"/>
    <w:bookmarkStart w:name="z413" w:id="162"/>
    <w:p>
      <w:pPr>
        <w:spacing w:after="0"/>
        <w:ind w:left="0"/>
        <w:jc w:val="both"/>
      </w:pPr>
      <w:r>
        <w:rPr>
          <w:rFonts w:ascii="Times New Roman"/>
          <w:b w:val="false"/>
          <w:i w:val="false"/>
          <w:color w:val="000000"/>
          <w:sz w:val="28"/>
        </w:rPr>
        <w:t>
      где:</w:t>
      </w:r>
    </w:p>
    <w:bookmarkEnd w:id="162"/>
    <w:bookmarkStart w:name="z414" w:id="163"/>
    <w:p>
      <w:pPr>
        <w:spacing w:after="0"/>
        <w:ind w:left="0"/>
        <w:jc w:val="both"/>
      </w:pPr>
      <w:r>
        <w:rPr>
          <w:rFonts w:ascii="Times New Roman"/>
          <w:b w:val="false"/>
          <w:i w:val="false"/>
          <w:color w:val="000000"/>
          <w:sz w:val="28"/>
        </w:rPr>
        <w:t>
      30 – количество календарных дней;</w:t>
      </w:r>
    </w:p>
    <w:bookmarkEnd w:id="163"/>
    <w:bookmarkStart w:name="z415" w:id="164"/>
    <w:p>
      <w:pPr>
        <w:spacing w:after="0"/>
        <w:ind w:left="0"/>
        <w:jc w:val="both"/>
      </w:pPr>
      <w:r>
        <w:rPr>
          <w:rFonts w:ascii="Times New Roman"/>
          <w:b w:val="false"/>
          <w:i w:val="false"/>
          <w:color w:val="000000"/>
          <w:sz w:val="28"/>
        </w:rPr>
        <w:t>
      12 – количество месяцев в году;</w:t>
      </w:r>
    </w:p>
    <w:bookmarkEnd w:id="164"/>
    <w:bookmarkStart w:name="z416" w:id="165"/>
    <w:p>
      <w:pPr>
        <w:spacing w:after="0"/>
        <w:ind w:left="0"/>
        <w:jc w:val="both"/>
      </w:pPr>
      <w:r>
        <w:rPr>
          <w:rFonts w:ascii="Times New Roman"/>
          <w:b w:val="false"/>
          <w:i w:val="false"/>
          <w:color w:val="000000"/>
          <w:sz w:val="28"/>
        </w:rPr>
        <w:t>
      9 – среднее количество дополнительных дней к отпуску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(далее - Закон о защите пострадавших вследствие экологического бедствия) и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Закон о защите пострадавших на ядерном полигоне);</w:t>
      </w:r>
    </w:p>
    <w:bookmarkEnd w:id="165"/>
    <w:bookmarkStart w:name="z417" w:id="166"/>
    <w:p>
      <w:pPr>
        <w:spacing w:after="0"/>
        <w:ind w:left="0"/>
        <w:jc w:val="both"/>
      </w:pPr>
      <w:r>
        <w:rPr>
          <w:rFonts w:ascii="Times New Roman"/>
          <w:b w:val="false"/>
          <w:i w:val="false"/>
          <w:color w:val="000000"/>
          <w:sz w:val="28"/>
        </w:rPr>
        <w:t>
      Sno – коэффициент социального налога и социальных отчислений – 1,0836;</w:t>
      </w:r>
    </w:p>
    <w:bookmarkEnd w:id="166"/>
    <w:bookmarkStart w:name="z418" w:id="167"/>
    <w:p>
      <w:pPr>
        <w:spacing w:after="0"/>
        <w:ind w:left="0"/>
        <w:jc w:val="both"/>
      </w:pPr>
      <w:r>
        <w:rPr>
          <w:rFonts w:ascii="Times New Roman"/>
          <w:b w:val="false"/>
          <w:i w:val="false"/>
          <w:color w:val="000000"/>
          <w:sz w:val="28"/>
        </w:rPr>
        <w:t>
      на 2025 и последующие годы – 1,0968;</w:t>
      </w:r>
    </w:p>
    <w:bookmarkEnd w:id="167"/>
    <w:bookmarkStart w:name="z419" w:id="168"/>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Еz</w:t>
      </w:r>
      <w:r>
        <w:rPr>
          <w:rFonts w:ascii="Times New Roman"/>
          <w:b w:val="false"/>
          <w:i w:val="false"/>
          <w:color w:val="000000"/>
          <w:sz w:val="28"/>
        </w:rPr>
        <w:t xml:space="preserve">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педагогов: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9"/>
          <w:p>
            <w:pPr>
              <w:spacing w:after="20"/>
              <w:ind w:left="20"/>
              <w:jc w:val="both"/>
            </w:pPr>
            <w:r>
              <w:rPr>
                <w:rFonts w:ascii="Times New Roman"/>
                <w:b w:val="false"/>
                <w:i w:val="false"/>
                <w:color w:val="000000"/>
                <w:sz w:val="20"/>
              </w:rPr>
              <w:t>
</w:t>
            </w:r>
            <w:r>
              <w:rPr>
                <w:rFonts w:ascii="Times New Roman"/>
                <w:b/>
                <w:i w:val="false"/>
                <w:color w:val="000000"/>
                <w:sz w:val="20"/>
              </w:rPr>
              <w:t>Год</w:t>
            </w:r>
          </w:p>
          <w:bookmarkEnd w:id="1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психолога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логопеда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дефектолога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тифлопедагога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ЛФК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олигофренопедагога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 сурдопедагога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0"/>
          <w:p>
            <w:pPr>
              <w:spacing w:after="20"/>
              <w:ind w:left="20"/>
              <w:jc w:val="both"/>
            </w:pPr>
            <w:r>
              <w:rPr>
                <w:rFonts w:ascii="Times New Roman"/>
                <w:b w:val="false"/>
                <w:i w:val="false"/>
                <w:color w:val="000000"/>
                <w:sz w:val="20"/>
              </w:rPr>
              <w:t>
</w:t>
            </w:r>
            <w:r>
              <w:rPr>
                <w:rFonts w:ascii="Times New Roman"/>
                <w:b w:val="false"/>
                <w:i w:val="false"/>
                <w:color w:val="000000"/>
                <w:sz w:val="20"/>
              </w:rPr>
              <w:t>2022 год</w:t>
            </w:r>
          </w:p>
          <w:bookmarkEnd w:id="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1"/>
          <w:p>
            <w:pPr>
              <w:spacing w:after="20"/>
              <w:ind w:left="20"/>
              <w:jc w:val="both"/>
            </w:pPr>
            <w:r>
              <w:rPr>
                <w:rFonts w:ascii="Times New Roman"/>
                <w:b w:val="false"/>
                <w:i w:val="false"/>
                <w:color w:val="000000"/>
                <w:sz w:val="20"/>
              </w:rPr>
              <w:t>
</w:t>
            </w:r>
            <w:r>
              <w:rPr>
                <w:rFonts w:ascii="Times New Roman"/>
                <w:b w:val="false"/>
                <w:i w:val="false"/>
                <w:color w:val="000000"/>
                <w:sz w:val="20"/>
              </w:rPr>
              <w:t>2023 год</w:t>
            </w:r>
          </w:p>
          <w:bookmarkEnd w:id="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72"/>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3"/>
          <w:p>
            <w:pPr>
              <w:spacing w:after="20"/>
              <w:ind w:left="20"/>
              <w:jc w:val="both"/>
            </w:pPr>
            <w:r>
              <w:rPr>
                <w:rFonts w:ascii="Times New Roman"/>
                <w:b w:val="false"/>
                <w:i w:val="false"/>
                <w:color w:val="000000"/>
                <w:sz w:val="20"/>
              </w:rPr>
              <w:t>
</w:t>
            </w:r>
            <w:r>
              <w:rPr>
                <w:rFonts w:ascii="Times New Roman"/>
                <w:b w:val="false"/>
                <w:i w:val="false"/>
                <w:color w:val="000000"/>
                <w:sz w:val="20"/>
              </w:rPr>
              <w:t>2024 год</w:t>
            </w:r>
          </w:p>
          <w:bookmarkEnd w:id="1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4"/>
          <w:p>
            <w:pPr>
              <w:spacing w:after="20"/>
              <w:ind w:left="20"/>
              <w:jc w:val="both"/>
            </w:pPr>
            <w:r>
              <w:rPr>
                <w:rFonts w:ascii="Times New Roman"/>
                <w:b w:val="false"/>
                <w:i w:val="false"/>
                <w:color w:val="000000"/>
                <w:sz w:val="20"/>
              </w:rPr>
              <w:t>
</w:t>
            </w:r>
            <w:r>
              <w:rPr>
                <w:rFonts w:ascii="Times New Roman"/>
                <w:b w:val="false"/>
                <w:i w:val="false"/>
                <w:color w:val="000000"/>
                <w:sz w:val="20"/>
              </w:rPr>
              <w:t>2025 год</w:t>
            </w:r>
          </w:p>
          <w:bookmarkEnd w:id="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bookmarkStart w:name="z474" w:id="175"/>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Еауп</w:t>
      </w:r>
      <w:r>
        <w:rPr>
          <w:rFonts w:ascii="Times New Roman"/>
          <w:b w:val="false"/>
          <w:i w:val="false"/>
          <w:color w:val="000000"/>
          <w:sz w:val="28"/>
        </w:rPr>
        <w:t xml:space="preserve">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административно-управленческого персонала:</w:t>
      </w:r>
    </w:p>
    <w:bookmarkEnd w:id="175"/>
    <w:bookmarkStart w:name="z475" w:id="176"/>
    <w:p>
      <w:pPr>
        <w:spacing w:after="0"/>
        <w:ind w:left="0"/>
        <w:jc w:val="both"/>
      </w:pPr>
      <w:r>
        <w:rPr>
          <w:rFonts w:ascii="Times New Roman"/>
          <w:b w:val="false"/>
          <w:i w:val="false"/>
          <w:color w:val="000000"/>
          <w:sz w:val="28"/>
        </w:rPr>
        <w:t>
      на 2022 год – 2,674;</w:t>
      </w:r>
    </w:p>
    <w:bookmarkEnd w:id="176"/>
    <w:bookmarkStart w:name="z476" w:id="177"/>
    <w:p>
      <w:pPr>
        <w:spacing w:after="0"/>
        <w:ind w:left="0"/>
        <w:jc w:val="both"/>
      </w:pPr>
      <w:r>
        <w:rPr>
          <w:rFonts w:ascii="Times New Roman"/>
          <w:b w:val="false"/>
          <w:i w:val="false"/>
          <w:color w:val="000000"/>
          <w:sz w:val="28"/>
        </w:rPr>
        <w:t>
      на 2023 год и последующие годы – 3,056;</w:t>
      </w:r>
    </w:p>
    <w:bookmarkEnd w:id="177"/>
    <w:bookmarkStart w:name="z477" w:id="178"/>
    <w:p>
      <w:pPr>
        <w:spacing w:after="0"/>
        <w:ind w:left="0"/>
        <w:jc w:val="both"/>
      </w:pPr>
      <w:r>
        <w:rPr>
          <w:rFonts w:ascii="Times New Roman"/>
          <w:b w:val="false"/>
          <w:i w:val="false"/>
          <w:color w:val="000000"/>
          <w:sz w:val="28"/>
        </w:rPr>
        <w:t xml:space="preserve">
      КЕ увп и оп - коэффициент доплаты за проживание в зоне экологического бедствия в соответствии с Законом о защите пострадавших вследствие экологического бедствия, для учебно-вспомогательного и обслуживающего персонала: </w:t>
      </w:r>
    </w:p>
    <w:bookmarkEnd w:id="178"/>
    <w:bookmarkStart w:name="z478" w:id="179"/>
    <w:p>
      <w:pPr>
        <w:spacing w:after="0"/>
        <w:ind w:left="0"/>
        <w:jc w:val="both"/>
      </w:pPr>
      <w:r>
        <w:rPr>
          <w:rFonts w:ascii="Times New Roman"/>
          <w:b w:val="false"/>
          <w:i w:val="false"/>
          <w:color w:val="000000"/>
          <w:sz w:val="28"/>
        </w:rPr>
        <w:t>
      на 2022 год – 1,514;</w:t>
      </w:r>
    </w:p>
    <w:bookmarkEnd w:id="179"/>
    <w:bookmarkStart w:name="z479" w:id="180"/>
    <w:p>
      <w:pPr>
        <w:spacing w:after="0"/>
        <w:ind w:left="0"/>
        <w:jc w:val="both"/>
      </w:pPr>
      <w:r>
        <w:rPr>
          <w:rFonts w:ascii="Times New Roman"/>
          <w:b w:val="false"/>
          <w:i w:val="false"/>
          <w:color w:val="000000"/>
          <w:sz w:val="28"/>
        </w:rPr>
        <w:t>
      на 2023 год – 1,785;</w:t>
      </w:r>
    </w:p>
    <w:bookmarkEnd w:id="180"/>
    <w:bookmarkStart w:name="z480" w:id="181"/>
    <w:p>
      <w:pPr>
        <w:spacing w:after="0"/>
        <w:ind w:left="0"/>
        <w:jc w:val="both"/>
      </w:pPr>
      <w:r>
        <w:rPr>
          <w:rFonts w:ascii="Times New Roman"/>
          <w:b w:val="false"/>
          <w:i w:val="false"/>
          <w:color w:val="000000"/>
          <w:sz w:val="28"/>
        </w:rPr>
        <w:t>
      на 2024 год – 2,105;</w:t>
      </w:r>
    </w:p>
    <w:bookmarkEnd w:id="181"/>
    <w:bookmarkStart w:name="z481" w:id="182"/>
    <w:p>
      <w:pPr>
        <w:spacing w:after="0"/>
        <w:ind w:left="0"/>
        <w:jc w:val="both"/>
      </w:pPr>
      <w:r>
        <w:rPr>
          <w:rFonts w:ascii="Times New Roman"/>
          <w:b w:val="false"/>
          <w:i w:val="false"/>
          <w:color w:val="000000"/>
          <w:sz w:val="28"/>
        </w:rPr>
        <w:t>
      на 2025 год и последующие годы – 2,462.</w:t>
      </w:r>
    </w:p>
    <w:bookmarkEnd w:id="182"/>
    <w:bookmarkStart w:name="z482" w:id="183"/>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КЕ </w:t>
      </w:r>
      <w:r>
        <w:rPr>
          <w:rFonts w:ascii="Times New Roman"/>
          <w:b w:val="false"/>
          <w:i w:val="false"/>
          <w:color w:val="000000"/>
          <w:vertAlign w:val="subscript"/>
        </w:rPr>
        <w:t>увп</w:t>
      </w:r>
      <w:r>
        <w:rPr>
          <w:rFonts w:ascii="Times New Roman"/>
          <w:b w:val="false"/>
          <w:i w:val="false"/>
          <w:color w:val="000000"/>
          <w:sz w:val="28"/>
        </w:rPr>
        <w:t xml:space="preserve">, </w:t>
      </w:r>
      <w:r>
        <w:rPr>
          <w:rFonts w:ascii="Times New Roman"/>
          <w:b w:val="false"/>
          <w:i w:val="false"/>
          <w:color w:val="000000"/>
          <w:vertAlign w:val="subscript"/>
        </w:rPr>
        <w:t>оп</w:t>
      </w:r>
      <w:r>
        <w:rPr>
          <w:rFonts w:ascii="Times New Roman"/>
          <w:b w:val="false"/>
          <w:i w:val="false"/>
          <w:color w:val="000000"/>
          <w:sz w:val="28"/>
        </w:rPr>
        <w:t xml:space="preserve"> равняется 0;</w:t>
      </w:r>
    </w:p>
    <w:bookmarkEnd w:id="183"/>
    <w:bookmarkStart w:name="z483" w:id="184"/>
    <w:p>
      <w:pPr>
        <w:spacing w:after="0"/>
        <w:ind w:left="0"/>
        <w:jc w:val="both"/>
      </w:pPr>
      <w:r>
        <w:rPr>
          <w:rFonts w:ascii="Times New Roman"/>
          <w:b w:val="false"/>
          <w:i w:val="false"/>
          <w:color w:val="000000"/>
          <w:sz w:val="28"/>
        </w:rPr>
        <w:t xml:space="preserve">
      R- доплата за проживание в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 1,5 МРП. </w:t>
      </w:r>
    </w:p>
    <w:bookmarkEnd w:id="184"/>
    <w:bookmarkStart w:name="z484" w:id="185"/>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на ядерном полигоне R равняется 0;</w:t>
      </w:r>
    </w:p>
    <w:bookmarkEnd w:id="185"/>
    <w:bookmarkStart w:name="z485" w:id="186"/>
    <w:p>
      <w:pPr>
        <w:spacing w:after="0"/>
        <w:ind w:left="0"/>
        <w:jc w:val="both"/>
      </w:pPr>
      <w:r>
        <w:rPr>
          <w:rFonts w:ascii="Times New Roman"/>
          <w:b w:val="false"/>
          <w:i w:val="false"/>
          <w:color w:val="000000"/>
          <w:sz w:val="28"/>
        </w:rPr>
        <w:t xml:space="preserve">
      mp – коэффициент обязательных пенсионных взносов и отчислений работодателя в фонд обязательного медицинского страхования: </w:t>
      </w:r>
    </w:p>
    <w:bookmarkEnd w:id="186"/>
    <w:bookmarkStart w:name="z486" w:id="187"/>
    <w:p>
      <w:pPr>
        <w:spacing w:after="0"/>
        <w:ind w:left="0"/>
        <w:jc w:val="both"/>
      </w:pPr>
      <w:r>
        <w:rPr>
          <w:rFonts w:ascii="Times New Roman"/>
          <w:b w:val="false"/>
          <w:i w:val="false"/>
          <w:color w:val="000000"/>
          <w:sz w:val="28"/>
        </w:rPr>
        <w:t>
      на 2022 год – 1,03;</w:t>
      </w:r>
    </w:p>
    <w:bookmarkEnd w:id="187"/>
    <w:bookmarkStart w:name="z487" w:id="188"/>
    <w:p>
      <w:pPr>
        <w:spacing w:after="0"/>
        <w:ind w:left="0"/>
        <w:jc w:val="both"/>
      </w:pPr>
      <w:r>
        <w:rPr>
          <w:rFonts w:ascii="Times New Roman"/>
          <w:b w:val="false"/>
          <w:i w:val="false"/>
          <w:color w:val="000000"/>
          <w:sz w:val="28"/>
        </w:rPr>
        <w:t>
      на 2023 год – 1,03;</w:t>
      </w:r>
    </w:p>
    <w:bookmarkEnd w:id="188"/>
    <w:bookmarkStart w:name="z488" w:id="189"/>
    <w:p>
      <w:pPr>
        <w:spacing w:after="0"/>
        <w:ind w:left="0"/>
        <w:jc w:val="both"/>
      </w:pPr>
      <w:r>
        <w:rPr>
          <w:rFonts w:ascii="Times New Roman"/>
          <w:b w:val="false"/>
          <w:i w:val="false"/>
          <w:color w:val="000000"/>
          <w:sz w:val="28"/>
        </w:rPr>
        <w:t>
      на 2024 год – 1,045;</w:t>
      </w:r>
    </w:p>
    <w:bookmarkEnd w:id="189"/>
    <w:bookmarkStart w:name="z489" w:id="190"/>
    <w:p>
      <w:pPr>
        <w:spacing w:after="0"/>
        <w:ind w:left="0"/>
        <w:jc w:val="both"/>
      </w:pPr>
      <w:r>
        <w:rPr>
          <w:rFonts w:ascii="Times New Roman"/>
          <w:b w:val="false"/>
          <w:i w:val="false"/>
          <w:color w:val="000000"/>
          <w:sz w:val="28"/>
        </w:rPr>
        <w:t>
      на 2025 год – 1,055;</w:t>
      </w:r>
    </w:p>
    <w:bookmarkEnd w:id="190"/>
    <w:bookmarkStart w:name="z490" w:id="191"/>
    <w:p>
      <w:pPr>
        <w:spacing w:after="0"/>
        <w:ind w:left="0"/>
        <w:jc w:val="both"/>
      </w:pPr>
      <w:r>
        <w:rPr>
          <w:rFonts w:ascii="Times New Roman"/>
          <w:b w:val="false"/>
          <w:i w:val="false"/>
          <w:color w:val="000000"/>
          <w:sz w:val="28"/>
        </w:rPr>
        <w:t>
      на 2026 год – 1,065;</w:t>
      </w:r>
    </w:p>
    <w:bookmarkEnd w:id="191"/>
    <w:bookmarkStart w:name="z491" w:id="192"/>
    <w:p>
      <w:pPr>
        <w:spacing w:after="0"/>
        <w:ind w:left="0"/>
        <w:jc w:val="both"/>
      </w:pPr>
      <w:r>
        <w:rPr>
          <w:rFonts w:ascii="Times New Roman"/>
          <w:b w:val="false"/>
          <w:i w:val="false"/>
          <w:color w:val="000000"/>
          <w:sz w:val="28"/>
        </w:rPr>
        <w:t>
      на 2027 год – 1,075;</w:t>
      </w:r>
    </w:p>
    <w:bookmarkEnd w:id="192"/>
    <w:bookmarkStart w:name="z492" w:id="193"/>
    <w:p>
      <w:pPr>
        <w:spacing w:after="0"/>
        <w:ind w:left="0"/>
        <w:jc w:val="both"/>
      </w:pPr>
      <w:r>
        <w:rPr>
          <w:rFonts w:ascii="Times New Roman"/>
          <w:b w:val="false"/>
          <w:i w:val="false"/>
          <w:color w:val="000000"/>
          <w:sz w:val="28"/>
        </w:rPr>
        <w:t>
      на 2028 год – 1,08;</w:t>
      </w:r>
    </w:p>
    <w:bookmarkEnd w:id="193"/>
    <w:bookmarkStart w:name="z493" w:id="194"/>
    <w:p>
      <w:pPr>
        <w:spacing w:after="0"/>
        <w:ind w:left="0"/>
        <w:jc w:val="both"/>
      </w:pPr>
      <w:r>
        <w:rPr>
          <w:rFonts w:ascii="Times New Roman"/>
          <w:b w:val="false"/>
          <w:i w:val="false"/>
          <w:color w:val="000000"/>
          <w:sz w:val="28"/>
        </w:rPr>
        <w:t>
      mvz – коэффициент ученико-часа:</w:t>
      </w:r>
    </w:p>
    <w:bookmarkEnd w:id="194"/>
    <w:bookmarkStart w:name="z494" w:id="195"/>
    <w:p>
      <w:pPr>
        <w:spacing w:after="0"/>
        <w:ind w:left="0"/>
        <w:jc w:val="both"/>
      </w:pPr>
      <w:r>
        <w:rPr>
          <w:rFonts w:ascii="Times New Roman"/>
          <w:b w:val="false"/>
          <w:i w:val="false"/>
          <w:color w:val="000000"/>
          <w:sz w:val="28"/>
        </w:rPr>
        <w:t>
      для индивидуальных занятий – 0,021;</w:t>
      </w:r>
    </w:p>
    <w:bookmarkEnd w:id="195"/>
    <w:bookmarkStart w:name="z495" w:id="196"/>
    <w:p>
      <w:pPr>
        <w:spacing w:after="0"/>
        <w:ind w:left="0"/>
        <w:jc w:val="both"/>
      </w:pPr>
      <w:r>
        <w:rPr>
          <w:rFonts w:ascii="Times New Roman"/>
          <w:b w:val="false"/>
          <w:i w:val="false"/>
          <w:color w:val="000000"/>
          <w:sz w:val="28"/>
        </w:rPr>
        <w:t>
      для подгрупповых занятий со средней численностью в подгруппе 3 ребенка – 0,007;</w:t>
      </w:r>
    </w:p>
    <w:bookmarkEnd w:id="196"/>
    <w:bookmarkStart w:name="z496" w:id="197"/>
    <w:p>
      <w:pPr>
        <w:spacing w:after="0"/>
        <w:ind w:left="0"/>
        <w:jc w:val="both"/>
      </w:pPr>
      <w:r>
        <w:rPr>
          <w:rFonts w:ascii="Times New Roman"/>
          <w:b w:val="false"/>
          <w:i w:val="false"/>
          <w:color w:val="000000"/>
          <w:sz w:val="28"/>
        </w:rPr>
        <w:t>
      для групповых занятий со средней численностью 7 детей – 0,003;</w:t>
      </w:r>
    </w:p>
    <w:bookmarkEnd w:id="197"/>
    <w:bookmarkStart w:name="z497" w:id="198"/>
    <w:p>
      <w:pPr>
        <w:spacing w:after="0"/>
        <w:ind w:left="0"/>
        <w:jc w:val="both"/>
      </w:pPr>
      <w:r>
        <w:rPr>
          <w:rFonts w:ascii="Times New Roman"/>
          <w:b w:val="false"/>
          <w:i w:val="false"/>
          <w:color w:val="000000"/>
          <w:sz w:val="28"/>
        </w:rPr>
        <w:t xml:space="preserve">
      Э </w:t>
      </w:r>
      <w:r>
        <w:rPr>
          <w:rFonts w:ascii="Times New Roman"/>
          <w:b w:val="false"/>
          <w:i w:val="false"/>
          <w:color w:val="000000"/>
          <w:vertAlign w:val="subscript"/>
        </w:rPr>
        <w:t>комп</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материальная помощь на оздоровление сверх действующих выплат к ежегодному оплачиваемому трудовому отпуску,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рассчитывается по формуле:</w:t>
      </w:r>
    </w:p>
    <w:bookmarkEnd w:id="198"/>
    <w:bookmarkStart w:name="z498" w:id="199"/>
    <w:p>
      <w:pPr>
        <w:spacing w:after="0"/>
        <w:ind w:left="0"/>
        <w:jc w:val="both"/>
      </w:pPr>
      <w:r>
        <w:rPr>
          <w:rFonts w:ascii="Times New Roman"/>
          <w:b w:val="false"/>
          <w:i w:val="false"/>
          <w:color w:val="000000"/>
          <w:sz w:val="28"/>
        </w:rPr>
        <w:t xml:space="preserve">
      Э </w:t>
      </w:r>
      <w:r>
        <w:rPr>
          <w:rFonts w:ascii="Times New Roman"/>
          <w:b w:val="false"/>
          <w:i w:val="false"/>
          <w:color w:val="000000"/>
          <w:vertAlign w:val="subscript"/>
        </w:rPr>
        <w:t>комп z</w:t>
      </w:r>
      <w:r>
        <w:rPr>
          <w:rFonts w:ascii="Times New Roman"/>
          <w:b w:val="false"/>
          <w:i w:val="false"/>
          <w:color w:val="000000"/>
          <w:sz w:val="28"/>
        </w:rPr>
        <w:t xml:space="preserve"> = ДО</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БДО * (f + с)</w:t>
      </w:r>
    </w:p>
    <w:bookmarkEnd w:id="199"/>
    <w:bookmarkStart w:name="z499" w:id="200"/>
    <w:p>
      <w:pPr>
        <w:spacing w:after="0"/>
        <w:ind w:left="0"/>
        <w:jc w:val="both"/>
      </w:pPr>
      <w:r>
        <w:rPr>
          <w:rFonts w:ascii="Times New Roman"/>
          <w:b w:val="false"/>
          <w:i w:val="false"/>
          <w:color w:val="000000"/>
          <w:sz w:val="28"/>
        </w:rPr>
        <w:t xml:space="preserve">
      в случае, если данная доплата не предусмотрена </w:t>
      </w:r>
      <w:r>
        <w:rPr>
          <w:rFonts w:ascii="Times New Roman"/>
          <w:b w:val="false"/>
          <w:i w:val="false"/>
          <w:color w:val="000000"/>
          <w:sz w:val="28"/>
        </w:rPr>
        <w:t>Законом</w:t>
      </w:r>
      <w:r>
        <w:rPr>
          <w:rFonts w:ascii="Times New Roman"/>
          <w:b w:val="false"/>
          <w:i w:val="false"/>
          <w:color w:val="000000"/>
          <w:sz w:val="28"/>
        </w:rPr>
        <w:t xml:space="preserve"> о защите пострадавших вследствие экологического бедствия, Э</w:t>
      </w:r>
      <w:r>
        <w:rPr>
          <w:rFonts w:ascii="Times New Roman"/>
          <w:b w:val="false"/>
          <w:i w:val="false"/>
          <w:color w:val="000000"/>
          <w:vertAlign w:val="subscript"/>
        </w:rPr>
        <w:t>комп</w:t>
      </w:r>
      <w:r>
        <w:rPr>
          <w:rFonts w:ascii="Times New Roman"/>
          <w:b w:val="false"/>
          <w:i w:val="false"/>
          <w:color w:val="000000"/>
          <w:sz w:val="28"/>
        </w:rPr>
        <w:t xml:space="preserve"> =0.</w:t>
      </w:r>
    </w:p>
    <w:bookmarkEnd w:id="200"/>
    <w:bookmarkStart w:name="z500" w:id="201"/>
    <w:p>
      <w:pPr>
        <w:spacing w:after="0"/>
        <w:ind w:left="0"/>
        <w:jc w:val="both"/>
      </w:pPr>
      <w:r>
        <w:rPr>
          <w:rFonts w:ascii="Times New Roman"/>
          <w:b w:val="false"/>
          <w:i w:val="false"/>
          <w:color w:val="000000"/>
          <w:sz w:val="28"/>
        </w:rPr>
        <w:t>
      25. Финансирование государственного заказа в Организациях осуществляется при предоставлении электронного табеля посещаемости, с указанием причин пропусков (наличие документов, подтверждающих причину пропуска, которые электронно прикрепляются к табелю посещаемости), электронного акта выполненных работ, в том числе подписанного родителем или законным представителем ребенка, электронной счет-фактуры, подписанных электронной цифровой подписью руководителя Организации.</w:t>
      </w:r>
    </w:p>
    <w:bookmarkEnd w:id="201"/>
    <w:bookmarkStart w:name="z501" w:id="202"/>
    <w:p>
      <w:pPr>
        <w:spacing w:after="0"/>
        <w:ind w:left="0"/>
        <w:jc w:val="both"/>
      </w:pPr>
      <w:r>
        <w:rPr>
          <w:rFonts w:ascii="Times New Roman"/>
          <w:b w:val="false"/>
          <w:i w:val="false"/>
          <w:color w:val="000000"/>
          <w:sz w:val="28"/>
        </w:rPr>
        <w:t xml:space="preserve">
      26. При изменении места нахождения (передислокация в другое здание/помещение) Организация уведомляет орган управления образованием за один месяц до изменения места нахождения. </w:t>
      </w:r>
    </w:p>
    <w:bookmarkEnd w:id="202"/>
    <w:bookmarkStart w:name="z502" w:id="203"/>
    <w:p>
      <w:pPr>
        <w:spacing w:after="0"/>
        <w:ind w:left="0"/>
        <w:jc w:val="both"/>
      </w:pPr>
      <w:r>
        <w:rPr>
          <w:rFonts w:ascii="Times New Roman"/>
          <w:b w:val="false"/>
          <w:i w:val="false"/>
          <w:color w:val="000000"/>
          <w:sz w:val="28"/>
        </w:rPr>
        <w:t>
      Уведомление, подписанное руководителем Организации, с указанием сроков передислокации в другое здание/помещение, направляется на электронную почту органа управления образованием в электронном формате.</w:t>
      </w:r>
    </w:p>
    <w:bookmarkEnd w:id="203"/>
    <w:bookmarkStart w:name="z503" w:id="204"/>
    <w:p>
      <w:pPr>
        <w:spacing w:after="0"/>
        <w:ind w:left="0"/>
        <w:jc w:val="both"/>
      </w:pPr>
      <w:r>
        <w:rPr>
          <w:rFonts w:ascii="Times New Roman"/>
          <w:b w:val="false"/>
          <w:i w:val="false"/>
          <w:color w:val="000000"/>
          <w:sz w:val="28"/>
        </w:rPr>
        <w:t>
      Организация, уведомившая об изменении места нахождения, финансируется по государственному заказу с момента регистрации уведомления один месяц.</w:t>
      </w:r>
    </w:p>
    <w:bookmarkEnd w:id="204"/>
    <w:bookmarkStart w:name="z504" w:id="205"/>
    <w:p>
      <w:pPr>
        <w:spacing w:after="0"/>
        <w:ind w:left="0"/>
        <w:jc w:val="both"/>
      </w:pPr>
      <w:r>
        <w:rPr>
          <w:rFonts w:ascii="Times New Roman"/>
          <w:b w:val="false"/>
          <w:i w:val="false"/>
          <w:color w:val="000000"/>
          <w:sz w:val="28"/>
        </w:rPr>
        <w:t>
      По истечении месяца с момента уведомления органа управления образованием Организация предоставляет следующие документы:</w:t>
      </w:r>
    </w:p>
    <w:bookmarkEnd w:id="205"/>
    <w:bookmarkStart w:name="z505" w:id="206"/>
    <w:p>
      <w:pPr>
        <w:spacing w:after="0"/>
        <w:ind w:left="0"/>
        <w:jc w:val="both"/>
      </w:pPr>
      <w:r>
        <w:rPr>
          <w:rFonts w:ascii="Times New Roman"/>
          <w:b w:val="false"/>
          <w:i w:val="false"/>
          <w:color w:val="000000"/>
          <w:sz w:val="28"/>
        </w:rPr>
        <w:t>
      1) заявление;</w:t>
      </w:r>
    </w:p>
    <w:bookmarkEnd w:id="206"/>
    <w:bookmarkStart w:name="z506" w:id="207"/>
    <w:p>
      <w:pPr>
        <w:spacing w:after="0"/>
        <w:ind w:left="0"/>
        <w:jc w:val="both"/>
      </w:pPr>
      <w:r>
        <w:rPr>
          <w:rFonts w:ascii="Times New Roman"/>
          <w:b w:val="false"/>
          <w:i w:val="false"/>
          <w:color w:val="000000"/>
          <w:sz w:val="28"/>
        </w:rPr>
        <w:t>
      2) схему размещения камер видеонаблюдения, тревожной кнопки и голосового оповещения, заверенное подписью руководителя.</w:t>
      </w:r>
    </w:p>
    <w:bookmarkEnd w:id="207"/>
    <w:bookmarkStart w:name="z507" w:id="208"/>
    <w:p>
      <w:pPr>
        <w:spacing w:after="0"/>
        <w:ind w:left="0"/>
        <w:jc w:val="both"/>
      </w:pPr>
      <w:r>
        <w:rPr>
          <w:rFonts w:ascii="Times New Roman"/>
          <w:b w:val="false"/>
          <w:i w:val="false"/>
          <w:color w:val="000000"/>
          <w:sz w:val="28"/>
        </w:rPr>
        <w:t>
      Указанные документы направляются Организацией на электронную почту органа управления образованием в электронном формате либо предоставляются в бумажном виде.</w:t>
      </w:r>
    </w:p>
    <w:bookmarkEnd w:id="208"/>
    <w:bookmarkStart w:name="z508" w:id="209"/>
    <w:p>
      <w:pPr>
        <w:spacing w:after="0"/>
        <w:ind w:left="0"/>
        <w:jc w:val="both"/>
      </w:pPr>
      <w:r>
        <w:rPr>
          <w:rFonts w:ascii="Times New Roman"/>
          <w:b w:val="false"/>
          <w:i w:val="false"/>
          <w:color w:val="000000"/>
          <w:sz w:val="28"/>
        </w:rPr>
        <w:t>
      После регистрации указанных документов, орган управления образованием через государственные электронные информационные системы (веб-портал "электронного правительства" www.egov.kz, www.elicense.kz) осуществляет проверку на наличие и действительность следующих документов:</w:t>
      </w:r>
    </w:p>
    <w:bookmarkEnd w:id="209"/>
    <w:bookmarkStart w:name="z509" w:id="210"/>
    <w:p>
      <w:pPr>
        <w:spacing w:after="0"/>
        <w:ind w:left="0"/>
        <w:jc w:val="both"/>
      </w:pPr>
      <w:r>
        <w:rPr>
          <w:rFonts w:ascii="Times New Roman"/>
          <w:b w:val="false"/>
          <w:i w:val="false"/>
          <w:color w:val="000000"/>
          <w:sz w:val="28"/>
        </w:rPr>
        <w:t>
      1) справки о государственной регистрации/перерегистрации юридического лица и/или уведомления о начале или прекращении деятельности Организаций;</w:t>
      </w:r>
    </w:p>
    <w:bookmarkEnd w:id="210"/>
    <w:bookmarkStart w:name="z510" w:id="211"/>
    <w:p>
      <w:pPr>
        <w:spacing w:after="0"/>
        <w:ind w:left="0"/>
        <w:jc w:val="both"/>
      </w:pPr>
      <w:r>
        <w:rPr>
          <w:rFonts w:ascii="Times New Roman"/>
          <w:b w:val="false"/>
          <w:i w:val="false"/>
          <w:color w:val="000000"/>
          <w:sz w:val="28"/>
        </w:rPr>
        <w:t>
      2) санитарно-эпидемиологического заключения о соответствии Организации санитарно-эпидемиологическим требованиям;</w:t>
      </w:r>
    </w:p>
    <w:bookmarkEnd w:id="211"/>
    <w:bookmarkStart w:name="z511" w:id="212"/>
    <w:p>
      <w:pPr>
        <w:spacing w:after="0"/>
        <w:ind w:left="0"/>
        <w:jc w:val="both"/>
      </w:pPr>
      <w:r>
        <w:rPr>
          <w:rFonts w:ascii="Times New Roman"/>
          <w:b w:val="false"/>
          <w:i w:val="false"/>
          <w:color w:val="000000"/>
          <w:sz w:val="28"/>
        </w:rPr>
        <w:t>
      3) лицензии на медицинскую деятельность (при отсутствии договора на оказание медицинской помощи (медицинского обслуживания)) Организации.</w:t>
      </w:r>
    </w:p>
    <w:bookmarkEnd w:id="212"/>
    <w:bookmarkStart w:name="z512" w:id="213"/>
    <w:p>
      <w:pPr>
        <w:spacing w:after="0"/>
        <w:ind w:left="0"/>
        <w:jc w:val="both"/>
      </w:pPr>
      <w:r>
        <w:rPr>
          <w:rFonts w:ascii="Times New Roman"/>
          <w:b w:val="false"/>
          <w:i w:val="false"/>
          <w:color w:val="000000"/>
          <w:sz w:val="28"/>
        </w:rPr>
        <w:t>
      27. Объем и размер государственного заказа определяется решением местных исполнительных органов:</w:t>
      </w:r>
    </w:p>
    <w:bookmarkEnd w:id="213"/>
    <w:bookmarkStart w:name="z513" w:id="214"/>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w:t>
      </w:r>
    </w:p>
    <w:bookmarkEnd w:id="214"/>
    <w:bookmarkStart w:name="z514" w:id="215"/>
    <w:p>
      <w:pPr>
        <w:spacing w:after="0"/>
        <w:ind w:left="0"/>
        <w:jc w:val="both"/>
      </w:pPr>
      <w:r>
        <w:rPr>
          <w:rFonts w:ascii="Times New Roman"/>
          <w:b w:val="false"/>
          <w:i w:val="false"/>
          <w:color w:val="000000"/>
          <w:sz w:val="28"/>
        </w:rPr>
        <w:t>
      2) за зачисленных, но не посещающих Организацию детей по причине проведения расширения, модернизации, технического перевооружения, реконструкции, реставрации (при наличии документального подтверждения) не более 2 (двух) месяцев в год.</w:t>
      </w:r>
    </w:p>
    <w:bookmarkEnd w:id="215"/>
    <w:bookmarkStart w:name="z515" w:id="216"/>
    <w:p>
      <w:pPr>
        <w:spacing w:after="0"/>
        <w:ind w:left="0"/>
        <w:jc w:val="both"/>
      </w:pPr>
      <w:r>
        <w:rPr>
          <w:rFonts w:ascii="Times New Roman"/>
          <w:b w:val="false"/>
          <w:i w:val="false"/>
          <w:color w:val="000000"/>
          <w:sz w:val="28"/>
        </w:rPr>
        <w:t xml:space="preserve">
      28. В Организациях, в которых размещен государственный заказ, ежеквартально органами управления образованием проводится плановый мониторинг соблюдения требований и исполнения обязательств, предусмотренных настоящими Правилами, а также качества предоставления специальной психолого-педагогической поддержки, в том числе динамики развития ребенка в результате проведенной коррекционной работы. </w:t>
      </w:r>
    </w:p>
    <w:bookmarkEnd w:id="216"/>
    <w:bookmarkStart w:name="z516" w:id="217"/>
    <w:p>
      <w:pPr>
        <w:spacing w:after="0"/>
        <w:ind w:left="0"/>
        <w:jc w:val="both"/>
      </w:pPr>
      <w:r>
        <w:rPr>
          <w:rFonts w:ascii="Times New Roman"/>
          <w:b w:val="false"/>
          <w:i w:val="false"/>
          <w:color w:val="000000"/>
          <w:sz w:val="28"/>
        </w:rPr>
        <w:t>
      Плановый мониторинг осуществляет орган управления образованием с привлечением психолого-медико-педагогических консультаций, представителей местных исполнительных органов, аккредитованных (отраслевых) ассоциаций и специалистов, осуществляющих свою деятельность в сфере специального образования или работы с детьми с ограниченными возможностями.</w:t>
      </w:r>
    </w:p>
    <w:bookmarkEnd w:id="217"/>
    <w:bookmarkStart w:name="z517" w:id="218"/>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Организацию направляется органом управления образованием за один месяц. </w:t>
      </w:r>
    </w:p>
    <w:bookmarkEnd w:id="218"/>
    <w:bookmarkStart w:name="z518" w:id="219"/>
    <w:p>
      <w:pPr>
        <w:spacing w:after="0"/>
        <w:ind w:left="0"/>
        <w:jc w:val="both"/>
      </w:pPr>
      <w:r>
        <w:rPr>
          <w:rFonts w:ascii="Times New Roman"/>
          <w:b w:val="false"/>
          <w:i w:val="false"/>
          <w:color w:val="000000"/>
          <w:sz w:val="28"/>
        </w:rPr>
        <w:t>
      По результатам планового мониторинга органом управления образованием в течение 3 (трех) рабочих дней составляется акт, один экземпляр акта предоставляется руководителю Организации для ознакомления.</w:t>
      </w:r>
    </w:p>
    <w:bookmarkEnd w:id="219"/>
    <w:bookmarkStart w:name="z519" w:id="220"/>
    <w:p>
      <w:pPr>
        <w:spacing w:after="0"/>
        <w:ind w:left="0"/>
        <w:jc w:val="both"/>
      </w:pPr>
      <w:r>
        <w:rPr>
          <w:rFonts w:ascii="Times New Roman"/>
          <w:b w:val="false"/>
          <w:i w:val="false"/>
          <w:color w:val="000000"/>
          <w:sz w:val="28"/>
        </w:rPr>
        <w:t>
      При выявлении фактов несоблюдения требований и неисполнения обязательств настоящих Правил, Организации в течение 7 (семи) рабочих дней, после получения акта, устраняют выявленные нарушения и предоставляют подтверждающие документы, подписанные руководителем Организации, в орган управления образованием.</w:t>
      </w:r>
    </w:p>
    <w:bookmarkEnd w:id="220"/>
    <w:bookmarkStart w:name="z520" w:id="221"/>
    <w:p>
      <w:pPr>
        <w:spacing w:after="0"/>
        <w:ind w:left="0"/>
        <w:jc w:val="both"/>
      </w:pPr>
      <w:r>
        <w:rPr>
          <w:rFonts w:ascii="Times New Roman"/>
          <w:b w:val="false"/>
          <w:i w:val="false"/>
          <w:color w:val="000000"/>
          <w:sz w:val="28"/>
        </w:rPr>
        <w:t xml:space="preserve">
      При не устранении Организацией выявленных нарушений в установленный срок, орган управления образованием в течение 2 (двух) рабочих дней осуществляет рассмотрение результата мониторинга на Комиссии, на основании решения Комиссии в течение 1 (одного) рабочего дня уведомляет Организацию о прекращении размещения государственного заказа. </w:t>
      </w:r>
    </w:p>
    <w:bookmarkEnd w:id="221"/>
    <w:bookmarkStart w:name="z521" w:id="222"/>
    <w:p>
      <w:pPr>
        <w:spacing w:after="0"/>
        <w:ind w:left="0"/>
        <w:jc w:val="both"/>
      </w:pPr>
      <w:r>
        <w:rPr>
          <w:rFonts w:ascii="Times New Roman"/>
          <w:b w:val="false"/>
          <w:i w:val="false"/>
          <w:color w:val="000000"/>
          <w:sz w:val="28"/>
        </w:rPr>
        <w:t>
      На основании обращений физических и (или)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 установленные Административным процедурно-процессуальным Кодексом Республики Казахстан.</w:t>
      </w:r>
    </w:p>
    <w:bookmarkEnd w:id="222"/>
    <w:bookmarkStart w:name="z522" w:id="223"/>
    <w:p>
      <w:pPr>
        <w:spacing w:after="0"/>
        <w:ind w:left="0"/>
        <w:jc w:val="both"/>
      </w:pPr>
      <w:r>
        <w:rPr>
          <w:rFonts w:ascii="Times New Roman"/>
          <w:b w:val="false"/>
          <w:i w:val="false"/>
          <w:color w:val="000000"/>
          <w:sz w:val="28"/>
        </w:rPr>
        <w:t>
      29. По результатам внепланового/планового мониторинга и рассмотрения предоставленных документов орган управления образованием составляет о соответствии/несоответствии Организации требованиям настоящих Правил протокол и размещает на официальных интернет-ресурсах органов управления образованием в течение 3 (трех) рабочих дней.</w:t>
      </w:r>
    </w:p>
    <w:bookmarkEnd w:id="223"/>
    <w:bookmarkStart w:name="z523" w:id="224"/>
    <w:p>
      <w:pPr>
        <w:spacing w:after="0"/>
        <w:ind w:left="0"/>
        <w:jc w:val="both"/>
      </w:pPr>
      <w:r>
        <w:rPr>
          <w:rFonts w:ascii="Times New Roman"/>
          <w:b w:val="false"/>
          <w:i w:val="false"/>
          <w:color w:val="000000"/>
          <w:sz w:val="28"/>
        </w:rPr>
        <w:t>
      30. При несоответствии Организации пункту 8 настоящих Правил, в Организации размещение государственного заказа прекращается до следующей конкурсной процедуры.</w:t>
      </w:r>
    </w:p>
    <w:bookmarkEnd w:id="224"/>
    <w:bookmarkStart w:name="z524" w:id="225"/>
    <w:p>
      <w:pPr>
        <w:spacing w:after="0"/>
        <w:ind w:left="0"/>
        <w:jc w:val="both"/>
      </w:pPr>
      <w:r>
        <w:rPr>
          <w:rFonts w:ascii="Times New Roman"/>
          <w:b w:val="false"/>
          <w:i w:val="false"/>
          <w:color w:val="000000"/>
          <w:sz w:val="28"/>
        </w:rPr>
        <w:t>
      31. При нарушении порядка уведомления, по условиям настоящего пункта Правил, договор размещения государственного заказа с Организацией расторгается в одностороннем порядке в течение 3 (трех) дней со дня выявления изменения места расположения.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специальную</w:t>
            </w:r>
            <w:r>
              <w:br/>
            </w:r>
            <w:r>
              <w:rPr>
                <w:rFonts w:ascii="Times New Roman"/>
                <w:b w:val="false"/>
                <w:i w:val="false"/>
                <w:color w:val="000000"/>
                <w:sz w:val="20"/>
              </w:rPr>
              <w:t>психолого-педагогическую</w:t>
            </w:r>
            <w:r>
              <w:br/>
            </w:r>
            <w:r>
              <w:rPr>
                <w:rFonts w:ascii="Times New Roman"/>
                <w:b w:val="false"/>
                <w:i w:val="false"/>
                <w:color w:val="000000"/>
                <w:sz w:val="20"/>
              </w:rPr>
              <w:t>поддержку детей с ограниченными</w:t>
            </w:r>
            <w:r>
              <w:br/>
            </w:r>
            <w:r>
              <w:rPr>
                <w:rFonts w:ascii="Times New Roman"/>
                <w:b w:val="false"/>
                <w:i w:val="false"/>
                <w:color w:val="000000"/>
                <w:sz w:val="20"/>
              </w:rPr>
              <w:t>возможностями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215" w:id="226"/>
    <w:p>
      <w:pPr>
        <w:spacing w:after="0"/>
        <w:ind w:left="0"/>
        <w:jc w:val="left"/>
      </w:pPr>
      <w:r>
        <w:rPr>
          <w:rFonts w:ascii="Times New Roman"/>
          <w:b/>
          <w:i w:val="false"/>
          <w:color w:val="000000"/>
        </w:rPr>
        <w:t xml:space="preserve"> Заявление Прошу допустить к участию в конкурсе</w:t>
      </w:r>
    </w:p>
    <w:bookmarkEnd w:id="226"/>
    <w:bookmarkStart w:name="z526" w:id="227"/>
    <w:p>
      <w:pPr>
        <w:spacing w:after="0"/>
        <w:ind w:left="0"/>
        <w:jc w:val="both"/>
      </w:pPr>
      <w:r>
        <w:rPr>
          <w:rFonts w:ascii="Times New Roman"/>
          <w:b w:val="false"/>
          <w:i w:val="false"/>
          <w:color w:val="000000"/>
          <w:sz w:val="28"/>
        </w:rPr>
        <w:t>
      _______________________________________________________________________</w:t>
      </w:r>
    </w:p>
    <w:bookmarkEnd w:id="227"/>
    <w:bookmarkStart w:name="z527" w:id="228"/>
    <w:p>
      <w:pPr>
        <w:spacing w:after="0"/>
        <w:ind w:left="0"/>
        <w:jc w:val="both"/>
      </w:pPr>
      <w:r>
        <w:rPr>
          <w:rFonts w:ascii="Times New Roman"/>
          <w:b w:val="false"/>
          <w:i w:val="false"/>
          <w:color w:val="000000"/>
          <w:sz w:val="28"/>
        </w:rPr>
        <w:t>
       (наименование Организации, бизнес-идентификационный номер) на размещение государственного заказа на специальную психолого-педагогическую поддержку детей с ограниченными возможностями.</w:t>
      </w:r>
    </w:p>
    <w:bookmarkEnd w:id="228"/>
    <w:bookmarkStart w:name="z528" w:id="229"/>
    <w:p>
      <w:pPr>
        <w:spacing w:after="0"/>
        <w:ind w:left="0"/>
        <w:jc w:val="both"/>
      </w:pPr>
      <w:r>
        <w:rPr>
          <w:rFonts w:ascii="Times New Roman"/>
          <w:b w:val="false"/>
          <w:i w:val="false"/>
          <w:color w:val="000000"/>
          <w:sz w:val="28"/>
        </w:rPr>
        <w:t>
      1. Настоящим сообщаю следующее:</w:t>
      </w:r>
    </w:p>
    <w:bookmarkEnd w:id="229"/>
    <w:bookmarkStart w:name="z529" w:id="230"/>
    <w:p>
      <w:pPr>
        <w:spacing w:after="0"/>
        <w:ind w:left="0"/>
        <w:jc w:val="both"/>
      </w:pPr>
      <w:r>
        <w:rPr>
          <w:rFonts w:ascii="Times New Roman"/>
          <w:b w:val="false"/>
          <w:i w:val="false"/>
          <w:color w:val="000000"/>
          <w:sz w:val="28"/>
        </w:rPr>
        <w:t>
      1) количество новых мест в Организации (по категориям нарушений):</w:t>
      </w:r>
    </w:p>
    <w:bookmarkEnd w:id="230"/>
    <w:bookmarkStart w:name="z530" w:id="231"/>
    <w:p>
      <w:pPr>
        <w:spacing w:after="0"/>
        <w:ind w:left="0"/>
        <w:jc w:val="both"/>
      </w:pPr>
      <w:r>
        <w:rPr>
          <w:rFonts w:ascii="Times New Roman"/>
          <w:b w:val="false"/>
          <w:i w:val="false"/>
          <w:color w:val="000000"/>
          <w:sz w:val="28"/>
        </w:rPr>
        <w:t>
       _________________________________________________________;</w:t>
      </w:r>
    </w:p>
    <w:bookmarkEnd w:id="231"/>
    <w:bookmarkStart w:name="z531" w:id="232"/>
    <w:p>
      <w:pPr>
        <w:spacing w:after="0"/>
        <w:ind w:left="0"/>
        <w:jc w:val="both"/>
      </w:pPr>
      <w:r>
        <w:rPr>
          <w:rFonts w:ascii="Times New Roman"/>
          <w:b w:val="false"/>
          <w:i w:val="false"/>
          <w:color w:val="000000"/>
          <w:sz w:val="28"/>
        </w:rPr>
        <w:t>
      2) фактический контингент детей с ограниченными возможностями по состоянию на дату подачи заявления: __________ детей, из них по государственному заказу ________ детей;</w:t>
      </w:r>
    </w:p>
    <w:bookmarkEnd w:id="232"/>
    <w:bookmarkStart w:name="z532" w:id="233"/>
    <w:p>
      <w:pPr>
        <w:spacing w:after="0"/>
        <w:ind w:left="0"/>
        <w:jc w:val="both"/>
      </w:pPr>
      <w:r>
        <w:rPr>
          <w:rFonts w:ascii="Times New Roman"/>
          <w:b w:val="false"/>
          <w:i w:val="false"/>
          <w:color w:val="000000"/>
          <w:sz w:val="28"/>
        </w:rPr>
        <w:t>
      3) ранее государственный образовательный заказ______________________________.</w:t>
      </w:r>
    </w:p>
    <w:bookmarkEnd w:id="233"/>
    <w:bookmarkStart w:name="z533" w:id="234"/>
    <w:p>
      <w:pPr>
        <w:spacing w:after="0"/>
        <w:ind w:left="0"/>
        <w:jc w:val="both"/>
      </w:pPr>
      <w:r>
        <w:rPr>
          <w:rFonts w:ascii="Times New Roman"/>
          <w:b w:val="false"/>
          <w:i w:val="false"/>
          <w:color w:val="000000"/>
          <w:sz w:val="28"/>
        </w:rPr>
        <w:t>
                                                 (размещался/ не размещался)</w:t>
      </w:r>
    </w:p>
    <w:bookmarkEnd w:id="234"/>
    <w:bookmarkStart w:name="z534" w:id="235"/>
    <w:p>
      <w:pPr>
        <w:spacing w:after="0"/>
        <w:ind w:left="0"/>
        <w:jc w:val="both"/>
      </w:pPr>
      <w:r>
        <w:rPr>
          <w:rFonts w:ascii="Times New Roman"/>
          <w:b w:val="false"/>
          <w:i w:val="false"/>
          <w:color w:val="000000"/>
          <w:sz w:val="28"/>
        </w:rPr>
        <w:t>
      2. Настоящим Организация гарантирует:</w:t>
      </w:r>
    </w:p>
    <w:bookmarkEnd w:id="235"/>
    <w:bookmarkStart w:name="z535" w:id="236"/>
    <w:p>
      <w:pPr>
        <w:spacing w:after="0"/>
        <w:ind w:left="0"/>
        <w:jc w:val="both"/>
      </w:pPr>
      <w:r>
        <w:rPr>
          <w:rFonts w:ascii="Times New Roman"/>
          <w:b w:val="false"/>
          <w:i w:val="false"/>
          <w:color w:val="000000"/>
          <w:sz w:val="28"/>
        </w:rPr>
        <w:t>
      1) соблюдение санитарно-эпидемиологических требований, в том числе по зачислению в Организацию детей с ограниченными возможностями в пределах фактической мощности Организации;</w:t>
      </w:r>
    </w:p>
    <w:bookmarkEnd w:id="236"/>
    <w:bookmarkStart w:name="z536" w:id="237"/>
    <w:p>
      <w:pPr>
        <w:spacing w:after="0"/>
        <w:ind w:left="0"/>
        <w:jc w:val="both"/>
      </w:pPr>
      <w:r>
        <w:rPr>
          <w:rFonts w:ascii="Times New Roman"/>
          <w:b w:val="false"/>
          <w:i w:val="false"/>
          <w:color w:val="000000"/>
          <w:sz w:val="28"/>
        </w:rPr>
        <w:t xml:space="preserve">
      2) соблюдение требований Типовых правил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№385;</w:t>
      </w:r>
    </w:p>
    <w:bookmarkEnd w:id="237"/>
    <w:bookmarkStart w:name="z537" w:id="238"/>
    <w:p>
      <w:pPr>
        <w:spacing w:after="0"/>
        <w:ind w:left="0"/>
        <w:jc w:val="both"/>
      </w:pPr>
      <w:r>
        <w:rPr>
          <w:rFonts w:ascii="Times New Roman"/>
          <w:b w:val="false"/>
          <w:i w:val="false"/>
          <w:color w:val="000000"/>
          <w:sz w:val="28"/>
        </w:rPr>
        <w:t>
      3) ежемесячное заполнение в Национальной образовательной базе данных информации о своих:</w:t>
      </w:r>
    </w:p>
    <w:bookmarkEnd w:id="238"/>
    <w:bookmarkStart w:name="z538" w:id="239"/>
    <w:p>
      <w:pPr>
        <w:spacing w:after="0"/>
        <w:ind w:left="0"/>
        <w:jc w:val="both"/>
      </w:pPr>
      <w:r>
        <w:rPr>
          <w:rFonts w:ascii="Times New Roman"/>
          <w:b w:val="false"/>
          <w:i w:val="false"/>
          <w:color w:val="000000"/>
          <w:sz w:val="28"/>
        </w:rPr>
        <w:t>
      - детях с ограниченными возможностями, в том числе входящих в сформированный управлением образования контингент;</w:t>
      </w:r>
    </w:p>
    <w:bookmarkEnd w:id="239"/>
    <w:bookmarkStart w:name="z539" w:id="240"/>
    <w:p>
      <w:pPr>
        <w:spacing w:after="0"/>
        <w:ind w:left="0"/>
        <w:jc w:val="both"/>
      </w:pPr>
      <w:r>
        <w:rPr>
          <w:rFonts w:ascii="Times New Roman"/>
          <w:b w:val="false"/>
          <w:i w:val="false"/>
          <w:color w:val="000000"/>
          <w:sz w:val="28"/>
        </w:rPr>
        <w:t>
      - педагогах, в том числе об их количестве, уровне образования, квалификации, трудовом стаже;</w:t>
      </w:r>
    </w:p>
    <w:bookmarkEnd w:id="240"/>
    <w:bookmarkStart w:name="z540" w:id="241"/>
    <w:p>
      <w:pPr>
        <w:spacing w:after="0"/>
        <w:ind w:left="0"/>
        <w:jc w:val="both"/>
      </w:pPr>
      <w:r>
        <w:rPr>
          <w:rFonts w:ascii="Times New Roman"/>
          <w:b w:val="false"/>
          <w:i w:val="false"/>
          <w:color w:val="000000"/>
          <w:sz w:val="28"/>
        </w:rPr>
        <w:t>
      4) соблюдение требований законодательства Республики Казахстан по обеспечению охраны жизни и здоровья обучающихся;</w:t>
      </w:r>
    </w:p>
    <w:bookmarkEnd w:id="241"/>
    <w:bookmarkStart w:name="z541" w:id="242"/>
    <w:p>
      <w:pPr>
        <w:spacing w:after="0"/>
        <w:ind w:left="0"/>
        <w:jc w:val="both"/>
      </w:pPr>
      <w:r>
        <w:rPr>
          <w:rFonts w:ascii="Times New Roman"/>
          <w:b w:val="false"/>
          <w:i w:val="false"/>
          <w:color w:val="000000"/>
          <w:sz w:val="28"/>
        </w:rPr>
        <w:t>
      5) соблюдение требований Правил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42"/>
    <w:bookmarkStart w:name="z542" w:id="243"/>
    <w:p>
      <w:pPr>
        <w:spacing w:after="0"/>
        <w:ind w:left="0"/>
        <w:jc w:val="both"/>
      </w:pPr>
      <w:r>
        <w:rPr>
          <w:rFonts w:ascii="Times New Roman"/>
          <w:b w:val="false"/>
          <w:i w:val="false"/>
          <w:color w:val="000000"/>
          <w:sz w:val="28"/>
        </w:rPr>
        <w:t xml:space="preserve">
      3. Настоящим Организация гарантирует исполнение обязательств: </w:t>
      </w:r>
    </w:p>
    <w:bookmarkEnd w:id="243"/>
    <w:bookmarkStart w:name="z543" w:id="244"/>
    <w:p>
      <w:pPr>
        <w:spacing w:after="0"/>
        <w:ind w:left="0"/>
        <w:jc w:val="both"/>
      </w:pPr>
      <w:r>
        <w:rPr>
          <w:rFonts w:ascii="Times New Roman"/>
          <w:b w:val="false"/>
          <w:i w:val="false"/>
          <w:color w:val="000000"/>
          <w:sz w:val="28"/>
        </w:rPr>
        <w:t>
      1) о принятии детей по государственному заказу исключительно по направлениям управлений образования областей, городов республиканского значения, столицы и заключений психолого-медико-педагогических консультаций;</w:t>
      </w:r>
    </w:p>
    <w:bookmarkEnd w:id="244"/>
    <w:bookmarkStart w:name="z544" w:id="245"/>
    <w:p>
      <w:pPr>
        <w:spacing w:after="0"/>
        <w:ind w:left="0"/>
        <w:jc w:val="both"/>
      </w:pPr>
      <w:r>
        <w:rPr>
          <w:rFonts w:ascii="Times New Roman"/>
          <w:b w:val="false"/>
          <w:i w:val="false"/>
          <w:color w:val="000000"/>
          <w:sz w:val="28"/>
        </w:rPr>
        <w:t>
      2) о создании специальных условий для воспитания и обучения детей с ограниченными возможностями согласно приказам Министра образования и науки Республики Казахстан от 12 января 2022 года № 4 "</w:t>
      </w:r>
      <w:r>
        <w:rPr>
          <w:rFonts w:ascii="Times New Roman"/>
          <w:b w:val="false"/>
          <w:i w:val="false"/>
          <w:color w:val="000000"/>
          <w:sz w:val="28"/>
        </w:rPr>
        <w:t>Об утверждении Правил оценки особых образовательных потребностей</w:t>
      </w:r>
      <w:r>
        <w:rPr>
          <w:rFonts w:ascii="Times New Roman"/>
          <w:b w:val="false"/>
          <w:i w:val="false"/>
          <w:color w:val="000000"/>
          <w:sz w:val="28"/>
        </w:rPr>
        <w:t>" (зарегистрирован в Реестре государственной регистрации нормативных правовых актов под № 26618), от 12 января 2022 года № 6 "</w:t>
      </w:r>
      <w:r>
        <w:rPr>
          <w:rFonts w:ascii="Times New Roman"/>
          <w:b w:val="false"/>
          <w:i w:val="false"/>
          <w:color w:val="000000"/>
          <w:sz w:val="28"/>
        </w:rPr>
        <w:t>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r>
        <w:rPr>
          <w:rFonts w:ascii="Times New Roman"/>
          <w:b w:val="false"/>
          <w:i w:val="false"/>
          <w:color w:val="000000"/>
          <w:sz w:val="28"/>
        </w:rPr>
        <w:t>" (зарегистрирован в Реестре государственной регистрации нормативных правовых актов под № 26513).</w:t>
      </w:r>
    </w:p>
    <w:bookmarkEnd w:id="245"/>
    <w:bookmarkStart w:name="z545" w:id="246"/>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246"/>
    <w:bookmarkStart w:name="z546" w:id="247"/>
    <w:p>
      <w:pPr>
        <w:spacing w:after="0"/>
        <w:ind w:left="0"/>
        <w:jc w:val="both"/>
      </w:pPr>
      <w:r>
        <w:rPr>
          <w:rFonts w:ascii="Times New Roman"/>
          <w:b w:val="false"/>
          <w:i w:val="false"/>
          <w:color w:val="000000"/>
          <w:sz w:val="28"/>
        </w:rPr>
        <w:t>
      Руководитель______________________________________________________________</w:t>
      </w:r>
    </w:p>
    <w:bookmarkEnd w:id="247"/>
    <w:bookmarkStart w:name="z547" w:id="248"/>
    <w:p>
      <w:pPr>
        <w:spacing w:after="0"/>
        <w:ind w:left="0"/>
        <w:jc w:val="both"/>
      </w:pPr>
      <w:r>
        <w:rPr>
          <w:rFonts w:ascii="Times New Roman"/>
          <w:b w:val="false"/>
          <w:i w:val="false"/>
          <w:color w:val="000000"/>
          <w:sz w:val="28"/>
        </w:rPr>
        <w:t>
             (наименование Организации) (подпись, фамилия, имя, отчество (при его наличии)</w:t>
      </w:r>
    </w:p>
    <w:bookmarkEnd w:id="248"/>
    <w:bookmarkStart w:name="z548" w:id="249"/>
    <w:p>
      <w:pPr>
        <w:spacing w:after="0"/>
        <w:ind w:left="0"/>
        <w:jc w:val="both"/>
      </w:pPr>
      <w:r>
        <w:rPr>
          <w:rFonts w:ascii="Times New Roman"/>
          <w:b w:val="false"/>
          <w:i w:val="false"/>
          <w:color w:val="000000"/>
          <w:sz w:val="28"/>
        </w:rPr>
        <w:t>
      Дата заполнения "______" __________20____год</w:t>
      </w:r>
    </w:p>
    <w:bookmarkEnd w:id="249"/>
    <w:bookmarkStart w:name="z549" w:id="250"/>
    <w:p>
      <w:pPr>
        <w:spacing w:after="0"/>
        <w:ind w:left="0"/>
        <w:jc w:val="both"/>
      </w:pPr>
      <w:r>
        <w:rPr>
          <w:rFonts w:ascii="Times New Roman"/>
          <w:b w:val="false"/>
          <w:i w:val="false"/>
          <w:color w:val="000000"/>
          <w:sz w:val="28"/>
        </w:rPr>
        <w:t>
      Примечание: заполняется на бланке негосударственной организации, реализующей специальную психолого-педагогическую поддержку детей с ограниченными возможностями.</w:t>
      </w:r>
    </w:p>
    <w:bookmarkEnd w:id="250"/>
    <w:bookmarkStart w:name="z550" w:id="251"/>
    <w:p>
      <w:pPr>
        <w:spacing w:after="0"/>
        <w:ind w:left="0"/>
        <w:jc w:val="both"/>
      </w:pPr>
      <w:r>
        <w:rPr>
          <w:rFonts w:ascii="Times New Roman"/>
          <w:b w:val="false"/>
          <w:i w:val="false"/>
          <w:color w:val="000000"/>
          <w:sz w:val="28"/>
        </w:rPr>
        <w:t xml:space="preserve">
      Подтверждаю достоверность представленной информации и осведомлен(а) об ответственности за предоставление недостоверных сведений в соответствии с законодательством Республики Казахстан. </w:t>
      </w:r>
    </w:p>
    <w:bookmarkEnd w:id="251"/>
    <w:bookmarkStart w:name="z551" w:id="252"/>
    <w:p>
      <w:pPr>
        <w:spacing w:after="0"/>
        <w:ind w:left="0"/>
        <w:jc w:val="both"/>
      </w:pPr>
      <w:r>
        <w:rPr>
          <w:rFonts w:ascii="Times New Roman"/>
          <w:b w:val="false"/>
          <w:i w:val="false"/>
          <w:color w:val="000000"/>
          <w:sz w:val="28"/>
        </w:rPr>
        <w:t>
      Согласен(а) на использование сведений, составляющих охраняемую законом тайну, содержащихся в информационных системах.</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