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c063" w14:textId="bb2c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исполняющего обязанности Министра по инвестициям и развитию Республики Казахстан и Министра по инвестициям и развитию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30 декабря 2022 года № 761. Зарегистрирован в Министерстве юстиции Республики Казахстан 30 декабря 2022 года № 31522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исполняющего обязанности Министра по инвестициям и развитию Республики Казахстан и Министра по инвестициям и развитию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761</w:t>
            </w:r>
          </w:p>
        </w:tc>
      </w:tr>
    </w:tbl>
    <w:bookmarkStart w:name="z16" w:id="10"/>
    <w:p>
      <w:pPr>
        <w:spacing w:after="0"/>
        <w:ind w:left="0"/>
        <w:jc w:val="left"/>
      </w:pPr>
      <w:r>
        <w:rPr>
          <w:rFonts w:ascii="Times New Roman"/>
          <w:b/>
          <w:i w:val="false"/>
          <w:color w:val="000000"/>
        </w:rPr>
        <w:t xml:space="preserve"> Перечень некоторых приказов исполняющего обязанности Министра по инвестициям и развитию Республики Казахстан и Министра по инвестициям и развитию Республики Казахстан, в которые вносятся изменения</w:t>
      </w:r>
    </w:p>
    <w:bookmarkEnd w:id="10"/>
    <w:bookmarkStart w:name="z17"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30 октября 2014 года № 113 "Об утверждении Правил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 (зарегистрирован в Реестре государственной регистрации нормативных правовых актов за № 9860):</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 утвержденных указанным приказом:</w:t>
      </w:r>
    </w:p>
    <w:bookmarkEnd w:id="12"/>
    <w:bookmarkStart w:name="z19" w:id="13"/>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13"/>
    <w:bookmarkStart w:name="z20" w:id="14"/>
    <w:p>
      <w:pPr>
        <w:spacing w:after="0"/>
        <w:ind w:left="0"/>
        <w:jc w:val="both"/>
      </w:pPr>
      <w:r>
        <w:rPr>
          <w:rFonts w:ascii="Times New Roman"/>
          <w:b w:val="false"/>
          <w:i w:val="false"/>
          <w:color w:val="000000"/>
          <w:sz w:val="28"/>
        </w:rPr>
        <w:t>
      "3) у перевозчика имеются наибольшее количество вагонов на каждый состав с подъемными устройствами для посадки и высадки и со специализированными местами для лиц, передвигающихся на кресло-колясках, а также с системой кондиционирования воздуха;";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2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15</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16"/>
    <w:bookmarkStart w:name="z24"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вагонов с подъемными устройствами для посадки и высадки и со специализированными местами для лиц, передвигающихся на кресло-колясках (в каждом составе перевозчика), в общем объеме составов, указанных в основных условиях осуществления перевозок пассажиров по социально значимым сообщениям: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26 до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51 до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76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5" w:id="18"/>
    <w:p>
      <w:pPr>
        <w:spacing w:after="0"/>
        <w:ind w:left="0"/>
        <w:jc w:val="both"/>
      </w:pPr>
      <w:r>
        <w:rPr>
          <w:rFonts w:ascii="Times New Roman"/>
          <w:b w:val="false"/>
          <w:i w:val="false"/>
          <w:color w:val="000000"/>
          <w:sz w:val="28"/>
        </w:rPr>
        <w:t>
      ";</w:t>
      </w:r>
    </w:p>
    <w:bookmarkEnd w:id="18"/>
    <w:bookmarkStart w:name="z26"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16</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20"/>
    <w:bookmarkStart w:name="z28"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вагонов с подъемными устройствами для посадки и высадки и со специализированными местами для лиц, передвигающихся на кресло-колясках (в каждом составе перевозчика), в общем объеме составов, указанных в основных условиях осуществления перевозок пассажиров по социально значимым сообщениям: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26 до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51 до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76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2"/>
    <w:p>
      <w:pPr>
        <w:spacing w:after="0"/>
        <w:ind w:left="0"/>
        <w:jc w:val="both"/>
      </w:pP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31" w:id="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23 января 2015 года № 55 "Об утверждении Правил организации деятельности железнодорожных вокзалов" (зарегистрирован в Реестре государственной регистрации нормативных правовых актов за № 10327):</w:t>
      </w:r>
    </w:p>
    <w:bookmarkEnd w:id="23"/>
    <w:bookmarkStart w:name="z32"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железнодорожных вокзалов, утвержденных указанным приказом: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4" w:id="25"/>
    <w:p>
      <w:pPr>
        <w:spacing w:after="0"/>
        <w:ind w:left="0"/>
        <w:jc w:val="both"/>
      </w:pPr>
      <w:r>
        <w:rPr>
          <w:rFonts w:ascii="Times New Roman"/>
          <w:b w:val="false"/>
          <w:i w:val="false"/>
          <w:color w:val="000000"/>
          <w:sz w:val="28"/>
        </w:rPr>
        <w:t>
      "6. Железнодорожный вокзал должен иметь билетные кассы, помещения для ожидания,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и помещениями для органов внутренних дел на транспорте.</w:t>
      </w:r>
    </w:p>
    <w:bookmarkEnd w:id="25"/>
    <w:bookmarkStart w:name="z35" w:id="26"/>
    <w:p>
      <w:pPr>
        <w:spacing w:after="0"/>
        <w:ind w:left="0"/>
        <w:jc w:val="both"/>
      </w:pPr>
      <w:r>
        <w:rPr>
          <w:rFonts w:ascii="Times New Roman"/>
          <w:b w:val="false"/>
          <w:i w:val="false"/>
          <w:color w:val="000000"/>
          <w:sz w:val="28"/>
        </w:rPr>
        <w:t>
      7. Внеклассные и железнодорожные вокзалы 1-го класса дополнительно должны иметь камеры хранения ручной клади, комнаты длительного отдыха транзитных пассажиров, пункты питания, парикмахерские, магазины, торговые киоски, почтовое отделение, обменный пункт, аптеки, банкоматы, платежные терминалы, интернет (WI-FI).</w:t>
      </w:r>
    </w:p>
    <w:bookmarkEnd w:id="26"/>
    <w:bookmarkStart w:name="z36" w:id="27"/>
    <w:p>
      <w:pPr>
        <w:spacing w:after="0"/>
        <w:ind w:left="0"/>
        <w:jc w:val="both"/>
      </w:pPr>
      <w:r>
        <w:rPr>
          <w:rFonts w:ascii="Times New Roman"/>
          <w:b w:val="false"/>
          <w:i w:val="false"/>
          <w:color w:val="000000"/>
          <w:sz w:val="28"/>
        </w:rPr>
        <w:t>
      Все пункты сервиса должны работать круглосуточно и быть легкодоступными для лиц с инвалидностью и маломобильных групп населения.";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"9. Все пункты сервиса должны быть легко доступными для лиц с инвалидностью и маломобильных групп населения.</w:t>
      </w:r>
    </w:p>
    <w:bookmarkEnd w:id="28"/>
    <w:bookmarkStart w:name="z39" w:id="29"/>
    <w:p>
      <w:pPr>
        <w:spacing w:after="0"/>
        <w:ind w:left="0"/>
        <w:jc w:val="both"/>
      </w:pPr>
      <w:r>
        <w:rPr>
          <w:rFonts w:ascii="Times New Roman"/>
          <w:b w:val="false"/>
          <w:i w:val="false"/>
          <w:color w:val="000000"/>
          <w:sz w:val="28"/>
        </w:rPr>
        <w:t>
      9-1. Для доступа лиц с инвалидностью к услугам в сфере железнодорожного транспорта на железнодорожных вокзалах должны быть обеспечены:</w:t>
      </w:r>
    </w:p>
    <w:bookmarkEnd w:id="29"/>
    <w:bookmarkStart w:name="z40" w:id="30"/>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30"/>
    <w:bookmarkStart w:name="z41" w:id="31"/>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bookmarkEnd w:id="31"/>
    <w:bookmarkStart w:name="z42" w:id="32"/>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bookmarkEnd w:id="32"/>
    <w:bookmarkStart w:name="z43" w:id="33"/>
    <w:p>
      <w:pPr>
        <w:spacing w:after="0"/>
        <w:ind w:left="0"/>
        <w:jc w:val="both"/>
      </w:pPr>
      <w:r>
        <w:rPr>
          <w:rFonts w:ascii="Times New Roman"/>
          <w:b w:val="false"/>
          <w:i w:val="false"/>
          <w:color w:val="000000"/>
          <w:sz w:val="28"/>
        </w:rPr>
        <w:t>
      4) наличие дежурной кресло-коляски для обслуживания лиц с инвалидностью, имеющих нарушение опорно-двигательного аппарата, и других маломобильных групп населения;</w:t>
      </w:r>
    </w:p>
    <w:bookmarkEnd w:id="33"/>
    <w:bookmarkStart w:name="z44" w:id="34"/>
    <w:p>
      <w:pPr>
        <w:spacing w:after="0"/>
        <w:ind w:left="0"/>
        <w:jc w:val="both"/>
      </w:pPr>
      <w:r>
        <w:rPr>
          <w:rFonts w:ascii="Times New Roman"/>
          <w:b w:val="false"/>
          <w:i w:val="false"/>
          <w:color w:val="000000"/>
          <w:sz w:val="28"/>
        </w:rPr>
        <w:t>
      5) оборудование общественных туалетов кабинами для лиц, передвигающихся на кресло-колясках;</w:t>
      </w:r>
    </w:p>
    <w:bookmarkEnd w:id="34"/>
    <w:bookmarkStart w:name="z45" w:id="35"/>
    <w:p>
      <w:pPr>
        <w:spacing w:after="0"/>
        <w:ind w:left="0"/>
        <w:jc w:val="both"/>
      </w:pPr>
      <w:r>
        <w:rPr>
          <w:rFonts w:ascii="Times New Roman"/>
          <w:b w:val="false"/>
          <w:i w:val="false"/>
          <w:color w:val="000000"/>
          <w:sz w:val="28"/>
        </w:rPr>
        <w:t xml:space="preserve">
      6) установление специализированных таксофонов для лиц, передвигающихся на кресло-колясках.";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7" w:id="36"/>
    <w:p>
      <w:pPr>
        <w:spacing w:after="0"/>
        <w:ind w:left="0"/>
        <w:jc w:val="both"/>
      </w:pPr>
      <w:r>
        <w:rPr>
          <w:rFonts w:ascii="Times New Roman"/>
          <w:b w:val="false"/>
          <w:i w:val="false"/>
          <w:color w:val="000000"/>
          <w:sz w:val="28"/>
        </w:rPr>
        <w:t>
      "12. Переходы и выходы на пассажирские платформы и перроны должны быть доступны для лиц с инвалидностью и маломобильных групп населения (оборудованы пандусами, специализированными лифтами).";</w:t>
      </w:r>
    </w:p>
    <w:bookmarkEnd w:id="36"/>
    <w:bookmarkStart w:name="z48" w:id="3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37"/>
    <w:bookmarkStart w:name="z49" w:id="38"/>
    <w:p>
      <w:pPr>
        <w:spacing w:after="0"/>
        <w:ind w:left="0"/>
        <w:jc w:val="both"/>
      </w:pPr>
      <w:r>
        <w:rPr>
          <w:rFonts w:ascii="Times New Roman"/>
          <w:b w:val="false"/>
          <w:i w:val="false"/>
          <w:color w:val="000000"/>
          <w:sz w:val="28"/>
        </w:rPr>
        <w:t>
      "2) через справочную службу посредством устной и (или) радиотрансляционной информации:</w:t>
      </w:r>
    </w:p>
    <w:bookmarkEnd w:id="38"/>
    <w:bookmarkStart w:name="z50" w:id="39"/>
    <w:p>
      <w:pPr>
        <w:spacing w:after="0"/>
        <w:ind w:left="0"/>
        <w:jc w:val="both"/>
      </w:pPr>
      <w:r>
        <w:rPr>
          <w:rFonts w:ascii="Times New Roman"/>
          <w:b w:val="false"/>
          <w:i w:val="false"/>
          <w:color w:val="000000"/>
          <w:sz w:val="28"/>
        </w:rPr>
        <w:t>
      фактическое время прибытия, отправления и (или) задержки пассажирского и пригородного поезда;</w:t>
      </w:r>
    </w:p>
    <w:bookmarkEnd w:id="39"/>
    <w:bookmarkStart w:name="z51" w:id="40"/>
    <w:p>
      <w:pPr>
        <w:spacing w:after="0"/>
        <w:ind w:left="0"/>
        <w:jc w:val="both"/>
      </w:pPr>
      <w:r>
        <w:rPr>
          <w:rFonts w:ascii="Times New Roman"/>
          <w:b w:val="false"/>
          <w:i w:val="false"/>
          <w:color w:val="000000"/>
          <w:sz w:val="28"/>
        </w:rPr>
        <w:t>
      о пути, на который подается или с которого отправляется пассажирский и пригородный поезд.</w:t>
      </w:r>
    </w:p>
    <w:bookmarkEnd w:id="40"/>
    <w:bookmarkStart w:name="z52" w:id="41"/>
    <w:p>
      <w:pPr>
        <w:spacing w:after="0"/>
        <w:ind w:left="0"/>
        <w:jc w:val="both"/>
      </w:pPr>
      <w:r>
        <w:rPr>
          <w:rFonts w:ascii="Times New Roman"/>
          <w:b w:val="false"/>
          <w:i w:val="false"/>
          <w:color w:val="000000"/>
          <w:sz w:val="28"/>
        </w:rPr>
        <w:t>
      Представление информации обеспечивается также для лиц с инвалидностью и маломобильных групп населения с использованием языков, текстов, шрифта Брайля, тактильного общения, крупного шрифта, доступных мультимедийных средств.";</w:t>
      </w:r>
    </w:p>
    <w:bookmarkEnd w:id="41"/>
    <w:bookmarkStart w:name="z53" w:id="4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42"/>
    <w:bookmarkStart w:name="z54" w:id="43"/>
    <w:p>
      <w:pPr>
        <w:spacing w:after="0"/>
        <w:ind w:left="0"/>
        <w:jc w:val="both"/>
      </w:pPr>
      <w:r>
        <w:rPr>
          <w:rFonts w:ascii="Times New Roman"/>
          <w:b w:val="false"/>
          <w:i w:val="false"/>
          <w:color w:val="000000"/>
          <w:sz w:val="28"/>
        </w:rPr>
        <w:t>
      "3) сопровождение лиц с инвалидностью и маломобильных групп населения на или из пассажирских (пригородных) поездов.".</w:t>
      </w:r>
    </w:p>
    <w:bookmarkEnd w:id="43"/>
    <w:bookmarkStart w:name="z55" w:id="4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185 "Об утверждении Правил устройства временных приспособлений и наплавных сооружений для причаливания, швартовки и стоянки судов, плотов и иных плавучих объектов, посадки на суда и высадки с судов пассажиров, погрузки, выгрузки и хранения грузов" (зарегистрирован в Реестре государственной регистрации нормативных правовых актов за № 10656):</w:t>
      </w:r>
    </w:p>
    <w:bookmarkEnd w:id="44"/>
    <w:bookmarkStart w:name="z56"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устройства временных приспособлений и наплавных сооружений для причаливания, швартовки и стоянки судов, плотов и иных плавучих объектов, посадки на суда и высадки с судов пассажиров, погрузки, выгрузки и хранения грузов, утвержденных указанным приказом:</w:t>
      </w:r>
    </w:p>
    <w:bookmarkEnd w:id="45"/>
    <w:bookmarkStart w:name="z57" w:id="46"/>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46"/>
    <w:bookmarkStart w:name="z58" w:id="47"/>
    <w:p>
      <w:pPr>
        <w:spacing w:after="0"/>
        <w:ind w:left="0"/>
        <w:jc w:val="both"/>
      </w:pPr>
      <w:r>
        <w:rPr>
          <w:rFonts w:ascii="Times New Roman"/>
          <w:b w:val="false"/>
          <w:i w:val="false"/>
          <w:color w:val="000000"/>
          <w:sz w:val="28"/>
        </w:rPr>
        <w:t>
      "4) приспособлениями для посадки и высадки лиц с инвалидностью, в том числе передвигающихся на креслах-колясках;".</w:t>
      </w:r>
    </w:p>
    <w:bookmarkEnd w:id="47"/>
    <w:bookmarkStart w:name="z59" w:id="4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30 апреля 2015 года № 542 "Об утверждении Правил перевозок пассажиров, багажа и грузов" (зарегистрирован в Реестре государственной регистрации нормативных правовых актов за № 11930):</w:t>
      </w:r>
    </w:p>
    <w:bookmarkEnd w:id="48"/>
    <w:bookmarkStart w:name="z60"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перевозок пассажиров, багажа и грузов, утвержденных указанным приказом:</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62" w:id="50"/>
    <w:p>
      <w:pPr>
        <w:spacing w:after="0"/>
        <w:ind w:left="0"/>
        <w:jc w:val="both"/>
      </w:pPr>
      <w:r>
        <w:rPr>
          <w:rFonts w:ascii="Times New Roman"/>
          <w:b w:val="false"/>
          <w:i w:val="false"/>
          <w:color w:val="000000"/>
          <w:sz w:val="28"/>
        </w:rPr>
        <w:t>
      "39. Перевозчик обеспечивает необходимые условия размещения и передвижения внутри судна лиц с инвалидностью на креслах-колясках (специальные двери, площадки, сидения, устройства фиксации и крепежа, специальные поручни и другое оборудование, а также багажные отделения для хранения кресел-колясок и транспортных тележек), если наличие таких помещений и оборудования не предусмотрено конструкцией судна.".</w:t>
      </w:r>
    </w:p>
    <w:bookmarkEnd w:id="50"/>
    <w:bookmarkStart w:name="z63" w:id="5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30 апреля 2015 года № 545 "Об утверждении Правил перевозок пассажиров, багажа, грузобагажа и почтовых отправлений железнодорожным транспортом" (зарегистрирован в Реестре государственной регистрации нормативных правовых актов за № 13714):</w:t>
      </w:r>
    </w:p>
    <w:bookmarkEnd w:id="51"/>
    <w:bookmarkStart w:name="z64"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перевозок пассажиров, багажа, грузобагажа и почтовых отправлений железнодорожным транспортом, утвержденных указанным приказом: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6" w:id="53"/>
    <w:p>
      <w:pPr>
        <w:spacing w:after="0"/>
        <w:ind w:left="0"/>
        <w:jc w:val="both"/>
      </w:pPr>
      <w:r>
        <w:rPr>
          <w:rFonts w:ascii="Times New Roman"/>
          <w:b w:val="false"/>
          <w:i w:val="false"/>
          <w:color w:val="000000"/>
          <w:sz w:val="28"/>
        </w:rPr>
        <w:t>
      "8. Предварительная продажа проездных документов (билетов) на пассажирские поезда осуществляется со станций формирования и оборота поезда:</w:t>
      </w:r>
    </w:p>
    <w:bookmarkEnd w:id="53"/>
    <w:bookmarkStart w:name="z67" w:id="54"/>
    <w:p>
      <w:pPr>
        <w:spacing w:after="0"/>
        <w:ind w:left="0"/>
        <w:jc w:val="both"/>
      </w:pPr>
      <w:r>
        <w:rPr>
          <w:rFonts w:ascii="Times New Roman"/>
          <w:b w:val="false"/>
          <w:i w:val="false"/>
          <w:color w:val="000000"/>
          <w:sz w:val="28"/>
        </w:rPr>
        <w:t xml:space="preserve">
      на пассажирские поезда – не менее чем от 45 (сорока пяти) до 1 (одних) суток, за исключением заявок организованных групп пассажиров, особенность продажи которых отражена в </w:t>
      </w:r>
      <w:r>
        <w:rPr>
          <w:rFonts w:ascii="Times New Roman"/>
          <w:b w:val="false"/>
          <w:i w:val="false"/>
          <w:color w:val="000000"/>
          <w:sz w:val="28"/>
        </w:rPr>
        <w:t>пункте 79</w:t>
      </w:r>
      <w:r>
        <w:rPr>
          <w:rFonts w:ascii="Times New Roman"/>
          <w:b w:val="false"/>
          <w:i w:val="false"/>
          <w:color w:val="000000"/>
          <w:sz w:val="28"/>
        </w:rPr>
        <w:t xml:space="preserve"> настоящих Правил;</w:t>
      </w:r>
    </w:p>
    <w:bookmarkEnd w:id="54"/>
    <w:bookmarkStart w:name="z68" w:id="55"/>
    <w:p>
      <w:pPr>
        <w:spacing w:after="0"/>
        <w:ind w:left="0"/>
        <w:jc w:val="both"/>
      </w:pPr>
      <w:r>
        <w:rPr>
          <w:rFonts w:ascii="Times New Roman"/>
          <w:b w:val="false"/>
          <w:i w:val="false"/>
          <w:color w:val="000000"/>
          <w:sz w:val="28"/>
        </w:rPr>
        <w:t>
      на пригородные поезда – от 10 (десяти) до 1 (одних) суток.</w:t>
      </w:r>
    </w:p>
    <w:bookmarkEnd w:id="55"/>
    <w:bookmarkStart w:name="z69" w:id="56"/>
    <w:p>
      <w:pPr>
        <w:spacing w:after="0"/>
        <w:ind w:left="0"/>
        <w:jc w:val="both"/>
      </w:pPr>
      <w:r>
        <w:rPr>
          <w:rFonts w:ascii="Times New Roman"/>
          <w:b w:val="false"/>
          <w:i w:val="false"/>
          <w:color w:val="000000"/>
          <w:sz w:val="28"/>
        </w:rPr>
        <w:t>
      Продажи проездных документов (билетов) на пассажирские поезда осуществляются с 7 часов 00 минут по времени города Астана.</w:t>
      </w:r>
    </w:p>
    <w:bookmarkEnd w:id="56"/>
    <w:bookmarkStart w:name="z70" w:id="57"/>
    <w:p>
      <w:pPr>
        <w:spacing w:after="0"/>
        <w:ind w:left="0"/>
        <w:jc w:val="both"/>
      </w:pPr>
      <w:r>
        <w:rPr>
          <w:rFonts w:ascii="Times New Roman"/>
          <w:b w:val="false"/>
          <w:i w:val="false"/>
          <w:color w:val="000000"/>
          <w:sz w:val="28"/>
        </w:rPr>
        <w:t>
      С промежуточной станции предварительная продажа производится в зависимости от режима продажи, установленного перевозчиком.</w:t>
      </w:r>
    </w:p>
    <w:bookmarkEnd w:id="57"/>
    <w:bookmarkStart w:name="z71" w:id="58"/>
    <w:p>
      <w:pPr>
        <w:spacing w:after="0"/>
        <w:ind w:left="0"/>
        <w:jc w:val="both"/>
      </w:pPr>
      <w:r>
        <w:rPr>
          <w:rFonts w:ascii="Times New Roman"/>
          <w:b w:val="false"/>
          <w:i w:val="false"/>
          <w:color w:val="000000"/>
          <w:sz w:val="28"/>
        </w:rPr>
        <w:t>
      Продажа проездных документов (билетов) прекращается за 10 (десять) минут до отправления поезда.</w:t>
      </w:r>
    </w:p>
    <w:bookmarkEnd w:id="58"/>
    <w:bookmarkStart w:name="z72" w:id="59"/>
    <w:p>
      <w:pPr>
        <w:spacing w:after="0"/>
        <w:ind w:left="0"/>
        <w:jc w:val="both"/>
      </w:pPr>
      <w:r>
        <w:rPr>
          <w:rFonts w:ascii="Times New Roman"/>
          <w:b w:val="false"/>
          <w:i w:val="false"/>
          <w:color w:val="000000"/>
          <w:sz w:val="28"/>
        </w:rPr>
        <w:t>
      Продажа проездных документов (билетов) на места в специализированном купе, предназначенного для проезда лиц с ограниченными возможностями производится в билетной кассе:</w:t>
      </w:r>
    </w:p>
    <w:bookmarkEnd w:id="59"/>
    <w:bookmarkStart w:name="z73" w:id="60"/>
    <w:p>
      <w:pPr>
        <w:spacing w:after="0"/>
        <w:ind w:left="0"/>
        <w:jc w:val="both"/>
      </w:pPr>
      <w:r>
        <w:rPr>
          <w:rFonts w:ascii="Times New Roman"/>
          <w:b w:val="false"/>
          <w:i w:val="false"/>
          <w:color w:val="000000"/>
          <w:sz w:val="28"/>
        </w:rPr>
        <w:t>
      с момента открытия предварительной продажи до отправления поезда лиц с инвалидностью 1 (первой) группы, с ограничением способности к самостоятельному передвижению, использующим для передвижения вспомогательные средства (тифлотрости, костыли, ходунки, кресло-коляски) и (или) помощь других лиц, в том числе детям с инвалидностью до 18 (восемнадцати) лет, и лицам, не имеющим инвалидности, но следующим при неотложных поездках в (из) медицинской (-их) организации (-ий), а также сопровождающим их лицам;</w:t>
      </w:r>
    </w:p>
    <w:bookmarkEnd w:id="60"/>
    <w:bookmarkStart w:name="z74" w:id="61"/>
    <w:p>
      <w:pPr>
        <w:spacing w:after="0"/>
        <w:ind w:left="0"/>
        <w:jc w:val="both"/>
      </w:pPr>
      <w:r>
        <w:rPr>
          <w:rFonts w:ascii="Times New Roman"/>
          <w:b w:val="false"/>
          <w:i w:val="false"/>
          <w:color w:val="000000"/>
          <w:sz w:val="28"/>
        </w:rPr>
        <w:t>
      за 7 (семь) суток до отправления поезда пассажирам с ограниченными возможностями остальных категорий инвалидности.</w:t>
      </w:r>
    </w:p>
    <w:bookmarkEnd w:id="61"/>
    <w:bookmarkStart w:name="z75" w:id="62"/>
    <w:p>
      <w:pPr>
        <w:spacing w:after="0"/>
        <w:ind w:left="0"/>
        <w:jc w:val="both"/>
      </w:pPr>
      <w:r>
        <w:rPr>
          <w:rFonts w:ascii="Times New Roman"/>
          <w:b w:val="false"/>
          <w:i w:val="false"/>
          <w:color w:val="000000"/>
          <w:sz w:val="28"/>
        </w:rPr>
        <w:t>
      Оформление проездных документов (билетов) производится согласно пункту 12 настоящих Правил и при предъявлении документов, указанных в пункте 13 настоящих Правил, и документа, подтверждающего инвалидность, либо документа, выданного медицинским учреждением, в содержании которого указано, что пассажир нуждается в сопровождении.";</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77" w:id="63"/>
    <w:p>
      <w:pPr>
        <w:spacing w:after="0"/>
        <w:ind w:left="0"/>
        <w:jc w:val="both"/>
      </w:pPr>
      <w:r>
        <w:rPr>
          <w:rFonts w:ascii="Times New Roman"/>
          <w:b w:val="false"/>
          <w:i w:val="false"/>
          <w:color w:val="000000"/>
          <w:sz w:val="28"/>
        </w:rPr>
        <w:t>
      "17. Для оформления льготного или бесплатного проездного документа (билета) необходимо предъявить документ, дающий право на льготы или бесплатный проезд.</w:t>
      </w:r>
    </w:p>
    <w:bookmarkEnd w:id="63"/>
    <w:bookmarkStart w:name="z78" w:id="64"/>
    <w:p>
      <w:pPr>
        <w:spacing w:after="0"/>
        <w:ind w:left="0"/>
        <w:jc w:val="both"/>
      </w:pPr>
      <w:r>
        <w:rPr>
          <w:rFonts w:ascii="Times New Roman"/>
          <w:b w:val="false"/>
          <w:i w:val="false"/>
          <w:color w:val="000000"/>
          <w:sz w:val="28"/>
        </w:rPr>
        <w:t>
      Лицам всех групп инвалидности, а также детям с инвалидностью устанавливается льгота на проезд по социальным значимым сообщениям в размере 50 % (пятидесяти) от стоимости проездного документа (билета), а по коммерческим маршрутам по усмотрению перевозчика.";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29 изложить в следующей редакции:</w:t>
      </w:r>
    </w:p>
    <w:bookmarkStart w:name="z80" w:id="65"/>
    <w:p>
      <w:pPr>
        <w:spacing w:after="0"/>
        <w:ind w:left="0"/>
        <w:jc w:val="both"/>
      </w:pPr>
      <w:r>
        <w:rPr>
          <w:rFonts w:ascii="Times New Roman"/>
          <w:b w:val="false"/>
          <w:i w:val="false"/>
          <w:color w:val="000000"/>
          <w:sz w:val="28"/>
        </w:rPr>
        <w:t>
      "4) купейный вагон:</w:t>
      </w:r>
    </w:p>
    <w:bookmarkEnd w:id="65"/>
    <w:bookmarkStart w:name="z81" w:id="66"/>
    <w:p>
      <w:pPr>
        <w:spacing w:after="0"/>
        <w:ind w:left="0"/>
        <w:jc w:val="both"/>
      </w:pPr>
      <w:r>
        <w:rPr>
          <w:rFonts w:ascii="Times New Roman"/>
          <w:b w:val="false"/>
          <w:i w:val="false"/>
          <w:color w:val="000000"/>
          <w:sz w:val="28"/>
        </w:rPr>
        <w:t>
      вагон с 4-местными купе с жесткими местами для лежания, оборудованный общим и индивидуальным электрическим освещением, индивидуальной радиоточкой, системой вентиляции, резервуаром с горячей и холодной питьевой водой, туалетами, а также системой кондиционирования воздуха (если предусмотрено заводской конструкцией вагона);</w:t>
      </w:r>
    </w:p>
    <w:bookmarkEnd w:id="66"/>
    <w:bookmarkStart w:name="z82" w:id="67"/>
    <w:p>
      <w:pPr>
        <w:spacing w:after="0"/>
        <w:ind w:left="0"/>
        <w:jc w:val="both"/>
      </w:pPr>
      <w:r>
        <w:rPr>
          <w:rFonts w:ascii="Times New Roman"/>
          <w:b w:val="false"/>
          <w:i w:val="false"/>
          <w:color w:val="000000"/>
          <w:sz w:val="28"/>
        </w:rPr>
        <w:t>
      вагон с 4-местными купе с жесткими местами для лежания и купе-буфетом, оборудованный общим и индивидуальным электрическим освещением, индивидуальной радиоточкой, системой вентиляции, резервуаром с холодной питьевой водой, туалетами, а также системой кондиционирования воздуха (если предусмотрено заводской конструкцией вагона);</w:t>
      </w:r>
    </w:p>
    <w:bookmarkEnd w:id="67"/>
    <w:bookmarkStart w:name="z83" w:id="68"/>
    <w:p>
      <w:pPr>
        <w:spacing w:after="0"/>
        <w:ind w:left="0"/>
        <w:jc w:val="both"/>
      </w:pPr>
      <w:r>
        <w:rPr>
          <w:rFonts w:ascii="Times New Roman"/>
          <w:b w:val="false"/>
          <w:i w:val="false"/>
          <w:color w:val="000000"/>
          <w:sz w:val="28"/>
        </w:rPr>
        <w:t>
      вагон габарита РИЦ (Regolamento internazionale per le Carroze):</w:t>
      </w:r>
    </w:p>
    <w:bookmarkEnd w:id="68"/>
    <w:bookmarkStart w:name="z84" w:id="69"/>
    <w:p>
      <w:pPr>
        <w:spacing w:after="0"/>
        <w:ind w:left="0"/>
        <w:jc w:val="both"/>
      </w:pPr>
      <w:r>
        <w:rPr>
          <w:rFonts w:ascii="Times New Roman"/>
          <w:b w:val="false"/>
          <w:i w:val="false"/>
          <w:color w:val="000000"/>
          <w:sz w:val="28"/>
        </w:rPr>
        <w:t>
      с 2-местными купе с ярусным расположением мягких диванов, оборудованный общим и индивидуальным электрическим освещением, индивидуальной радиоточкой, кнопкой вызова проводника, системами вентиляции и кондиционирования воздуха, резервуаром с горячей и холодной питьевой водой, туалетами;</w:t>
      </w:r>
    </w:p>
    <w:bookmarkEnd w:id="69"/>
    <w:bookmarkStart w:name="z85" w:id="70"/>
    <w:p>
      <w:pPr>
        <w:spacing w:after="0"/>
        <w:ind w:left="0"/>
        <w:jc w:val="both"/>
      </w:pPr>
      <w:r>
        <w:rPr>
          <w:rFonts w:ascii="Times New Roman"/>
          <w:b w:val="false"/>
          <w:i w:val="false"/>
          <w:color w:val="000000"/>
          <w:sz w:val="28"/>
        </w:rPr>
        <w:t>
      с 3-местными купе с местами для лежания, ярусным расположением мягких диванов, оборудованный общим и индивидуальным электрическим освещением, системой вентиляции, кондиционирования воздуха, раковинами для умывания пассажиров в каждом купе, резервуаром с горячей и холодной водой, туалетами;</w:t>
      </w:r>
    </w:p>
    <w:bookmarkEnd w:id="70"/>
    <w:bookmarkStart w:name="z86" w:id="71"/>
    <w:p>
      <w:pPr>
        <w:spacing w:after="0"/>
        <w:ind w:left="0"/>
        <w:jc w:val="both"/>
      </w:pPr>
      <w:r>
        <w:rPr>
          <w:rFonts w:ascii="Times New Roman"/>
          <w:b w:val="false"/>
          <w:i w:val="false"/>
          <w:color w:val="000000"/>
          <w:sz w:val="28"/>
        </w:rPr>
        <w:t>
      вагон класса "Турист" с 4 складными спальными полками (нижние места трансформируются в четыре кресла для сидения), оборудован общим и местным электрическим освещением, системой кондиционирования воздуха, экологически чистыми туалетами;</w:t>
      </w:r>
    </w:p>
    <w:bookmarkEnd w:id="71"/>
    <w:bookmarkStart w:name="z87" w:id="72"/>
    <w:p>
      <w:pPr>
        <w:spacing w:after="0"/>
        <w:ind w:left="0"/>
        <w:jc w:val="both"/>
      </w:pPr>
      <w:r>
        <w:rPr>
          <w:rFonts w:ascii="Times New Roman"/>
          <w:b w:val="false"/>
          <w:i w:val="false"/>
          <w:color w:val="000000"/>
          <w:sz w:val="28"/>
        </w:rPr>
        <w:t>
      вагон "Турист" (туристический) с 4 складными спальными полками и с 2 складными спальными полками, оборудован общим и местным электрическим освещением, системой кондиционирования воздуха, экологически чистым туалетом;</w:t>
      </w:r>
    </w:p>
    <w:bookmarkEnd w:id="72"/>
    <w:bookmarkStart w:name="z88" w:id="73"/>
    <w:p>
      <w:pPr>
        <w:spacing w:after="0"/>
        <w:ind w:left="0"/>
        <w:jc w:val="both"/>
      </w:pPr>
      <w:r>
        <w:rPr>
          <w:rFonts w:ascii="Times New Roman"/>
          <w:b w:val="false"/>
          <w:i w:val="false"/>
          <w:color w:val="000000"/>
          <w:sz w:val="28"/>
        </w:rPr>
        <w:t>
      вагон "Гранд класс PMR – для людей с ограниченными возможностями" (спальный первого класса с купе для лица с инвалидностью) 2 складными спальными полками, оборудованный общим и индивидуальным электрическим освещением, системой кондиционирования воздуха, душем, экологически чистым туалетом;";</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38 изложить в следующей редакции:</w:t>
      </w:r>
    </w:p>
    <w:bookmarkStart w:name="z90" w:id="74"/>
    <w:p>
      <w:pPr>
        <w:spacing w:after="0"/>
        <w:ind w:left="0"/>
        <w:jc w:val="both"/>
      </w:pPr>
      <w:r>
        <w:rPr>
          <w:rFonts w:ascii="Times New Roman"/>
          <w:b w:val="false"/>
          <w:i w:val="false"/>
          <w:color w:val="000000"/>
          <w:sz w:val="28"/>
        </w:rPr>
        <w:t>
      "10) расстил постельных принадлежностей лицам с инвалидностью, больным, престарелым, пассажирам с малолетними детьми;</w:t>
      </w:r>
    </w:p>
    <w:bookmarkEnd w:id="74"/>
    <w:bookmarkStart w:name="z91" w:id="75"/>
    <w:p>
      <w:pPr>
        <w:spacing w:after="0"/>
        <w:ind w:left="0"/>
        <w:jc w:val="both"/>
      </w:pPr>
      <w:r>
        <w:rPr>
          <w:rFonts w:ascii="Times New Roman"/>
          <w:b w:val="false"/>
          <w:i w:val="false"/>
          <w:color w:val="000000"/>
          <w:sz w:val="28"/>
        </w:rPr>
        <w:t>
      11) предоставление пассажирам с ограниченными физическими возможностями мобильной кресло-коляски для беспрепятственного передвижения в пассажирском поезде.</w:t>
      </w:r>
    </w:p>
    <w:bookmarkEnd w:id="75"/>
    <w:bookmarkStart w:name="z92" w:id="76"/>
    <w:p>
      <w:pPr>
        <w:spacing w:after="0"/>
        <w:ind w:left="0"/>
        <w:jc w:val="both"/>
      </w:pPr>
      <w:r>
        <w:rPr>
          <w:rFonts w:ascii="Times New Roman"/>
          <w:b w:val="false"/>
          <w:i w:val="false"/>
          <w:color w:val="000000"/>
          <w:sz w:val="28"/>
        </w:rPr>
        <w:t>
      В пассажирских поездах, сформированных из вагонов фирмы "Talgo" кроме перечисленного, оказываются следующие дополнительные услуги, включенные в стоимость проезда:</w:t>
      </w:r>
    </w:p>
    <w:bookmarkEnd w:id="76"/>
    <w:bookmarkStart w:name="z93" w:id="77"/>
    <w:p>
      <w:pPr>
        <w:spacing w:after="0"/>
        <w:ind w:left="0"/>
        <w:jc w:val="both"/>
      </w:pPr>
      <w:r>
        <w:rPr>
          <w:rFonts w:ascii="Times New Roman"/>
          <w:b w:val="false"/>
          <w:i w:val="false"/>
          <w:color w:val="000000"/>
          <w:sz w:val="28"/>
        </w:rPr>
        <w:t>
      заправка постели в пунктах формирования и оборота, в пути следования – при смене пассажира (по желанию пассажира);</w:t>
      </w:r>
    </w:p>
    <w:bookmarkEnd w:id="77"/>
    <w:bookmarkStart w:name="z94" w:id="78"/>
    <w:p>
      <w:pPr>
        <w:spacing w:after="0"/>
        <w:ind w:left="0"/>
        <w:jc w:val="both"/>
      </w:pPr>
      <w:r>
        <w:rPr>
          <w:rFonts w:ascii="Times New Roman"/>
          <w:b w:val="false"/>
          <w:i w:val="false"/>
          <w:color w:val="000000"/>
          <w:sz w:val="28"/>
        </w:rPr>
        <w:t>
      обеспечение пассажиров прессой.</w:t>
      </w:r>
    </w:p>
    <w:bookmarkEnd w:id="78"/>
    <w:bookmarkStart w:name="z95" w:id="79"/>
    <w:p>
      <w:pPr>
        <w:spacing w:after="0"/>
        <w:ind w:left="0"/>
        <w:jc w:val="both"/>
      </w:pPr>
      <w:r>
        <w:rPr>
          <w:rFonts w:ascii="Times New Roman"/>
          <w:b w:val="false"/>
          <w:i w:val="false"/>
          <w:color w:val="000000"/>
          <w:sz w:val="28"/>
        </w:rPr>
        <w:t xml:space="preserve">
      Для проведения религиозных обрядов в пути следования, допускается выделение проводником вагона служебного купе проводника на 10 (десять) минут. </w:t>
      </w:r>
    </w:p>
    <w:bookmarkEnd w:id="79"/>
    <w:bookmarkStart w:name="z96" w:id="80"/>
    <w:p>
      <w:pPr>
        <w:spacing w:after="0"/>
        <w:ind w:left="0"/>
        <w:jc w:val="both"/>
      </w:pPr>
      <w:r>
        <w:rPr>
          <w:rFonts w:ascii="Times New Roman"/>
          <w:b w:val="false"/>
          <w:i w:val="false"/>
          <w:color w:val="000000"/>
          <w:sz w:val="28"/>
        </w:rPr>
        <w:t xml:space="preserve">
      Для доступа лиц с инвалидностью к услугам в сфере железнодорожного транспорта, состав поезда обеспечивается вагоном, предназначенным для перевозки лиц с инвалидностью с подъемными устройствами (если подъемные устройства предусмотрены заводской конструкцией вагона, состава поезда) для посадки и высадки лиц, передвигающихся на кресло-колясках, со специализированными местами для лиц, передвигающихся на кресло-колясках. </w:t>
      </w:r>
    </w:p>
    <w:bookmarkEnd w:id="80"/>
    <w:bookmarkStart w:name="z97" w:id="81"/>
    <w:p>
      <w:pPr>
        <w:spacing w:after="0"/>
        <w:ind w:left="0"/>
        <w:jc w:val="both"/>
      </w:pPr>
      <w:r>
        <w:rPr>
          <w:rFonts w:ascii="Times New Roman"/>
          <w:b w:val="false"/>
          <w:i w:val="false"/>
          <w:color w:val="000000"/>
          <w:sz w:val="28"/>
        </w:rPr>
        <w:t>
      По усмотрению перевозчика пассажирам предоставляются дополнительные востребованные сервисные услуги, связанные с обслуживанием пассажиров.";</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99" w:id="82"/>
    <w:p>
      <w:pPr>
        <w:spacing w:after="0"/>
        <w:ind w:left="0"/>
        <w:jc w:val="both"/>
      </w:pPr>
      <w:r>
        <w:rPr>
          <w:rFonts w:ascii="Times New Roman"/>
          <w:b w:val="false"/>
          <w:i w:val="false"/>
          <w:color w:val="000000"/>
          <w:sz w:val="28"/>
        </w:rPr>
        <w:t>
      "39. На железнодорожных вокзалах оказываются следующие услуги для обеспечения доступа лиц с инвалидностью к услугам в сфере железнодорожного транспорта:</w:t>
      </w:r>
    </w:p>
    <w:bookmarkEnd w:id="82"/>
    <w:bookmarkStart w:name="z100" w:id="83"/>
    <w:p>
      <w:pPr>
        <w:spacing w:after="0"/>
        <w:ind w:left="0"/>
        <w:jc w:val="both"/>
      </w:pPr>
      <w:r>
        <w:rPr>
          <w:rFonts w:ascii="Times New Roman"/>
          <w:b w:val="false"/>
          <w:i w:val="false"/>
          <w:color w:val="000000"/>
          <w:sz w:val="28"/>
        </w:rPr>
        <w:t>
      1) услуги по предоставлению помещений билетных касс;</w:t>
      </w:r>
    </w:p>
    <w:bookmarkEnd w:id="83"/>
    <w:bookmarkStart w:name="z101" w:id="84"/>
    <w:p>
      <w:pPr>
        <w:spacing w:after="0"/>
        <w:ind w:left="0"/>
        <w:jc w:val="both"/>
      </w:pPr>
      <w:r>
        <w:rPr>
          <w:rFonts w:ascii="Times New Roman"/>
          <w:b w:val="false"/>
          <w:i w:val="false"/>
          <w:color w:val="000000"/>
          <w:sz w:val="28"/>
        </w:rPr>
        <w:t>
      2) справочно-информационные услуги населению, связанные с перевозочным процессом, предоставляемые посредством устной, радиотрансляционной, визуальной информации;</w:t>
      </w:r>
    </w:p>
    <w:bookmarkEnd w:id="84"/>
    <w:bookmarkStart w:name="z102" w:id="85"/>
    <w:p>
      <w:pPr>
        <w:spacing w:after="0"/>
        <w:ind w:left="0"/>
        <w:jc w:val="both"/>
      </w:pPr>
      <w:r>
        <w:rPr>
          <w:rFonts w:ascii="Times New Roman"/>
          <w:b w:val="false"/>
          <w:i w:val="false"/>
          <w:color w:val="000000"/>
          <w:sz w:val="28"/>
        </w:rPr>
        <w:t>
      3) услуги по предоставлению населению доступа к помещениям общего пользования (фойе, залам ожидания, кассовым залам, вокзальным переходам, пассажирским платформам);</w:t>
      </w:r>
    </w:p>
    <w:bookmarkEnd w:id="85"/>
    <w:bookmarkStart w:name="z103" w:id="86"/>
    <w:p>
      <w:pPr>
        <w:spacing w:after="0"/>
        <w:ind w:left="0"/>
        <w:jc w:val="both"/>
      </w:pPr>
      <w:r>
        <w:rPr>
          <w:rFonts w:ascii="Times New Roman"/>
          <w:b w:val="false"/>
          <w:i w:val="false"/>
          <w:color w:val="000000"/>
          <w:sz w:val="28"/>
        </w:rPr>
        <w:t>
      4) функционирование медицинского пункта;</w:t>
      </w:r>
    </w:p>
    <w:bookmarkEnd w:id="86"/>
    <w:bookmarkStart w:name="z104" w:id="87"/>
    <w:p>
      <w:pPr>
        <w:spacing w:after="0"/>
        <w:ind w:left="0"/>
        <w:jc w:val="both"/>
      </w:pPr>
      <w:r>
        <w:rPr>
          <w:rFonts w:ascii="Times New Roman"/>
          <w:b w:val="false"/>
          <w:i w:val="false"/>
          <w:color w:val="000000"/>
          <w:sz w:val="28"/>
        </w:rPr>
        <w:t>
      5) услуги по предоставлению санитарно-бытовых помещений;</w:t>
      </w:r>
    </w:p>
    <w:bookmarkEnd w:id="87"/>
    <w:bookmarkStart w:name="z105" w:id="88"/>
    <w:p>
      <w:pPr>
        <w:spacing w:after="0"/>
        <w:ind w:left="0"/>
        <w:jc w:val="both"/>
      </w:pPr>
      <w:r>
        <w:rPr>
          <w:rFonts w:ascii="Times New Roman"/>
          <w:b w:val="false"/>
          <w:i w:val="false"/>
          <w:color w:val="000000"/>
          <w:sz w:val="28"/>
        </w:rPr>
        <w:t>
      6) выделение мест с установкой специальных дорожных знаков для парковки автотранспортных средств лиц с инвалидностью (при наличии привокзальной площади);</w:t>
      </w:r>
    </w:p>
    <w:bookmarkEnd w:id="88"/>
    <w:bookmarkStart w:name="z106" w:id="89"/>
    <w:p>
      <w:pPr>
        <w:spacing w:after="0"/>
        <w:ind w:left="0"/>
        <w:jc w:val="both"/>
      </w:pPr>
      <w:r>
        <w:rPr>
          <w:rFonts w:ascii="Times New Roman"/>
          <w:b w:val="false"/>
          <w:i w:val="false"/>
          <w:color w:val="000000"/>
          <w:sz w:val="28"/>
        </w:rPr>
        <w:t>
      7) приспособление зданий, подъезда к зданиям (входа в здание, лестниц), путей движения внутри здания для передвижения маломобильных групп населения;</w:t>
      </w:r>
    </w:p>
    <w:bookmarkEnd w:id="89"/>
    <w:bookmarkStart w:name="z107" w:id="90"/>
    <w:p>
      <w:pPr>
        <w:spacing w:after="0"/>
        <w:ind w:left="0"/>
        <w:jc w:val="both"/>
      </w:pPr>
      <w:r>
        <w:rPr>
          <w:rFonts w:ascii="Times New Roman"/>
          <w:b w:val="false"/>
          <w:i w:val="false"/>
          <w:color w:val="000000"/>
          <w:sz w:val="28"/>
        </w:rPr>
        <w:t>
      8) оборудование информационными сигнальными устройствами и средствами связи, доступными для лиц с инвалидностью по слуху и зрению в соответствии со статьей 17-2 Закона;</w:t>
      </w:r>
    </w:p>
    <w:bookmarkEnd w:id="90"/>
    <w:bookmarkStart w:name="z108" w:id="91"/>
    <w:p>
      <w:pPr>
        <w:spacing w:after="0"/>
        <w:ind w:left="0"/>
        <w:jc w:val="both"/>
      </w:pPr>
      <w:r>
        <w:rPr>
          <w:rFonts w:ascii="Times New Roman"/>
          <w:b w:val="false"/>
          <w:i w:val="false"/>
          <w:color w:val="000000"/>
          <w:sz w:val="28"/>
        </w:rPr>
        <w:t>
      9) предоставление дежурной кресло-коляски для обслуживания лиц с инвалидностью с нарушениями опорно-двигательного аппарата и других маломобильных групп населения;</w:t>
      </w:r>
    </w:p>
    <w:bookmarkEnd w:id="91"/>
    <w:bookmarkStart w:name="z109" w:id="92"/>
    <w:p>
      <w:pPr>
        <w:spacing w:after="0"/>
        <w:ind w:left="0"/>
        <w:jc w:val="both"/>
      </w:pPr>
      <w:r>
        <w:rPr>
          <w:rFonts w:ascii="Times New Roman"/>
          <w:b w:val="false"/>
          <w:i w:val="false"/>
          <w:color w:val="000000"/>
          <w:sz w:val="28"/>
        </w:rPr>
        <w:t>
      10) оборудование общественных туалетов кабинами для лиц, передвигающихся на кресло-колясках;</w:t>
      </w:r>
    </w:p>
    <w:bookmarkEnd w:id="92"/>
    <w:bookmarkStart w:name="z110" w:id="93"/>
    <w:p>
      <w:pPr>
        <w:spacing w:after="0"/>
        <w:ind w:left="0"/>
        <w:jc w:val="both"/>
      </w:pPr>
      <w:r>
        <w:rPr>
          <w:rFonts w:ascii="Times New Roman"/>
          <w:b w:val="false"/>
          <w:i w:val="false"/>
          <w:color w:val="000000"/>
          <w:sz w:val="28"/>
        </w:rPr>
        <w:t>
      11) функционирование специализированных таксофонов для лиц, передвигающихся на кресло-колясках.</w:t>
      </w:r>
    </w:p>
    <w:bookmarkEnd w:id="93"/>
    <w:bookmarkStart w:name="z111" w:id="94"/>
    <w:p>
      <w:pPr>
        <w:spacing w:after="0"/>
        <w:ind w:left="0"/>
        <w:jc w:val="both"/>
      </w:pPr>
      <w:r>
        <w:rPr>
          <w:rFonts w:ascii="Times New Roman"/>
          <w:b w:val="false"/>
          <w:i w:val="false"/>
          <w:color w:val="000000"/>
          <w:sz w:val="28"/>
        </w:rPr>
        <w:t>
      Услуги, предоставляемые для лиц с инвалидностью в сфере железнодорожного транспорта осуществляются в соответствии с Законом.";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13" w:id="95"/>
    <w:p>
      <w:pPr>
        <w:spacing w:after="0"/>
        <w:ind w:left="0"/>
        <w:jc w:val="both"/>
      </w:pPr>
      <w:r>
        <w:rPr>
          <w:rFonts w:ascii="Times New Roman"/>
          <w:b w:val="false"/>
          <w:i w:val="false"/>
          <w:color w:val="000000"/>
          <w:sz w:val="28"/>
        </w:rPr>
        <w:t>
      "41. На железнодорожных вокзалах пассажиры обеспечиваются необходимой и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перечне услуг, оказываемых населению.</w:t>
      </w:r>
    </w:p>
    <w:bookmarkEnd w:id="95"/>
    <w:bookmarkStart w:name="z114" w:id="96"/>
    <w:p>
      <w:pPr>
        <w:spacing w:after="0"/>
        <w:ind w:left="0"/>
        <w:jc w:val="both"/>
      </w:pPr>
      <w:r>
        <w:rPr>
          <w:rFonts w:ascii="Times New Roman"/>
          <w:b w:val="false"/>
          <w:i w:val="false"/>
          <w:color w:val="000000"/>
          <w:sz w:val="28"/>
        </w:rPr>
        <w:t xml:space="preserve">
      Расписание движения пассажирских поездов размещается на информационно-справочных табло железнодорожных вокзалов, указывается в справочниках и интернете. </w:t>
      </w:r>
    </w:p>
    <w:bookmarkEnd w:id="96"/>
    <w:bookmarkStart w:name="z115" w:id="97"/>
    <w:p>
      <w:pPr>
        <w:spacing w:after="0"/>
        <w:ind w:left="0"/>
        <w:jc w:val="both"/>
      </w:pPr>
      <w:r>
        <w:rPr>
          <w:rFonts w:ascii="Times New Roman"/>
          <w:b w:val="false"/>
          <w:i w:val="false"/>
          <w:color w:val="000000"/>
          <w:sz w:val="28"/>
        </w:rPr>
        <w:t xml:space="preserve">
      Информацию о расписании движения пассажирских поездов перевозчик размещает в пассажирских поездах. </w:t>
      </w:r>
    </w:p>
    <w:bookmarkEnd w:id="97"/>
    <w:bookmarkStart w:name="z116" w:id="98"/>
    <w:p>
      <w:pPr>
        <w:spacing w:after="0"/>
        <w:ind w:left="0"/>
        <w:jc w:val="both"/>
      </w:pPr>
      <w:r>
        <w:rPr>
          <w:rFonts w:ascii="Times New Roman"/>
          <w:b w:val="false"/>
          <w:i w:val="false"/>
          <w:color w:val="000000"/>
          <w:sz w:val="28"/>
        </w:rPr>
        <w:t>
      Предоставление информации обеспечивается также для лиц с инвалидностью с использованием языков, текстов, рельефно-точечного шрифта Брайля, тактильного общения, крупного шрифта, доступных мультимедийных средств.</w:t>
      </w:r>
    </w:p>
    <w:bookmarkEnd w:id="98"/>
    <w:bookmarkStart w:name="z117" w:id="99"/>
    <w:p>
      <w:pPr>
        <w:spacing w:after="0"/>
        <w:ind w:left="0"/>
        <w:jc w:val="both"/>
      </w:pPr>
      <w:r>
        <w:rPr>
          <w:rFonts w:ascii="Times New Roman"/>
          <w:b w:val="false"/>
          <w:i w:val="false"/>
          <w:color w:val="000000"/>
          <w:sz w:val="28"/>
        </w:rPr>
        <w:t xml:space="preserve">
      Вся информация для пользователей услуг железнодорожного транспорта своевременно обновляется в зависимости от изменения условий перевозок. Справочное бюро выдает пассажирам устную информацию."; </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119" w:id="100"/>
    <w:p>
      <w:pPr>
        <w:spacing w:after="0"/>
        <w:ind w:left="0"/>
        <w:jc w:val="both"/>
      </w:pPr>
      <w:r>
        <w:rPr>
          <w:rFonts w:ascii="Times New Roman"/>
          <w:b w:val="false"/>
          <w:i w:val="false"/>
          <w:color w:val="000000"/>
          <w:sz w:val="28"/>
        </w:rPr>
        <w:t xml:space="preserve">
      "44. Пассажир при посадке в пассажирский поезд предъявляет проводнику вагона надлежащим образом оформленный проездной документ (билет) и один из документов пассажира,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в оригинале либо в форме электронного документа посредством сервиса цифровых документов, за исключением случаев, представленных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 </w:t>
      </w:r>
    </w:p>
    <w:bookmarkEnd w:id="100"/>
    <w:bookmarkStart w:name="z120" w:id="101"/>
    <w:p>
      <w:pPr>
        <w:spacing w:after="0"/>
        <w:ind w:left="0"/>
        <w:jc w:val="both"/>
      </w:pPr>
      <w:r>
        <w:rPr>
          <w:rFonts w:ascii="Times New Roman"/>
          <w:b w:val="false"/>
          <w:i w:val="false"/>
          <w:color w:val="000000"/>
          <w:sz w:val="28"/>
        </w:rPr>
        <w:t>
      Посадка пассажиров с инвалидностью осуществляется в порядке, установленном частью первой настоящего пункта, а также по предъявлению документа, подтверждающего инвалидность, либо документа, выданного медицинским учреждением, в содержании которого указано, что пассажир находится в тяжелом состоянии и нуждается в сопровождении.</w:t>
      </w:r>
    </w:p>
    <w:bookmarkEnd w:id="101"/>
    <w:bookmarkStart w:name="z121" w:id="102"/>
    <w:p>
      <w:pPr>
        <w:spacing w:after="0"/>
        <w:ind w:left="0"/>
        <w:jc w:val="both"/>
      </w:pPr>
      <w:r>
        <w:rPr>
          <w:rFonts w:ascii="Times New Roman"/>
          <w:b w:val="false"/>
          <w:i w:val="false"/>
          <w:color w:val="000000"/>
          <w:sz w:val="28"/>
        </w:rPr>
        <w:t>
      Проводник вагона при посадке пассажира в вагон проверяет проездной документ (билет) и сличает его с один из документов пассажира в оригинале либо в форме электронного документа посредством сервиса цифровых документов на соответствие данных (Ф.И.О. (при его наличии), указанных в проездном документе (билете).</w:t>
      </w:r>
    </w:p>
    <w:bookmarkEnd w:id="102"/>
    <w:bookmarkStart w:name="z122" w:id="103"/>
    <w:p>
      <w:pPr>
        <w:spacing w:after="0"/>
        <w:ind w:left="0"/>
        <w:jc w:val="both"/>
      </w:pPr>
      <w:r>
        <w:rPr>
          <w:rFonts w:ascii="Times New Roman"/>
          <w:b w:val="false"/>
          <w:i w:val="false"/>
          <w:color w:val="000000"/>
          <w:sz w:val="28"/>
        </w:rPr>
        <w:t xml:space="preserve">
      Начальник поезда, проводники вагонов принимают меры к недопущению проезда безбилетных пассажиров и провозу ручной клади сверх норм установленных </w:t>
      </w:r>
      <w:r>
        <w:rPr>
          <w:rFonts w:ascii="Times New Roman"/>
          <w:b w:val="false"/>
          <w:i w:val="false"/>
          <w:color w:val="000000"/>
          <w:sz w:val="28"/>
        </w:rPr>
        <w:t>главой 7</w:t>
      </w:r>
      <w:r>
        <w:rPr>
          <w:rFonts w:ascii="Times New Roman"/>
          <w:b w:val="false"/>
          <w:i w:val="false"/>
          <w:color w:val="000000"/>
          <w:sz w:val="28"/>
        </w:rPr>
        <w:t xml:space="preserve"> настоящих Правил.</w:t>
      </w:r>
    </w:p>
    <w:bookmarkEnd w:id="103"/>
    <w:bookmarkStart w:name="z123" w:id="104"/>
    <w:p>
      <w:pPr>
        <w:spacing w:after="0"/>
        <w:ind w:left="0"/>
        <w:jc w:val="both"/>
      </w:pPr>
      <w:r>
        <w:rPr>
          <w:rFonts w:ascii="Times New Roman"/>
          <w:b w:val="false"/>
          <w:i w:val="false"/>
          <w:color w:val="000000"/>
          <w:sz w:val="28"/>
        </w:rPr>
        <w:t>
      Допускается посадка пассажира в поезд с проездным документом (билетом), содержащим расхождения не более двух букв в фамилии, имени, отчестве за исключением заглавных, а также наличия или отсутствия отчества.</w:t>
      </w:r>
    </w:p>
    <w:bookmarkEnd w:id="104"/>
    <w:bookmarkStart w:name="z124" w:id="105"/>
    <w:p>
      <w:pPr>
        <w:spacing w:after="0"/>
        <w:ind w:left="0"/>
        <w:jc w:val="both"/>
      </w:pPr>
      <w:r>
        <w:rPr>
          <w:rFonts w:ascii="Times New Roman"/>
          <w:b w:val="false"/>
          <w:i w:val="false"/>
          <w:color w:val="000000"/>
          <w:sz w:val="28"/>
        </w:rPr>
        <w:t>
      При посадке в пригородные поезда, за исключением поездов повышенной комфортности, предъявление документа пассажира не требуется.";</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26" w:id="106"/>
    <w:p>
      <w:pPr>
        <w:spacing w:after="0"/>
        <w:ind w:left="0"/>
        <w:jc w:val="both"/>
      </w:pPr>
      <w:r>
        <w:rPr>
          <w:rFonts w:ascii="Times New Roman"/>
          <w:b w:val="false"/>
          <w:i w:val="false"/>
          <w:color w:val="000000"/>
          <w:sz w:val="28"/>
        </w:rPr>
        <w:t xml:space="preserve">
      "58. При замене и (или) отцепке вагона (поезда) по технической неисправности в пути следования или в пункте формирования и оборота перевозчик принимает меры по переводу пассажиров в другой поезд или размещению их на свободные места в этом же поезде, в том числе и на места в вагонах более высокой категории. </w:t>
      </w:r>
    </w:p>
    <w:bookmarkEnd w:id="106"/>
    <w:bookmarkStart w:name="z127" w:id="107"/>
    <w:p>
      <w:pPr>
        <w:spacing w:after="0"/>
        <w:ind w:left="0"/>
        <w:jc w:val="both"/>
      </w:pPr>
      <w:r>
        <w:rPr>
          <w:rFonts w:ascii="Times New Roman"/>
          <w:b w:val="false"/>
          <w:i w:val="false"/>
          <w:color w:val="000000"/>
          <w:sz w:val="28"/>
        </w:rPr>
        <w:t xml:space="preserve">
      При переводе в вагон (поезд) более высокой категории преимущество предоставляется пассажирам с детьми, больным, лицам преклонного возраста, лицам с инвалидностью и участникам Великой Отечественной войны и лицам, приравненным к ним. При переводе в вагон (поезд) более высокой категории доплата с пассажиров не взимается, а при переводе с согласия пассажира в вагон (поезд) более низкой категории выплачивается разница в стоимости проезда в порядке, предусмотренном </w:t>
      </w:r>
      <w:r>
        <w:rPr>
          <w:rFonts w:ascii="Times New Roman"/>
          <w:b w:val="false"/>
          <w:i w:val="false"/>
          <w:color w:val="000000"/>
          <w:sz w:val="28"/>
        </w:rPr>
        <w:t>пунктом 254</w:t>
      </w:r>
      <w:r>
        <w:rPr>
          <w:rFonts w:ascii="Times New Roman"/>
          <w:b w:val="false"/>
          <w:i w:val="false"/>
          <w:color w:val="000000"/>
          <w:sz w:val="28"/>
        </w:rPr>
        <w:t xml:space="preserve"> настоящих Правил.</w:t>
      </w:r>
    </w:p>
    <w:bookmarkEnd w:id="107"/>
    <w:bookmarkStart w:name="z128" w:id="108"/>
    <w:p>
      <w:pPr>
        <w:spacing w:after="0"/>
        <w:ind w:left="0"/>
        <w:jc w:val="both"/>
      </w:pPr>
      <w:r>
        <w:rPr>
          <w:rFonts w:ascii="Times New Roman"/>
          <w:b w:val="false"/>
          <w:i w:val="false"/>
          <w:color w:val="000000"/>
          <w:sz w:val="28"/>
        </w:rPr>
        <w:t>
      Пассажиры, неразмещенные в том же поезде, отправляются с ближайшим отходящим по времени поездом по ранее приобретенным проездным документам (билетам).</w:t>
      </w:r>
    </w:p>
    <w:bookmarkEnd w:id="108"/>
    <w:bookmarkStart w:name="z129" w:id="109"/>
    <w:p>
      <w:pPr>
        <w:spacing w:after="0"/>
        <w:ind w:left="0"/>
        <w:jc w:val="both"/>
      </w:pPr>
      <w:r>
        <w:rPr>
          <w:rFonts w:ascii="Times New Roman"/>
          <w:b w:val="false"/>
          <w:i w:val="false"/>
          <w:color w:val="000000"/>
          <w:sz w:val="28"/>
        </w:rPr>
        <w:t>
      Вынужденный переход (перевод) пассажиров в другой вагон (поезд) по вине перевозчика в каждом случае оформляется актом, составляемым начальником поезда и за его подписью, а также подписывается пассажиром и работником вокзала, где этот переход (перевод) был совершен, и заверяется штемпелем вокзала (станции). Первый экземпляр акта выдается пассажиру, а второй экземпляр акта по окончании рейса поезда передается в резерв проводников, формирующий состав. Пассажиру, непереведенному или неразмещенному в том же поезде, производится возврат полной стоимости проезда в билетной кассе за непроследованное расстояние на основании акта.</w:t>
      </w:r>
    </w:p>
    <w:bookmarkEnd w:id="109"/>
    <w:bookmarkStart w:name="z130" w:id="110"/>
    <w:p>
      <w:pPr>
        <w:spacing w:after="0"/>
        <w:ind w:left="0"/>
        <w:jc w:val="both"/>
      </w:pPr>
      <w:r>
        <w:rPr>
          <w:rFonts w:ascii="Times New Roman"/>
          <w:b w:val="false"/>
          <w:i w:val="false"/>
          <w:color w:val="000000"/>
          <w:sz w:val="28"/>
        </w:rPr>
        <w:t xml:space="preserve">
      Во всех случаях изменения условий проезда, а также задержки и опоздания поезда более 1 (одного) часа проводником вагона на оборотной стороне проездного документа (билета) проставляется отметка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с указанием даты, времени, станции (пункта) прекращения поездки.</w:t>
      </w:r>
    </w:p>
    <w:bookmarkEnd w:id="110"/>
    <w:bookmarkStart w:name="z131" w:id="111"/>
    <w:p>
      <w:pPr>
        <w:spacing w:after="0"/>
        <w:ind w:left="0"/>
        <w:jc w:val="both"/>
      </w:pPr>
      <w:r>
        <w:rPr>
          <w:rFonts w:ascii="Times New Roman"/>
          <w:b w:val="false"/>
          <w:i w:val="false"/>
          <w:color w:val="000000"/>
          <w:sz w:val="28"/>
        </w:rPr>
        <w:t>
      Перевозчик при задержке рейсов на 10 (десяти) часов и более предоставляет за свой счет пассажирам места в гостинице, в соответствующих местах задержки и питание, в том числе с учетом нуждаемости лиц с инвалидностью.</w:t>
      </w:r>
    </w:p>
    <w:bookmarkEnd w:id="111"/>
    <w:bookmarkStart w:name="z132" w:id="112"/>
    <w:p>
      <w:pPr>
        <w:spacing w:after="0"/>
        <w:ind w:left="0"/>
        <w:jc w:val="both"/>
      </w:pPr>
      <w:r>
        <w:rPr>
          <w:rFonts w:ascii="Times New Roman"/>
          <w:b w:val="false"/>
          <w:i w:val="false"/>
          <w:color w:val="000000"/>
          <w:sz w:val="28"/>
        </w:rPr>
        <w:t>
      В случае задержки поезда в пути следования на перегоне на 6 часов и более, пассажиры обеспечиваются питанием и питьевой водой на бесплатной основе.";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120</w:t>
      </w:r>
      <w:r>
        <w:rPr>
          <w:rFonts w:ascii="Times New Roman"/>
          <w:b w:val="false"/>
          <w:i w:val="false"/>
          <w:color w:val="000000"/>
          <w:sz w:val="28"/>
        </w:rPr>
        <w:t xml:space="preserve"> изложить в следующей редакции:</w:t>
      </w:r>
    </w:p>
    <w:bookmarkStart w:name="z134" w:id="113"/>
    <w:p>
      <w:pPr>
        <w:spacing w:after="0"/>
        <w:ind w:left="0"/>
        <w:jc w:val="both"/>
      </w:pPr>
      <w:r>
        <w:rPr>
          <w:rFonts w:ascii="Times New Roman"/>
          <w:b w:val="false"/>
          <w:i w:val="false"/>
          <w:color w:val="000000"/>
          <w:sz w:val="28"/>
        </w:rPr>
        <w:t>
      "120. Допускается бесплатный провоз пассажиром помимо ручной клади, за исключением поездов, сформированных из вагонов фирмы "Talgo" и им подобных вагонах (максимальная высота корпуса вагона – 3524 мм, максимальная ширина вагона – 3200 мм):</w:t>
      </w:r>
    </w:p>
    <w:bookmarkEnd w:id="113"/>
    <w:bookmarkStart w:name="z135" w:id="114"/>
    <w:p>
      <w:pPr>
        <w:spacing w:after="0"/>
        <w:ind w:left="0"/>
        <w:jc w:val="both"/>
      </w:pPr>
      <w:r>
        <w:rPr>
          <w:rFonts w:ascii="Times New Roman"/>
          <w:b w:val="false"/>
          <w:i w:val="false"/>
          <w:color w:val="000000"/>
          <w:sz w:val="28"/>
        </w:rPr>
        <w:t>
      мелких вещей, размер которых по сумме трех измерений составляет менее 100 сантиметров;</w:t>
      </w:r>
    </w:p>
    <w:bookmarkEnd w:id="114"/>
    <w:bookmarkStart w:name="z136" w:id="115"/>
    <w:p>
      <w:pPr>
        <w:spacing w:after="0"/>
        <w:ind w:left="0"/>
        <w:jc w:val="both"/>
      </w:pPr>
      <w:r>
        <w:rPr>
          <w:rFonts w:ascii="Times New Roman"/>
          <w:b w:val="false"/>
          <w:i w:val="false"/>
          <w:color w:val="000000"/>
          <w:sz w:val="28"/>
        </w:rPr>
        <w:t>
      складных детских и (или) кресло-колясок в собранном виде, если ребенок или лицо с инвалидностью, для которых предназначены коляски, следует в поезде.</w:t>
      </w:r>
    </w:p>
    <w:bookmarkEnd w:id="115"/>
    <w:bookmarkStart w:name="z137" w:id="116"/>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могут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bookmarkEnd w:id="116"/>
    <w:bookmarkStart w:name="z138" w:id="117"/>
    <w:p>
      <w:pPr>
        <w:spacing w:after="0"/>
        <w:ind w:left="0"/>
        <w:jc w:val="both"/>
      </w:pPr>
      <w:r>
        <w:rPr>
          <w:rFonts w:ascii="Times New Roman"/>
          <w:b w:val="false"/>
          <w:i w:val="false"/>
          <w:color w:val="000000"/>
          <w:sz w:val="28"/>
        </w:rPr>
        <w:t>
      Требования по бесплатному провозу ручной клади устанавливаются в соответствии с Законом.";</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w:t>
      </w:r>
      <w:r>
        <w:rPr>
          <w:rFonts w:ascii="Times New Roman"/>
          <w:b w:val="false"/>
          <w:i w:val="false"/>
          <w:color w:val="000000"/>
          <w:sz w:val="28"/>
        </w:rPr>
        <w:t xml:space="preserve"> изложить в следующей редакции:</w:t>
      </w:r>
    </w:p>
    <w:bookmarkStart w:name="z140" w:id="118"/>
    <w:p>
      <w:pPr>
        <w:spacing w:after="0"/>
        <w:ind w:left="0"/>
        <w:jc w:val="both"/>
      </w:pPr>
      <w:r>
        <w:rPr>
          <w:rFonts w:ascii="Times New Roman"/>
          <w:b w:val="false"/>
          <w:i w:val="false"/>
          <w:color w:val="000000"/>
          <w:sz w:val="28"/>
        </w:rPr>
        <w:t>
      "123. К перевозке ручной кладью в пригородных поездах, кроме вагонов электропоездов повышенной комфортности, в счет установленной нормы провоза ручной клади допускаются детские коляски, растения, саженцы и другие посадочные материалы с обвязанной кроной и упакованными корневищами, не превышающие по высоте 180 сантиметров.</w:t>
      </w:r>
    </w:p>
    <w:bookmarkEnd w:id="118"/>
    <w:bookmarkStart w:name="z141" w:id="119"/>
    <w:p>
      <w:pPr>
        <w:spacing w:after="0"/>
        <w:ind w:left="0"/>
        <w:jc w:val="both"/>
      </w:pPr>
      <w:r>
        <w:rPr>
          <w:rFonts w:ascii="Times New Roman"/>
          <w:b w:val="false"/>
          <w:i w:val="false"/>
          <w:color w:val="000000"/>
          <w:sz w:val="28"/>
        </w:rPr>
        <w:t>
      В районах, на территории которых в порядке, установленном Законом Республики Казахстан "О карантине растений" (далее – Закона о карантине растений) объявлены карантинные зоны, указанные перевозки совершаются при предъявлении владельцем растений, саженцев и другого посадочного материала карантинного сертификата, выданного государственной инспекцией по карантину растений.</w:t>
      </w:r>
    </w:p>
    <w:bookmarkEnd w:id="119"/>
    <w:bookmarkStart w:name="z142" w:id="120"/>
    <w:p>
      <w:pPr>
        <w:spacing w:after="0"/>
        <w:ind w:left="0"/>
        <w:jc w:val="both"/>
      </w:pPr>
      <w:r>
        <w:rPr>
          <w:rFonts w:ascii="Times New Roman"/>
          <w:b w:val="false"/>
          <w:i w:val="false"/>
          <w:color w:val="000000"/>
          <w:sz w:val="28"/>
        </w:rPr>
        <w:t>
      В виде ручной клади сверх установленных настоящей главой параметров, допускается бесплатный провоз складных детских колясок, если ребенок, для которого предназначена коляска, следует в поезде, а также в тамбуре поезда провоз кресло-коляски, детской коляски в неразобранном виде.</w:t>
      </w:r>
    </w:p>
    <w:bookmarkEnd w:id="120"/>
    <w:bookmarkStart w:name="z143" w:id="121"/>
    <w:p>
      <w:pPr>
        <w:spacing w:after="0"/>
        <w:ind w:left="0"/>
        <w:jc w:val="both"/>
      </w:pPr>
      <w:r>
        <w:rPr>
          <w:rFonts w:ascii="Times New Roman"/>
          <w:b w:val="false"/>
          <w:i w:val="false"/>
          <w:color w:val="000000"/>
          <w:sz w:val="28"/>
        </w:rPr>
        <w:t>
      Не допускается размещение ручной клади на местах, предназначенных для пассажиров, а также в проходах между сиденьями, в коридорах и тамбурах вагонов.</w:t>
      </w:r>
    </w:p>
    <w:bookmarkEnd w:id="121"/>
    <w:bookmarkStart w:name="z144" w:id="122"/>
    <w:p>
      <w:pPr>
        <w:spacing w:after="0"/>
        <w:ind w:left="0"/>
        <w:jc w:val="both"/>
      </w:pPr>
      <w:r>
        <w:rPr>
          <w:rFonts w:ascii="Times New Roman"/>
          <w:b w:val="false"/>
          <w:i w:val="false"/>
          <w:color w:val="000000"/>
          <w:sz w:val="28"/>
        </w:rPr>
        <w:t>
      Для взвешивания перевозимой пассажиром ручной клади на станциях (вокзалах) устанавливаются весы.".</w:t>
      </w:r>
    </w:p>
    <w:bookmarkEnd w:id="122"/>
    <w:bookmarkStart w:name="z145" w:id="12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23 февраля 2016 года № 219 "Об утверждении Правил перевозок пассажиров, багажа и грузов на внутреннем водном транспорте" (зарегистрирован в Реестре государственной регистрации нормативных правовых актов за № 13551):</w:t>
      </w:r>
    </w:p>
    <w:bookmarkEnd w:id="123"/>
    <w:bookmarkStart w:name="z146"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перевозок пассажиров, багажа и грузов на внутреннем водном транспорте, утвержденных указанным приказом:</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48" w:id="125"/>
    <w:p>
      <w:pPr>
        <w:spacing w:after="0"/>
        <w:ind w:left="0"/>
        <w:jc w:val="both"/>
      </w:pPr>
      <w:r>
        <w:rPr>
          <w:rFonts w:ascii="Times New Roman"/>
          <w:b w:val="false"/>
          <w:i w:val="false"/>
          <w:color w:val="000000"/>
          <w:sz w:val="28"/>
        </w:rPr>
        <w:t>
      "9. Плата за проезд пассажира и за провоз его багажа, за исключением ручной клади, которая провозится пассажиром бесплатно, определяется соглашением сторон или перевозчиком при проезде пассажира и провозе его багажа транспортом общего пользования.</w:t>
      </w:r>
    </w:p>
    <w:bookmarkEnd w:id="125"/>
    <w:bookmarkStart w:name="z149" w:id="126"/>
    <w:p>
      <w:pPr>
        <w:spacing w:after="0"/>
        <w:ind w:left="0"/>
        <w:jc w:val="both"/>
      </w:pPr>
      <w:r>
        <w:rPr>
          <w:rFonts w:ascii="Times New Roman"/>
          <w:b w:val="false"/>
          <w:i w:val="false"/>
          <w:color w:val="000000"/>
          <w:sz w:val="28"/>
        </w:rPr>
        <w:t>
      Под ручной кладью понимаются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36 килограммов, и на скоростных судах – не более чем 20 килограммов.</w:t>
      </w:r>
    </w:p>
    <w:bookmarkEnd w:id="126"/>
    <w:bookmarkStart w:name="z150" w:id="127"/>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провозят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52" w:id="128"/>
    <w:p>
      <w:pPr>
        <w:spacing w:after="0"/>
        <w:ind w:left="0"/>
        <w:jc w:val="both"/>
      </w:pPr>
      <w:r>
        <w:rPr>
          <w:rFonts w:ascii="Times New Roman"/>
          <w:b w:val="false"/>
          <w:i w:val="false"/>
          <w:color w:val="000000"/>
          <w:sz w:val="28"/>
        </w:rPr>
        <w:t>
      11. В портах обеспечиваются:</w:t>
      </w:r>
    </w:p>
    <w:bookmarkEnd w:id="128"/>
    <w:bookmarkStart w:name="z153" w:id="129"/>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129"/>
    <w:bookmarkStart w:name="z154" w:id="130"/>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w:t>
      </w:r>
    </w:p>
    <w:bookmarkEnd w:id="130"/>
    <w:bookmarkStart w:name="z155" w:id="131"/>
    <w:p>
      <w:pPr>
        <w:spacing w:after="0"/>
        <w:ind w:left="0"/>
        <w:jc w:val="both"/>
      </w:pPr>
      <w:r>
        <w:rPr>
          <w:rFonts w:ascii="Times New Roman"/>
          <w:b w:val="false"/>
          <w:i w:val="false"/>
          <w:color w:val="000000"/>
          <w:sz w:val="28"/>
        </w:rPr>
        <w:t xml:space="preserve">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w:t>
      </w:r>
    </w:p>
    <w:bookmarkEnd w:id="131"/>
    <w:bookmarkStart w:name="z156" w:id="132"/>
    <w:p>
      <w:pPr>
        <w:spacing w:after="0"/>
        <w:ind w:left="0"/>
        <w:jc w:val="both"/>
      </w:pPr>
      <w:r>
        <w:rPr>
          <w:rFonts w:ascii="Times New Roman"/>
          <w:b w:val="false"/>
          <w:i w:val="false"/>
          <w:color w:val="000000"/>
          <w:sz w:val="28"/>
        </w:rPr>
        <w:t>
      4) наличие дежурной кресло-коляски для обслуживания лиц с инвалидностью, имеющих нарушение опорно-двигательного аппарата и других маломобильных групп населения;</w:t>
      </w:r>
    </w:p>
    <w:bookmarkEnd w:id="132"/>
    <w:bookmarkStart w:name="z157" w:id="133"/>
    <w:p>
      <w:pPr>
        <w:spacing w:after="0"/>
        <w:ind w:left="0"/>
        <w:jc w:val="both"/>
      </w:pPr>
      <w:r>
        <w:rPr>
          <w:rFonts w:ascii="Times New Roman"/>
          <w:b w:val="false"/>
          <w:i w:val="false"/>
          <w:color w:val="000000"/>
          <w:sz w:val="28"/>
        </w:rPr>
        <w:t>
      5) отведение в залах ожидания специальных мест для лиц с инвалидностью, которые оборудованы с учетом потребностей маломобильных групп населения;</w:t>
      </w:r>
    </w:p>
    <w:bookmarkEnd w:id="133"/>
    <w:bookmarkStart w:name="z158" w:id="134"/>
    <w:p>
      <w:pPr>
        <w:spacing w:after="0"/>
        <w:ind w:left="0"/>
        <w:jc w:val="both"/>
      </w:pPr>
      <w:r>
        <w:rPr>
          <w:rFonts w:ascii="Times New Roman"/>
          <w:b w:val="false"/>
          <w:i w:val="false"/>
          <w:color w:val="000000"/>
          <w:sz w:val="28"/>
        </w:rPr>
        <w:t>
      6) оборудование общественных туалетов кабинами для лиц, передвигающихся на кресло-колясках;</w:t>
      </w:r>
    </w:p>
    <w:bookmarkEnd w:id="134"/>
    <w:bookmarkStart w:name="z159" w:id="135"/>
    <w:p>
      <w:pPr>
        <w:spacing w:after="0"/>
        <w:ind w:left="0"/>
        <w:jc w:val="both"/>
      </w:pPr>
      <w:r>
        <w:rPr>
          <w:rFonts w:ascii="Times New Roman"/>
          <w:b w:val="false"/>
          <w:i w:val="false"/>
          <w:color w:val="000000"/>
          <w:sz w:val="28"/>
        </w:rPr>
        <w:t>
      7) установление специализированных таксофонов для лиц, передвигающихся на кресло-колясках;</w:t>
      </w:r>
    </w:p>
    <w:bookmarkEnd w:id="135"/>
    <w:bookmarkStart w:name="z160" w:id="136"/>
    <w:p>
      <w:pPr>
        <w:spacing w:after="0"/>
        <w:ind w:left="0"/>
        <w:jc w:val="both"/>
      </w:pPr>
      <w:r>
        <w:rPr>
          <w:rFonts w:ascii="Times New Roman"/>
          <w:b w:val="false"/>
          <w:i w:val="false"/>
          <w:color w:val="000000"/>
          <w:sz w:val="28"/>
        </w:rPr>
        <w:t>
      8) оборудование специализированных билетных касс для обслуживания лиц с инвалидностью.".</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по инвестициям и </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 xml:space="preserve">и Министра по инвестициям и </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конкурса на основе открытого </w:t>
            </w:r>
            <w:r>
              <w:br/>
            </w:r>
            <w:r>
              <w:rPr>
                <w:rFonts w:ascii="Times New Roman"/>
                <w:b w:val="false"/>
                <w:i w:val="false"/>
                <w:color w:val="000000"/>
                <w:sz w:val="20"/>
              </w:rPr>
              <w:t xml:space="preserve">тендера по определению </w:t>
            </w:r>
            <w:r>
              <w:br/>
            </w:r>
            <w:r>
              <w:rPr>
                <w:rFonts w:ascii="Times New Roman"/>
                <w:b w:val="false"/>
                <w:i w:val="false"/>
                <w:color w:val="000000"/>
                <w:sz w:val="20"/>
              </w:rPr>
              <w:t xml:space="preserve">перевозчиков, осуществляющих </w:t>
            </w:r>
            <w:r>
              <w:br/>
            </w:r>
            <w:r>
              <w:rPr>
                <w:rFonts w:ascii="Times New Roman"/>
                <w:b w:val="false"/>
                <w:i w:val="false"/>
                <w:color w:val="000000"/>
                <w:sz w:val="20"/>
              </w:rPr>
              <w:t xml:space="preserve">перевозки пассажиров по </w:t>
            </w:r>
            <w:r>
              <w:br/>
            </w:r>
            <w:r>
              <w:rPr>
                <w:rFonts w:ascii="Times New Roman"/>
                <w:b w:val="false"/>
                <w:i w:val="false"/>
                <w:color w:val="000000"/>
                <w:sz w:val="20"/>
              </w:rPr>
              <w:t xml:space="preserve">социально значимым </w:t>
            </w:r>
            <w:r>
              <w:br/>
            </w:r>
            <w:r>
              <w:rPr>
                <w:rFonts w:ascii="Times New Roman"/>
                <w:b w:val="false"/>
                <w:i w:val="false"/>
                <w:color w:val="000000"/>
                <w:sz w:val="20"/>
              </w:rPr>
              <w:t xml:space="preserve">сообщениям, расходы которых </w:t>
            </w:r>
            <w:r>
              <w:br/>
            </w:r>
            <w:r>
              <w:rPr>
                <w:rFonts w:ascii="Times New Roman"/>
                <w:b w:val="false"/>
                <w:i w:val="false"/>
                <w:color w:val="000000"/>
                <w:sz w:val="20"/>
              </w:rPr>
              <w:t xml:space="preserve">подлежат долгосрочному </w:t>
            </w:r>
            <w:r>
              <w:br/>
            </w:r>
            <w:r>
              <w:rPr>
                <w:rFonts w:ascii="Times New Roman"/>
                <w:b w:val="false"/>
                <w:i w:val="false"/>
                <w:color w:val="000000"/>
                <w:sz w:val="20"/>
              </w:rPr>
              <w:t xml:space="preserve">субсидированию за счет </w:t>
            </w:r>
            <w:r>
              <w:br/>
            </w:r>
            <w:r>
              <w:rPr>
                <w:rFonts w:ascii="Times New Roman"/>
                <w:b w:val="false"/>
                <w:i w:val="false"/>
                <w:color w:val="000000"/>
                <w:sz w:val="20"/>
              </w:rPr>
              <w:t>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4" w:id="137"/>
    <w:p>
      <w:pPr>
        <w:spacing w:after="0"/>
        <w:ind w:left="0"/>
        <w:jc w:val="left"/>
      </w:pPr>
      <w:r>
        <w:rPr>
          <w:rFonts w:ascii="Times New Roman"/>
          <w:b/>
          <w:i w:val="false"/>
          <w:color w:val="000000"/>
        </w:rPr>
        <w:t xml:space="preserve"> Предложения по обеспечению железнодорожным пассажирским парком вагонов перевозчика, находящихся в собственности и (или) в доверительном управлении, имущественном найме или используемые на иных законных основаниях по заявленным на тендер лотам</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вид ремонта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использование: собственный, арендованный, в имущественном найме или иные основания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кондиционирования воздуха: нет – не предусмотрено заводской конструкцией, да – предусмотрено заводской конструкцией</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подъемных устройств для посадки и высадки и специализированных мест для лиц, передвигающихся на кресло-колясках, да или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КРПС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средний срок эксплуатации вагонов*, в годах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38"/>
    <w:p>
      <w:pPr>
        <w:spacing w:after="0"/>
        <w:ind w:left="0"/>
        <w:jc w:val="both"/>
      </w:pPr>
      <w:r>
        <w:rPr>
          <w:rFonts w:ascii="Times New Roman"/>
          <w:b w:val="false"/>
          <w:i w:val="false"/>
          <w:color w:val="000000"/>
          <w:sz w:val="28"/>
        </w:rPr>
        <w:t>
      *Примечание: средний срок эксплуатации вагонов рассчитывается путем сложения всех годов постройки в графе 4 по лоту, делением его на количество вагонов по лоту и вычитанием года проведения тендера.</w:t>
      </w:r>
    </w:p>
    <w:bookmarkEnd w:id="138"/>
    <w:p>
      <w:pPr>
        <w:spacing w:after="0"/>
        <w:ind w:left="0"/>
        <w:jc w:val="both"/>
      </w:pPr>
      <w:bookmarkStart w:name="z166" w:id="139"/>
      <w:r>
        <w:rPr>
          <w:rFonts w:ascii="Times New Roman"/>
          <w:b w:val="false"/>
          <w:i w:val="false"/>
          <w:color w:val="000000"/>
          <w:sz w:val="28"/>
        </w:rPr>
        <w:t>
      Перевозчик:</w:t>
      </w:r>
    </w:p>
    <w:bookmarkEnd w:id="139"/>
    <w:p>
      <w:pPr>
        <w:spacing w:after="0"/>
        <w:ind w:left="0"/>
        <w:jc w:val="both"/>
      </w:pPr>
      <w:r>
        <w:rPr>
          <w:rFonts w:ascii="Times New Roman"/>
          <w:b w:val="false"/>
          <w:i w:val="false"/>
          <w:color w:val="000000"/>
          <w:sz w:val="28"/>
        </w:rPr>
        <w:t xml:space="preserve">       Руководитель___________________ Главный бухгалтер____________</w:t>
      </w:r>
    </w:p>
    <w:p>
      <w:pPr>
        <w:spacing w:after="0"/>
        <w:ind w:left="0"/>
        <w:jc w:val="both"/>
      </w:pPr>
      <w:r>
        <w:rPr>
          <w:rFonts w:ascii="Times New Roman"/>
          <w:b w:val="false"/>
          <w:i w:val="false"/>
          <w:color w:val="000000"/>
          <w:sz w:val="28"/>
        </w:rPr>
        <w:t xml:space="preserve">       Фамилия, имя, отчество             Фамилия, имя, отчество</w:t>
      </w:r>
    </w:p>
    <w:p>
      <w:pPr>
        <w:spacing w:after="0"/>
        <w:ind w:left="0"/>
        <w:jc w:val="both"/>
      </w:pPr>
      <w:r>
        <w:rPr>
          <w:rFonts w:ascii="Times New Roman"/>
          <w:b w:val="false"/>
          <w:i w:val="false"/>
          <w:color w:val="000000"/>
          <w:sz w:val="28"/>
        </w:rPr>
        <w:t xml:space="preserve">       (при наличии), подпись              (при наличии),       подпись</w:t>
      </w:r>
    </w:p>
    <w:p>
      <w:pPr>
        <w:spacing w:after="0"/>
        <w:ind w:left="0"/>
        <w:jc w:val="both"/>
      </w:pPr>
      <w:r>
        <w:rPr>
          <w:rFonts w:ascii="Times New Roman"/>
          <w:b w:val="false"/>
          <w:i w:val="false"/>
          <w:color w:val="000000"/>
          <w:sz w:val="28"/>
        </w:rPr>
        <w:t xml:space="preserve">       Место печати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Министра по инвестициям и </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 xml:space="preserve">и Министра по инвестициям и </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конкурса на основе открытого </w:t>
            </w:r>
            <w:r>
              <w:br/>
            </w:r>
            <w:r>
              <w:rPr>
                <w:rFonts w:ascii="Times New Roman"/>
                <w:b w:val="false"/>
                <w:i w:val="false"/>
                <w:color w:val="000000"/>
                <w:sz w:val="20"/>
              </w:rPr>
              <w:t xml:space="preserve">тендера по определению </w:t>
            </w:r>
            <w:r>
              <w:br/>
            </w:r>
            <w:r>
              <w:rPr>
                <w:rFonts w:ascii="Times New Roman"/>
                <w:b w:val="false"/>
                <w:i w:val="false"/>
                <w:color w:val="000000"/>
                <w:sz w:val="20"/>
              </w:rPr>
              <w:t xml:space="preserve">перевозчиков, осуществляющих </w:t>
            </w:r>
            <w:r>
              <w:br/>
            </w:r>
            <w:r>
              <w:rPr>
                <w:rFonts w:ascii="Times New Roman"/>
                <w:b w:val="false"/>
                <w:i w:val="false"/>
                <w:color w:val="000000"/>
                <w:sz w:val="20"/>
              </w:rPr>
              <w:t xml:space="preserve">перевозки пассажиров по </w:t>
            </w:r>
            <w:r>
              <w:br/>
            </w:r>
            <w:r>
              <w:rPr>
                <w:rFonts w:ascii="Times New Roman"/>
                <w:b w:val="false"/>
                <w:i w:val="false"/>
                <w:color w:val="000000"/>
                <w:sz w:val="20"/>
              </w:rPr>
              <w:t xml:space="preserve">социально значимым </w:t>
            </w:r>
            <w:r>
              <w:br/>
            </w:r>
            <w:r>
              <w:rPr>
                <w:rFonts w:ascii="Times New Roman"/>
                <w:b w:val="false"/>
                <w:i w:val="false"/>
                <w:color w:val="000000"/>
                <w:sz w:val="20"/>
              </w:rPr>
              <w:t xml:space="preserve">сообщениям, расходы которых </w:t>
            </w:r>
            <w:r>
              <w:br/>
            </w:r>
            <w:r>
              <w:rPr>
                <w:rFonts w:ascii="Times New Roman"/>
                <w:b w:val="false"/>
                <w:i w:val="false"/>
                <w:color w:val="000000"/>
                <w:sz w:val="20"/>
              </w:rPr>
              <w:t xml:space="preserve">подлежат долгосрочному </w:t>
            </w:r>
            <w:r>
              <w:br/>
            </w:r>
            <w:r>
              <w:rPr>
                <w:rFonts w:ascii="Times New Roman"/>
                <w:b w:val="false"/>
                <w:i w:val="false"/>
                <w:color w:val="000000"/>
                <w:sz w:val="20"/>
              </w:rPr>
              <w:t xml:space="preserve">субсидированию за счет </w:t>
            </w:r>
            <w:r>
              <w:br/>
            </w:r>
            <w:r>
              <w:rPr>
                <w:rFonts w:ascii="Times New Roman"/>
                <w:b w:val="false"/>
                <w:i w:val="false"/>
                <w:color w:val="000000"/>
                <w:sz w:val="20"/>
              </w:rPr>
              <w:t>бюджетных средств</w:t>
            </w:r>
          </w:p>
        </w:tc>
      </w:tr>
    </w:tbl>
    <w:bookmarkStart w:name="z169" w:id="140"/>
    <w:p>
      <w:pPr>
        <w:spacing w:after="0"/>
        <w:ind w:left="0"/>
        <w:jc w:val="left"/>
      </w:pPr>
      <w:r>
        <w:rPr>
          <w:rFonts w:ascii="Times New Roman"/>
          <w:b/>
          <w:i w:val="false"/>
          <w:color w:val="000000"/>
        </w:rPr>
        <w:t xml:space="preserve"> "Акт выездного предварительного обследования вагонов</w:t>
      </w:r>
      <w:r>
        <w:br/>
      </w:r>
      <w:r>
        <w:rPr>
          <w:rFonts w:ascii="Times New Roman"/>
          <w:b/>
          <w:i w:val="false"/>
          <w:color w:val="000000"/>
        </w:rPr>
        <w:t>_____________________________________________________</w:t>
      </w:r>
      <w:r>
        <w:br/>
      </w:r>
      <w:r>
        <w:rPr>
          <w:rFonts w:ascii="Times New Roman"/>
          <w:b/>
          <w:i w:val="false"/>
          <w:color w:val="000000"/>
        </w:rPr>
        <w:t>(наименование перевозчика)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кондиционирования воздуха: нет – не предусмотрено заводской конструкцией, да – предусмотрено заводской конструкцией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подъемных устройств для посадки и высадки и специализированных мест для лиц, передвигающихся на кресло-колясках, да или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срок эксплуатации вагонов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70" w:id="141"/>
    <w:p>
      <w:pPr>
        <w:spacing w:after="0"/>
        <w:ind w:left="0"/>
        <w:jc w:val="both"/>
      </w:pPr>
      <w:r>
        <w:rPr>
          <w:rFonts w:ascii="Times New Roman"/>
          <w:b w:val="false"/>
          <w:i w:val="false"/>
          <w:color w:val="000000"/>
          <w:sz w:val="28"/>
        </w:rPr>
        <w:t>
      * – предложения по обеспечению железнодорожным пассажирским парком вагонов перевозчика, находящихся в собственности и (или) доверительном управлении, имущественном найме или используемых на иных законных основаниях по заявленным на тендер лотам по форме, согласно приложению 8 к настоящим Правилам, предоставляемые Перевозчиком в тендерной заявке;</w:t>
      </w:r>
    </w:p>
    <w:bookmarkEnd w:id="141"/>
    <w:bookmarkStart w:name="z171" w:id="142"/>
    <w:p>
      <w:pPr>
        <w:spacing w:after="0"/>
        <w:ind w:left="0"/>
        <w:jc w:val="both"/>
      </w:pPr>
      <w:r>
        <w:rPr>
          <w:rFonts w:ascii="Times New Roman"/>
          <w:b w:val="false"/>
          <w:i w:val="false"/>
          <w:color w:val="000000"/>
          <w:sz w:val="28"/>
        </w:rPr>
        <w:t>
      ** – средний срок эксплуатации вагонов рассчитывается путем сложения всех годов постройки в графе 6 по лоту, делением его на количество вагонов по лоту и вычитанием года проведения тендера.</w:t>
      </w:r>
    </w:p>
    <w:bookmarkEnd w:id="142"/>
    <w:p>
      <w:pPr>
        <w:spacing w:after="0"/>
        <w:ind w:left="0"/>
        <w:jc w:val="both"/>
      </w:pPr>
      <w:bookmarkStart w:name="z172" w:id="143"/>
      <w:r>
        <w:rPr>
          <w:rFonts w:ascii="Times New Roman"/>
          <w:b w:val="false"/>
          <w:i w:val="false"/>
          <w:color w:val="000000"/>
          <w:sz w:val="28"/>
        </w:rPr>
        <w:t>
      Соответствие подпункту 2) пункта 21 настоящих Правил: ____________</w:t>
      </w:r>
    </w:p>
    <w:bookmarkEnd w:id="143"/>
    <w:p>
      <w:pPr>
        <w:spacing w:after="0"/>
        <w:ind w:left="0"/>
        <w:jc w:val="both"/>
      </w:pPr>
      <w:r>
        <w:rPr>
          <w:rFonts w:ascii="Times New Roman"/>
          <w:b w:val="false"/>
          <w:i w:val="false"/>
          <w:color w:val="000000"/>
          <w:sz w:val="28"/>
        </w:rPr>
        <w:t xml:space="preserve">       Примечание: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лица (лиц), проводившего обследование: 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