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8b98" w14:textId="fbc8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измерений, относящихся к государственному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чрезвычайным ситуациям Республики Казахстан от 28 декабря 2022 года № 345 и и.о. Министра торговли и интеграции Республики Казахстан от 29 декабря 2022 года № 509-НҚ. Зарегистрирован в Министерстве юстиции Республики Казахстан 9 января 2023 года № 31634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6-3 Закона Республики Казахстан "Об обеспечении единства измерений",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измерений, относящихся к государственному регулированию.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по чрезвычайным ситуациям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509-НҚ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измерений, относящихся к государственному регулированию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измерений с указанием объекта и области 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Метрологические требования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допустимая погрешность или класс точности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рабочей среды сосудов, работающих под давлением (барабан котла, резервуар, емкость)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воздуха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0°С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100°С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0°С до 115°С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115°С до 650°С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200°С до 0°С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рабочей среды сосудов, работающих под давлением (трубопровод)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0°С до 115°С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115°С до 650°С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давления рабочей среды сосудов, работающих под давлением (барабан котла, резервуар, емкость)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воздуха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МПа (кгс/см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– 2,5 МПа (25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не ниже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2,5 до 14 МПа (более 25 до 140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не ниже 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14 Мпа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(140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не ниже 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120) МПа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2,5-при рабочем давлений сосуда до 2,5 МПа (25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1,5-при рабочем давлении сосуда свыше 2,5 МПа (25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давления рабочей среды (вода, пар) трубопровода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МПа (кгс/см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– 2,5МПа (25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не ниже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2,5 до 14 Мпа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(более 25 до 140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не ниже 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14 Мпа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(140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не ниже 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при расплаве черных, цветных, драгоценных металлов и сплавов на основе этих металлов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 – 2500)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предельно-допустимых концентраций вредных веществ в воздухе рабочей зоны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вредных веществ в воздухе рабочей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 обеспечено избирательное измерение концентрации вредного вещества в присутствии сопутствующих компонентов на уровне 0,5 ПДК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 при единичных измерениях (при однократном отборе проб)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вредных веществ в соответствии с гигиеническими нормативами к атмосферному воздуху в городских и сельских населенных пунктах,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28 февраля 2015 года № 168 (зарегистрирован в Реестре государственной регистрации нормативных правовых актов под № 11036)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мм – миллиметр;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 – сантиметр;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 –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 – 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МПа – мегапаскаль;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килограмм-сила на квадратный сантиметр;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°С – градус Цельсия;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ПДК – предельно допустимая концентрация;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% –процент.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