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e5e1" w14:textId="fe9e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 декабря 2015 года № 977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декабря 2022 года № 1017. Зарегистрирован в Министерстве юстиции Республики Казахстан 9 января 2023 года № 31639. Утратил силу приказом Министра внутренних дел РК от 18.03.2025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2015 года №977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внутренних дел" (зарегистрирован в Реестре государственной регистрации нормативных правовых актов за № 12598)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внутренних дел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Кадровый резерв формируется в каждом ОВД на плановой основе для последующего замещения вакантных вышестоящих руководящих должностей из расчета не менее двух кандидатур на каждую должность, подлежащую замещению.".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случаях привлечения сотрудника к дисциплинарной ответственности за совершение грубого дисциплинарного проступка он исключается из кадрового резерва.".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Кадровые службы Комитета уголовно – исполнительной системы, департаментов полиции, организаций образования (далее – территориальных ОВД), государственных учреждений в электронном формате формируют списки сотрудников, зачисленных в кадровый резерв.".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